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I can’t determine the answer without the actual data from **Question 7** (specifically, the sample means listed there).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compute “the number of observations that are **two or more sample mean**,” I need to see:</w:t>
      </w:r>
    </w:p>
    <w:p>
      <w:pPr>
        <w:pStyle w:val="Normal"/>
      </w:pPr>
      <w:r>
        <w:t xml:space="preserve">- what the sample means are in Question 7, and</w:t>
      </w:r>
    </w:p>
    <w:p>
      <w:pPr>
        <w:pStyle w:val="Normal"/>
      </w:pPr>
      <w:r>
        <w:t xml:space="preserve">- how “observation” is defined in that question (e.g., raw data points, or deviations from a mean).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Please paste the data from **Question 7** (or the table/values), and I’ll give the correct option (A–D).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2026-04-16T15:35:08Z</dcterms:modified>
  <cp:category/>
</cp:coreProperties>
</file>