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**Observational studies** collect data without randomly assigning treatments or exposures, so they do **not** generally support **causal inference** in the way randomized experiments do. They can, however, support **population inference** (e.g., estimating associations or parameters for a population using appropriate sampling/weighting assumptions).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**Correct answer: (A) population inference**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2026-04-16T15:44:12Z</dcterms:modified>
  <cp:category/>
</cp:coreProperties>
</file>