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 (Valid).**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for the population mean means that, if we repeatedly took samples from this population and constructed 95% confidence intervals in the same way, about **95% of those intervals would contain the true population mean**. Equivalently (in the sampling-distribution sense), the interval corresponds to capturing typical sample-mean values such that the probability of getting a sample mean in this range is about 95%. Therefore this interpretation is **valid**.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2026-04-16T16:04:46Z</dcterms:modified>
  <cp:category/>
</cp:coreProperties>
</file>