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FALSE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The coefficient of determination R^2 lies in [0, 1] (or 0%–100%). A value of 16 is impossible; if the intent was 0.16 (16%), that indicates a weak fit, not strong.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2026-04-13T12:54:58Z</dcterms:modified>
  <cp:category/>
</cp:coreProperties>
</file>