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D) Type 2 error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Failing to reject a false null hypothesis is a Type II error; its probability is denoted by β (beta). Alpha (α) corresponds to a Type I error (rejecting a true null).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2026-04-13T13:02:34Z</dcterms:modified>
  <cp:category/>
</cp:coreProperties>
</file>