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A. Graph A.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Reason: It shows a clear negative association between age (x-axis) and bone density score (y-axis): as age increases, the bone density scores trend downward (more negative), indicating lower bone density in older women.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2026-04-13T10:49:59Z</dcterms:modified>
  <cp:category/>
</cp:coreProperties>
</file>