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C. Neither method is appropriate.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Both A and B use the fitted linear regression to extrapolate far beyond the data range (1910–2000). Extrapolation to 2050 is unsupported; in fact, this line already yields implausible values (negative population by 2000 and even more negative by 2050). Hence, neither computational method is appropriate for prediction in 2050.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2026-04-13T10:32:45Z</dcterms:modified>
  <cp:category/>
</cp:coreProperties>
</file>