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Histogram of the 20 proportions (a dotplot would also work). This best shows the distribution’s shape, center, and spread.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2026-04-13T10:41:51Z</dcterms:modified>
  <cp:category/>
</cp:coreProperties>
</file>