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**B**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A small p-value (typically &lt; 0.05) indicates statistical significance, allowing rejection of the null hypothesis and supporting the researcher's hope to demonstrate an effect. Large p-values fail to reject the null, while the p-value's magnitude directly determines significance.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2026-04-16T10:18:06Z</dcterms:modified>
  <cp:category/>
</cp:coreProperties>
</file>