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**D**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option provides the most complete statistical description: it identifies the shape (somewhat symmetric, bell-shaped, unimodal), notes the outlier at 3 hours, gives the center (typical value ≈7 hours, aligning with mode/median), and quantifies spread (range of 7 hours, from ≈3 to 10). Options A and C are overly literal or interpretive without statistical terminology, while B incorrectly assumes normality and underestimates spread (SD ≈1 is implausibly small given the range and outlier).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2026-04-16T10:06:06Z</dcterms:modified>
  <cp:category/>
</cp:coreProperties>
</file>