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of 0.21 (&gt; 0.05) means we fail to reject the null hypothesis of equal means between the small- and large-assortment groups. In this randomized experiment, this implies insufficient evidence of a causal effect of assortment size on variety-seeking behavior. Options (A) and (B) incorrectly assert the null is true (which cannot be concluded from non-rejection), while (D) incorrectly claims evidence against the null.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2026-04-16T09:52:40Z</dcterms:modified>
  <cp:category/>
</cp:coreProperties>
</file>