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A small p-value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p-value represents the probability, under the null hypothesis \(H_0\), of obtaining a test statistic at least as extreme as the one actually observed. Conventional hypothesis testing declares a result statistically significant when this probability falls below a pre-chosen threshold \(\alpha\) (commonly 0.05 or 0.01). Therefore, the smaller the realized p-value, the stronger the evidence against \(H_0\) and the greater the chance that \(p &lt; \alpha\), leading to rejection of the null. A large p-value, by contrast, is consistent with \(H_0\) and supplies no basis for claiming significance. Option (C) is incorrect because the comparison of the p-value to \(\alpha\) is precisely what determines statistical significance.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(B) A small p-value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2026-05-18T09:40:08Z</dcterms:modified>
  <cp:category/>
</cp:coreProperties>
</file>