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phrase “statistically significant” (and its binary variants) should be abandoned because it falsely dichotomizes results into “important/real” versus “unimportant/null,” a distinction the p-value itself cannot support. A p-value is merely a continuous, hypothetical measure of compatibility between the observed data and a specific null model under strong assumptions; crossing or failing to cross an arbitrary threshold of 0.05 conveys no information about effect size, practical importance, replicability, or posterior probability that the null is true or false. Decades of misuse have turned the term into a rhetorical shortcut that encourages publication bias, p-hacking, and over-confident claims while suppressing nuanced interpretation.</w:t>
      </w:r>
    </w:p>
    <w:p>
      <w:pPr>
        <w:pStyle w:val="Normal"/>
      </w:pPr>
      <w:r>
        <w:t xml:space="preserve"/>
      </w:r>
    </w:p>
    <w:p>
      <w:pPr>
        <w:pStyle w:val="Normal"/>
      </w:pPr>
      <w:r>
        <w:t xml:space="preserve">Better practice centers on describing what the data actually show and what they mean in context. Two concrete improvements are:</w:t>
      </w:r>
    </w:p>
    <w:p>
      <w:pPr>
        <w:pStyle w:val="Normal"/>
      </w:pPr>
      <w:r>
        <w:t xml:space="preserve"/>
      </w:r>
    </w:p>
    <w:p>
      <w:pPr>
        <w:pStyle w:val="Normal"/>
      </w:pPr>
      <w:r>
        <w:t xml:space="preserve">- Report the observed p-value together with a point estimate and interval (confidence, compatibility, or prediction) and interpret the interval’s width and location directly in substantive units rather than relative to zero.  </w:t>
      </w:r>
    </w:p>
    <w:p>
      <w:pPr>
        <w:pStyle w:val="Normal"/>
      </w:pPr>
      <w:r>
        <w:t xml:space="preserve">- Emphasize effect size, scientific or practical relevance, and cumulative evidence from multiple studies instead of any single threshold; language such as “the data are more compatible with an effect of X than with no effect” or “the estimate suggests a clinically meaningful change, though uncertainty remains large” replaces the binary label.</w:t>
      </w:r>
    </w:p>
    <w:p>
      <w:pPr>
        <w:pStyle w:val="Normal"/>
      </w:pPr>
      <w:r>
        <w:t xml:space="preserve"/>
      </w:r>
    </w:p>
    <w:p>
      <w:pPr>
        <w:pStyle w:val="Normal"/>
      </w:pPr>
      <w:r>
        <w:t xml:space="preserve">These shifts keep the focus on scientific judgment and uncertainty rather than on a mechanical rule.</w:t>
      </w:r>
    </w:p>
    <w:p>
      <w:pPr>
        <w:pStyle w:val="Normal"/>
      </w:pPr>
      <w:r>
        <w:t xml:space="preserve"/>
      </w:r>
    </w:p>
    <w:p>
      <w:pPr>
        <w:pStyle w:val="Normal"/>
      </w:pPr>
      <w:r>
        <w:t xml:space="preserve">Final answer: abandon binary “sig” phrasing (false dichotomy, p-value ≠ importance/truth); report effect+interval+contextual interpretation instead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2026-05-18T10:13:58Z</dcterms:modified>
  <cp:category/>
</cp:coreProperties>
</file>