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" w:after="80" w:line="300" w:lineRule="auto"/>
      </w:pPr>
      <w:r>
        <w:rPr>
          <w:rFonts w:ascii="Times New Roman" w:hAnsi="Times New Roman" w:eastAsia="宋体"/>
          <w:b w:val="0"/>
          <w:sz w:val="21"/>
        </w:rPr>
        <w:t>﻿# 受电弓碳滑板实时监测与运维平台 · 使用操作手册</w:t>
      </w:r>
    </w:p>
    <w:p>
      <w:pPr>
        <w:spacing w:before="40" w:after="80" w:line="300" w:lineRule="auto"/>
        <w:ind w:left="283"/>
      </w:pPr>
      <w:r>
        <w:rPr>
          <w:rFonts w:ascii="Times New Roman" w:hAnsi="Times New Roman" w:eastAsia="宋体"/>
          <w:b w:val="0"/>
          <w:sz w:val="20"/>
        </w:rPr>
        <w:t>适用工程：</w:t>
      </w:r>
      <w:r>
        <w:rPr>
          <w:rFonts w:ascii="Consolas" w:hAnsi="Consolas" w:eastAsia="宋体"/>
          <w:b w:val="0"/>
          <w:sz w:val="19"/>
        </w:rPr>
        <w:t>D:\realtime-platform\realtime-platform-main</w:t>
      </w:r>
    </w:p>
    <w:p>
      <w:pPr>
        <w:spacing w:before="40" w:after="80" w:line="300" w:lineRule="auto"/>
        <w:ind w:left="283"/>
      </w:pPr>
      <w:r>
        <w:rPr>
          <w:rFonts w:ascii="Times New Roman" w:hAnsi="Times New Roman" w:eastAsia="宋体"/>
          <w:b w:val="0"/>
          <w:sz w:val="20"/>
        </w:rPr>
        <w:t>手册版本：v1.3（含 v2 优化升级模块、数据库接入实测、落库口径与写接口安全加固）　编写日期：2026-09-12　v1.3 修订：2026-09-18</w:t>
      </w:r>
    </w:p>
    <w:p>
      <w:pPr>
        <w:spacing w:before="40" w:after="80" w:line="300" w:lineRule="auto"/>
        <w:ind w:left="283"/>
      </w:pPr>
      <w:r>
        <w:rPr>
          <w:rFonts w:ascii="Times New Roman" w:hAnsi="Times New Roman" w:eastAsia="宋体"/>
          <w:b w:val="0"/>
          <w:sz w:val="20"/>
        </w:rPr>
        <w:t>配套文档：《切换真实PLC操作手册》《PLC接入操作手册》《云服务器部署方案》《模拟切换真实模式操作文档》《平台技术与模型公式总结》《开发者二次开发指南》《一线检修速查卡》《UPGRADE.md》（升级说明）</w:t>
      </w:r>
    </w:p>
    <w:p>
      <w:pPr>
        <w:spacing w:before="40" w:after="80" w:line="300" w:lineRule="auto"/>
        <w:ind w:left="283"/>
      </w:pPr>
      <w:r>
        <w:rPr>
          <w:rFonts w:ascii="Times New Roman" w:hAnsi="Times New Roman" w:eastAsia="宋体"/>
          <w:b w:val="0"/>
          <w:sz w:val="20"/>
        </w:rPr>
        <w:t>适用对象：现场运维人员、平台管理员、二次开发人员</w:t>
      </w:r>
    </w:p>
    <w:p>
      <w:pPr>
        <w:spacing w:before="40" w:after="120" w:line="300" w:lineRule="auto"/>
      </w:pPr>
    </w:p>
    <w:p>
      <w:pPr>
        <w:spacing w:before="240" w:after="120" w:line="300" w:lineRule="auto"/>
      </w:pPr>
      <w:r>
        <w:rPr>
          <w:rFonts w:ascii="Times New Roman" w:hAnsi="Times New Roman" w:eastAsia="黑体"/>
          <w:b/>
          <w:sz w:val="28"/>
        </w:rPr>
        <w:t>目录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>1. [平台概述](#1-平台概述)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>2. [环境准备与安装](#2-环境准备与安装)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>3. [环境变量配置](#3-环境变量配置)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>4. [三种运行模式与首次配置](#4-三种运行模式与首次配置)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>5. [界面与日常操作](#5-界面与日常操作)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>6. [控制功能操作](#6-控制功能操作)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>7. [告警、健康评估与工单](#7-告警健康评估与工单)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>8. [数据、备份与恢复](#8-数据备份与恢复)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>9. [故障排查](#9-故障排查)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>10. [安全与合规](#10-安全与合规)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>11. [v2 优化升级模块使用](#11-v2-优化升级模块使用)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>12. [附录](#12-附录)</w:t>
      </w:r>
    </w:p>
    <w:p>
      <w:pPr>
        <w:spacing w:before="40" w:after="120" w:line="300" w:lineRule="auto"/>
      </w:pPr>
    </w:p>
    <w:p>
      <w:pPr>
        <w:spacing w:before="240" w:after="120" w:line="300" w:lineRule="auto"/>
      </w:pPr>
      <w:r>
        <w:rPr>
          <w:rFonts w:ascii="Times New Roman" w:hAnsi="Times New Roman" w:eastAsia="黑体"/>
          <w:b/>
          <w:sz w:val="28"/>
        </w:rPr>
        <w:t>1 平台概述</w:t>
      </w:r>
    </w:p>
    <w:p>
      <w:pPr>
        <w:spacing w:before="160" w:after="80" w:line="300" w:lineRule="auto"/>
      </w:pPr>
      <w:r>
        <w:rPr>
          <w:rFonts w:ascii="Times New Roman" w:hAnsi="Times New Roman" w:eastAsia="黑体"/>
          <w:b/>
          <w:sz w:val="23"/>
        </w:rPr>
        <w:t>1.1 平台做什么</w:t>
      </w:r>
    </w:p>
    <w:p>
      <w:pPr>
        <w:spacing w:before="20" w:after="80" w:line="300" w:lineRule="auto"/>
      </w:pPr>
      <w:r>
        <w:rPr>
          <w:rFonts w:ascii="Times New Roman" w:hAnsi="Times New Roman" w:eastAsia="宋体"/>
          <w:b w:val="0"/>
          <w:sz w:val="21"/>
        </w:rPr>
        <w:t>本平台面向城市轨道交通受电弓碳滑板的</w:t>
      </w:r>
      <w:r>
        <w:rPr>
          <w:rFonts w:ascii="Times New Roman" w:hAnsi="Times New Roman" w:eastAsia="宋体"/>
          <w:b/>
          <w:sz w:val="21"/>
        </w:rPr>
        <w:t>在线监测、故障告警与接触状态主动调控</w:t>
      </w:r>
      <w:r>
        <w:rPr>
          <w:rFonts w:ascii="Times New Roman" w:hAnsi="Times New Roman" w:eastAsia="宋体"/>
          <w:b w:val="0"/>
          <w:sz w:val="21"/>
        </w:rPr>
        <w:t>，核心能力包括：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能力</w:t>
            </w:r>
          </w:p>
        </w:tc>
        <w:tc>
          <w:tcPr>
            <w:tcW w:type="dxa" w:w="4536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数据采集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温度、压力、湿度三路 4～20 mA 传感器经 PLC 采集；可选接入现场相机图像/视频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实时监测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实时曲线、仪表盘、线路/单车/全局多级视图，Socket.IO 推送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异常告警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越限告警 + </w:t>
            </w:r>
            <w:r>
              <w:rPr>
                <w:rFonts w:ascii="Times New Roman" w:hAnsi="Times New Roman" w:eastAsia="宋体"/>
                <w:b/>
                <w:sz w:val="19"/>
              </w:rPr>
              <w:t>变化率预警</w:t>
            </w:r>
            <w:r>
              <w:rPr>
                <w:rFonts w:ascii="Times New Roman" w:hAnsi="Times New Roman" w:eastAsia="宋体"/>
                <w:b w:val="0"/>
                <w:sz w:val="19"/>
              </w:rPr>
              <w:t>、分级（warning / major / critical）、确认与解除留痕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主动控制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双环 PID（接触力环 + 姿态环）自动调节，支持参数下发与 Z-N 阶跃整定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健康与检修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健康指数与四档检修建议、告警自动生成工单、工单流转与审计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数据资产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历史查询、超限快照、照片上传、PDF 报告导出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链路可信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丢包率统计、数据质量码、写入—回读校验、断线重连退避</w:t>
            </w:r>
          </w:p>
        </w:tc>
      </w:tr>
    </w:tbl>
    <w:p>
      <w:pPr>
        <w:spacing w:after="40"/>
      </w:pPr>
    </w:p>
    <w:p>
      <w:pPr>
        <w:spacing w:before="160" w:after="80" w:line="300" w:lineRule="auto"/>
      </w:pPr>
      <w:r>
        <w:rPr>
          <w:rFonts w:ascii="Times New Roman" w:hAnsi="Times New Roman" w:eastAsia="黑体"/>
          <w:b/>
          <w:sz w:val="23"/>
        </w:rPr>
        <w:t>1.2 系统组成与数据流</w:t>
      </w:r>
    </w:p>
    <w:p>
      <w:pPr>
        <w:spacing w:before="80" w:after="120" w:line="264" w:lineRule="auto"/>
        <w:ind w:left="227"/>
        <w:shd w:val="clear" w:fill="F5F6F8"/>
      </w:pPr>
      <w:r>
        <w:rPr>
          <w:rFonts w:ascii="Consolas" w:hAnsi="Consolas" w:eastAsia="宋体"/>
          <w:b w:val="0"/>
          <w:sz w:val="19"/>
        </w:rPr>
        <w:t>传感器(3×4-20mA) → GL10-4AD → 汇川 H5U PLC ── Modbus TCP(FC03 读) ──→ 平台服务端 server.js</w:t>
      </w:r>
      <w:r>
        <w:br/>
      </w:r>
      <w:r>
        <w:rPr>
          <w:rFonts w:ascii="Consolas" w:hAnsi="Consolas" w:eastAsia="宋体"/>
          <w:b w:val="0"/>
          <w:sz w:val="19"/>
        </w:rPr>
        <w:t xml:space="preserve">                                        ↑                                   │</w:t>
      </w:r>
      <w:r>
        <w:br/>
      </w:r>
      <w:r>
        <w:rPr>
          <w:rFonts w:ascii="Consolas" w:hAnsi="Consolas" w:eastAsia="宋体"/>
          <w:b w:val="0"/>
          <w:sz w:val="19"/>
        </w:rPr>
        <w:t xml:space="preserve">                                        └── FC16 写(30021/30022) ────────────┘</w:t>
      </w:r>
      <w:r>
        <w:br/>
      </w:r>
      <w:r>
        <w:rPr>
          <w:rFonts w:ascii="Consolas" w:hAnsi="Consolas" w:eastAsia="宋体"/>
          <w:b w:val="0"/>
          <w:sz w:val="19"/>
        </w:rPr>
        <w:t xml:space="preserve">                                                                             │</w:t>
      </w:r>
      <w:r>
        <w:br/>
      </w:r>
      <w:r>
        <w:rPr>
          <w:rFonts w:ascii="Consolas" w:hAnsi="Consolas" w:eastAsia="宋体"/>
          <w:b w:val="0"/>
          <w:sz w:val="19"/>
        </w:rPr>
        <w:t xml:space="preserve">                                          Prisma/MySQL（告警、快照、用户）←──┤</w:t>
      </w:r>
      <w:r>
        <w:br/>
      </w:r>
      <w:r>
        <w:rPr>
          <w:rFonts w:ascii="Consolas" w:hAnsi="Consolas" w:eastAsia="宋体"/>
          <w:b w:val="0"/>
          <w:sz w:val="19"/>
        </w:rPr>
        <w:t xml:space="preserve">                                                   uploads/（照片）    ←──────┤</w:t>
      </w:r>
      <w:r>
        <w:br/>
      </w:r>
      <w:r>
        <w:rPr>
          <w:rFonts w:ascii="Consolas" w:hAnsi="Consolas" w:eastAsia="宋体"/>
          <w:b w:val="0"/>
          <w:sz w:val="19"/>
        </w:rPr>
        <w:t xml:space="preserve">                                                                             ↓</w:t>
      </w:r>
      <w:r>
        <w:br/>
      </w:r>
      <w:r>
        <w:rPr>
          <w:rFonts w:ascii="Consolas" w:hAnsi="Consolas" w:eastAsia="宋体"/>
          <w:b w:val="0"/>
          <w:sz w:val="19"/>
        </w:rPr>
        <w:t xml:space="preserve">                                                     Socket.IO 实时推送 → 浏览器（Vue3 大屏）</w:t>
      </w:r>
      <w:r>
        <w:br/>
      </w:r>
      <w:r>
        <w:rPr>
          <w:rFonts w:ascii="Consolas" w:hAnsi="Consolas" w:eastAsia="宋体"/>
          <w:b w:val="0"/>
          <w:sz w:val="19"/>
        </w:rPr>
        <w:t>可选：PLC模拟器（无硬件联调）／现场摄像头(RTSP) → 流媒体 → 浏览器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采集侧</w:t>
      </w:r>
      <w:r>
        <w:rPr>
          <w:rFonts w:ascii="Times New Roman" w:hAnsi="Times New Roman" w:eastAsia="宋体"/>
          <w:b w:val="0"/>
          <w:sz w:val="21"/>
        </w:rPr>
        <w:t>：PLC 每 100 ms 采样，10 点滑窗均值（约 1 s 出一个均值），阈值判定、主包/异常子包组包。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平台侧</w:t>
      </w:r>
      <w:r>
        <w:rPr>
          <w:rFonts w:ascii="Times New Roman" w:hAnsi="Times New Roman" w:eastAsia="宋体"/>
          <w:b w:val="0"/>
          <w:sz w:val="21"/>
        </w:rPr>
        <w:t>：解析报文 → 异常判定与告警入库 → 双环 PID 控制运算 → 控制量回写 PLC → 实时推送前端。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控制白名单</w:t>
      </w:r>
      <w:r>
        <w:rPr>
          <w:rFonts w:ascii="Times New Roman" w:hAnsi="Times New Roman" w:eastAsia="宋体"/>
          <w:b w:val="0"/>
          <w:sz w:val="21"/>
        </w:rPr>
        <w:t>：平台只写两个寄存器——</w:t>
      </w:r>
      <w:r>
        <w:rPr>
          <w:rFonts w:ascii="Consolas" w:hAnsi="Consolas" w:eastAsia="宋体"/>
          <w:b w:val="0"/>
          <w:sz w:val="20"/>
        </w:rPr>
        <w:t>30021</w:t>
      </w:r>
      <w:r>
        <w:rPr>
          <w:rFonts w:ascii="Times New Roman" w:hAnsi="Times New Roman" w:eastAsia="宋体"/>
          <w:b w:val="0"/>
          <w:sz w:val="21"/>
        </w:rPr>
        <w:t xml:space="preserve">（气囊压力设定 ×10 kPa）与 </w:t>
      </w:r>
      <w:r>
        <w:rPr>
          <w:rFonts w:ascii="Consolas" w:hAnsi="Consolas" w:eastAsia="宋体"/>
          <w:b w:val="0"/>
          <w:sz w:val="20"/>
        </w:rPr>
        <w:t>30022</w:t>
      </w:r>
      <w:r>
        <w:rPr>
          <w:rFonts w:ascii="Times New Roman" w:hAnsi="Times New Roman" w:eastAsia="宋体"/>
          <w:b w:val="0"/>
          <w:sz w:val="21"/>
        </w:rPr>
        <w:t>（弓头高度设定 mm）。</w:t>
      </w:r>
    </w:p>
    <w:p>
      <w:pPr>
        <w:spacing w:before="160" w:after="80" w:line="300" w:lineRule="auto"/>
      </w:pPr>
      <w:r>
        <w:rPr>
          <w:rFonts w:ascii="Times New Roman" w:hAnsi="Times New Roman" w:eastAsia="黑体"/>
          <w:b/>
          <w:sz w:val="23"/>
        </w:rPr>
        <w:t>1.3 三种运行模式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模式</w:t>
            </w:r>
          </w:p>
        </w:tc>
        <w:tc>
          <w:tcPr>
            <w:tcW w:type="dxa" w:w="1814"/>
          </w:tcPr>
          <w:p>
            <w:pPr>
              <w:spacing w:line="264" w:lineRule="auto"/>
              <w:jc w:val="center"/>
            </w:pPr>
            <w:r/>
            <w:r>
              <w:rPr>
                <w:rFonts w:ascii="Consolas" w:hAnsi="Consolas" w:eastAsia="黑体"/>
                <w:b w:val="0"/>
                <w:sz w:val="18"/>
              </w:rPr>
              <w:t>PLC_MODE</w:t>
            </w:r>
          </w:p>
        </w:tc>
        <w:tc>
          <w:tcPr>
            <w:tcW w:type="dxa" w:w="181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数据来源</w:t>
            </w:r>
          </w:p>
        </w:tc>
        <w:tc>
          <w:tcPr>
            <w:tcW w:type="dxa" w:w="181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控制回路</w:t>
            </w:r>
          </w:p>
        </w:tc>
        <w:tc>
          <w:tcPr>
            <w:tcW w:type="dxa" w:w="181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用途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真实 PLC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real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+ 实体 PLC IP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现场 H5U 主包/子包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真实闭环（FC16 写回）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现场运行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模拟器闭环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real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宋体"/>
                <w:b w:val="0"/>
                <w:sz w:val="18"/>
              </w:rPr>
              <w:t>PLC_HOST=127.0.0.1:1502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本机 </w:t>
            </w:r>
            <w:r>
              <w:rPr>
                <w:rFonts w:ascii="Consolas" w:hAnsi="Consolas" w:eastAsia="宋体"/>
                <w:b w:val="0"/>
                <w:sz w:val="18"/>
              </w:rPr>
              <w:t>plc-simulator.js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真实 Modbus 闭环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无硬件联调（推荐）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纯模拟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simulation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平台自生成数据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平台内部对象模型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界面/告警演示</w:t>
            </w:r>
          </w:p>
        </w:tc>
      </w:tr>
    </w:tbl>
    <w:p>
      <w:pPr>
        <w:spacing w:after="40"/>
      </w:pPr>
    </w:p>
    <w:p>
      <w:pPr>
        <w:spacing w:before="40" w:after="120" w:line="300" w:lineRule="auto"/>
      </w:pPr>
    </w:p>
    <w:p>
      <w:pPr>
        <w:spacing w:before="240" w:after="120" w:line="300" w:lineRule="auto"/>
      </w:pPr>
      <w:r>
        <w:rPr>
          <w:rFonts w:ascii="Times New Roman" w:hAnsi="Times New Roman" w:eastAsia="黑体"/>
          <w:b/>
          <w:sz w:val="28"/>
        </w:rPr>
        <w:t>2 环境准备与安装</w:t>
      </w:r>
    </w:p>
    <w:p>
      <w:pPr>
        <w:spacing w:before="160" w:after="80" w:line="300" w:lineRule="auto"/>
      </w:pPr>
      <w:r>
        <w:rPr>
          <w:rFonts w:ascii="Times New Roman" w:hAnsi="Times New Roman" w:eastAsia="黑体"/>
          <w:b/>
          <w:sz w:val="23"/>
        </w:rPr>
        <w:t>2.1 软硬件要求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项目</w:t>
            </w:r>
          </w:p>
        </w:tc>
        <w:tc>
          <w:tcPr>
            <w:tcW w:type="dxa" w:w="4536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要求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Node.js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^20.19.0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或 </w:t>
            </w:r>
            <w:r>
              <w:rPr>
                <w:rFonts w:ascii="Consolas" w:hAnsi="Consolas" w:eastAsia="宋体"/>
                <w:b w:val="0"/>
                <w:sz w:val="18"/>
              </w:rPr>
              <w:t>&gt;=22.12.0</w:t>
            </w:r>
            <w:r>
              <w:rPr>
                <w:rFonts w:ascii="Times New Roman" w:hAnsi="Times New Roman" w:eastAsia="宋体"/>
                <w:b w:val="0"/>
                <w:sz w:val="19"/>
              </w:rPr>
              <w:t>（</w:t>
            </w:r>
            <w:r>
              <w:rPr>
                <w:rFonts w:ascii="Consolas" w:hAnsi="Consolas" w:eastAsia="宋体"/>
                <w:b w:val="0"/>
                <w:sz w:val="18"/>
              </w:rPr>
              <w:t>package.json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engines 约束），建议 22 LTS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数据库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MySQL 5.7 / 8.0 / 9.x（根目录 </w:t>
            </w:r>
            <w:r>
              <w:rPr>
                <w:rFonts w:ascii="Consolas" w:hAnsi="Consolas" w:eastAsia="宋体"/>
                <w:b w:val="0"/>
                <w:sz w:val="18"/>
              </w:rPr>
              <w:t>prisma/schema.prisma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为 </w:t>
            </w:r>
            <w:r>
              <w:rPr>
                <w:rFonts w:ascii="Consolas" w:hAnsi="Consolas" w:eastAsia="宋体"/>
                <w:b w:val="0"/>
                <w:sz w:val="18"/>
              </w:rPr>
              <w:t>provider = "mysql"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）；本机已在 </w:t>
            </w:r>
            <w:r>
              <w:rPr>
                <w:rFonts w:ascii="Times New Roman" w:hAnsi="Times New Roman" w:eastAsia="宋体"/>
                <w:b/>
                <w:sz w:val="19"/>
              </w:rPr>
              <w:t>MySQL 9.7.0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上实测通过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浏览器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Chrome / Edge 最新版（大屏建议 1920×1080 全屏）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可选硬件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汇川 H5U PLC + GL10-4AD 模块 + 3 路 4～20 mA 变送器；工业相机/高清摄像头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端口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平台 </w:t>
            </w:r>
            <w:r>
              <w:rPr>
                <w:rFonts w:ascii="Consolas" w:hAnsi="Consolas" w:eastAsia="宋体"/>
                <w:b w:val="0"/>
                <w:sz w:val="18"/>
              </w:rPr>
              <w:t>3000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；PLC Modbus TCP </w:t>
            </w:r>
            <w:r>
              <w:rPr>
                <w:rFonts w:ascii="Consolas" w:hAnsi="Consolas" w:eastAsia="宋体"/>
                <w:b w:val="0"/>
                <w:sz w:val="18"/>
              </w:rPr>
              <w:t>502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；模拟器 </w:t>
            </w:r>
            <w:r>
              <w:rPr>
                <w:rFonts w:ascii="Consolas" w:hAnsi="Consolas" w:eastAsia="宋体"/>
                <w:b w:val="0"/>
                <w:sz w:val="18"/>
              </w:rPr>
              <w:t>1502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；摄像头 RTSP </w:t>
            </w:r>
            <w:r>
              <w:rPr>
                <w:rFonts w:ascii="Consolas" w:hAnsi="Consolas" w:eastAsia="宋体"/>
                <w:b w:val="0"/>
                <w:sz w:val="18"/>
              </w:rPr>
              <w:t>554</w:t>
            </w:r>
          </w:p>
        </w:tc>
      </w:tr>
    </w:tbl>
    <w:p>
      <w:pPr>
        <w:spacing w:after="40"/>
      </w:pPr>
    </w:p>
    <w:p>
      <w:pPr>
        <w:spacing w:before="160" w:after="80" w:line="300" w:lineRule="auto"/>
      </w:pPr>
      <w:r>
        <w:rPr>
          <w:rFonts w:ascii="Times New Roman" w:hAnsi="Times New Roman" w:eastAsia="黑体"/>
          <w:b/>
          <w:sz w:val="23"/>
        </w:rPr>
        <w:t>2.2 安装依赖</w:t>
      </w:r>
    </w:p>
    <w:p>
      <w:pPr>
        <w:spacing w:before="80" w:after="120" w:line="264" w:lineRule="auto"/>
        <w:ind w:left="227"/>
        <w:shd w:val="clear" w:fill="F5F6F8"/>
      </w:pPr>
      <w:r>
        <w:rPr>
          <w:rFonts w:ascii="Consolas" w:hAnsi="Consolas" w:eastAsia="宋体"/>
          <w:b w:val="0"/>
          <w:sz w:val="19"/>
        </w:rPr>
        <w:t>cd D:\realtime-platform\realtime-platform-main</w:t>
      </w:r>
      <w:r>
        <w:br/>
      </w:r>
      <w:r>
        <w:rPr>
          <w:rFonts w:ascii="Consolas" w:hAnsi="Consolas" w:eastAsia="宋体"/>
          <w:b w:val="0"/>
          <w:sz w:val="19"/>
        </w:rPr>
        <w:t>npm install            # 安装依赖（含 express、socket.io、prisma、modbus-serial、echarts 等）</w:t>
      </w:r>
    </w:p>
    <w:p>
      <w:pPr>
        <w:spacing w:before="160" w:after="80" w:line="300" w:lineRule="auto"/>
      </w:pPr>
      <w:r>
        <w:rPr>
          <w:rFonts w:ascii="Times New Roman" w:hAnsi="Times New Roman" w:eastAsia="黑体"/>
          <w:b/>
          <w:sz w:val="23"/>
        </w:rPr>
        <w:t>2.3 数据库初始化</w:t>
      </w:r>
    </w:p>
    <w:p>
      <w:pPr>
        <w:spacing w:before="40" w:after="80" w:line="300" w:lineRule="auto"/>
        <w:ind w:left="283"/>
      </w:pPr>
      <w:r>
        <w:rPr>
          <w:rFonts w:ascii="Times New Roman" w:hAnsi="Times New Roman" w:eastAsia="宋体"/>
          <w:b w:val="0"/>
          <w:sz w:val="20"/>
        </w:rPr>
        <w:t>本机（开发机）</w:t>
      </w:r>
      <w:r>
        <w:rPr>
          <w:rFonts w:ascii="Times New Roman" w:hAnsi="Times New Roman" w:eastAsia="宋体"/>
          <w:b/>
          <w:sz w:val="20"/>
        </w:rPr>
        <w:t>已完成</w:t>
      </w:r>
      <w:r>
        <w:rPr>
          <w:rFonts w:ascii="Times New Roman" w:hAnsi="Times New Roman" w:eastAsia="宋体"/>
          <w:b w:val="0"/>
          <w:sz w:val="20"/>
        </w:rPr>
        <w:t>本节全部步骤并在 2026-09-18 实测通过落库，配置见 §3.6。换新机器时按下面 5 步重做一遍。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>1. 创建数据库与专用账号（不要用 root 跑平台）：</w:t>
      </w:r>
    </w:p>
    <w:p>
      <w:pPr>
        <w:spacing w:before="80" w:after="120" w:line="264" w:lineRule="auto"/>
        <w:ind w:left="227"/>
        <w:shd w:val="clear" w:fill="F5F6F8"/>
      </w:pPr>
      <w:r>
        <w:rPr>
          <w:rFonts w:ascii="Consolas" w:hAnsi="Consolas" w:eastAsia="宋体"/>
          <w:b w:val="0"/>
          <w:sz w:val="19"/>
        </w:rPr>
        <w:t xml:space="preserve">   CREATE DATABASE realtime_platform CHARACTER SET utf8mb4 COLLATE utf8mb4_unicode_ci;</w:t>
      </w:r>
      <w:r>
        <w:br/>
      </w:r>
      <w:r>
        <w:rPr>
          <w:rFonts w:ascii="Consolas" w:hAnsi="Consolas" w:eastAsia="宋体"/>
          <w:b w:val="0"/>
          <w:sz w:val="19"/>
        </w:rPr>
        <w:t xml:space="preserve">   CREATE USER 'rtp'@'localhost' IDENTIFIED BY '你的强口令';</w:t>
      </w:r>
      <w:r>
        <w:br/>
      </w:r>
      <w:r>
        <w:rPr>
          <w:rFonts w:ascii="Consolas" w:hAnsi="Consolas" w:eastAsia="宋体"/>
          <w:b w:val="0"/>
          <w:sz w:val="19"/>
        </w:rPr>
        <w:t xml:space="preserve">   CREATE USER 'rtp'@'127.0.0.1' IDENTIFIED BY '你的强口令';</w:t>
      </w:r>
      <w:r>
        <w:br/>
      </w:r>
      <w:r>
        <w:rPr>
          <w:rFonts w:ascii="Consolas" w:hAnsi="Consolas" w:eastAsia="宋体"/>
          <w:b w:val="0"/>
          <w:sz w:val="19"/>
        </w:rPr>
        <w:t xml:space="preserve">   GRANT ALL PRIVILEGES ON realtime_platform.* TO 'rtp'@'localhost';</w:t>
      </w:r>
      <w:r>
        <w:br/>
      </w:r>
      <w:r>
        <w:rPr>
          <w:rFonts w:ascii="Consolas" w:hAnsi="Consolas" w:eastAsia="宋体"/>
          <w:b w:val="0"/>
          <w:sz w:val="19"/>
        </w:rPr>
        <w:t xml:space="preserve">   GRANT ALL PRIVILEGES ON realtime_platform.* TO 'rtp'@'127.0.0.1';</w:t>
      </w:r>
      <w:r>
        <w:br/>
      </w:r>
      <w:r>
        <w:rPr>
          <w:rFonts w:ascii="Consolas" w:hAnsi="Consolas" w:eastAsia="宋体"/>
          <w:b w:val="0"/>
          <w:sz w:val="19"/>
        </w:rPr>
        <w:t xml:space="preserve">   FLUSH PRIVILEGES;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 xml:space="preserve">2. 在 </w:t>
      </w:r>
      <w:r>
        <w:rPr>
          <w:rFonts w:ascii="Consolas" w:hAnsi="Consolas" w:eastAsia="宋体"/>
          <w:b w:val="0"/>
          <w:sz w:val="20"/>
        </w:rPr>
        <w:t>.env</w:t>
      </w:r>
      <w:r>
        <w:rPr>
          <w:rFonts w:ascii="Times New Roman" w:hAnsi="Times New Roman" w:eastAsia="宋体"/>
          <w:b w:val="0"/>
          <w:sz w:val="21"/>
        </w:rPr>
        <w:t xml:space="preserve"> 中配置连接串（Prisma 约定的变量名）：</w:t>
      </w:r>
    </w:p>
    <w:p>
      <w:pPr>
        <w:spacing w:before="80" w:after="120" w:line="264" w:lineRule="auto"/>
        <w:ind w:left="227"/>
        <w:shd w:val="clear" w:fill="F5F6F8"/>
      </w:pPr>
      <w:r>
        <w:rPr>
          <w:rFonts w:ascii="Consolas" w:hAnsi="Consolas" w:eastAsia="宋体"/>
          <w:b w:val="0"/>
          <w:sz w:val="19"/>
        </w:rPr>
        <w:t xml:space="preserve">   DATABASE_URL="mysql://rtp:你的强口令@127.0.0.1:3306/realtime_platform"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 xml:space="preserve">3. </w:t>
      </w:r>
      <w:r>
        <w:rPr>
          <w:rFonts w:ascii="Times New Roman" w:hAnsi="Times New Roman" w:eastAsia="宋体"/>
          <w:b/>
          <w:sz w:val="21"/>
        </w:rPr>
        <w:t>安装 Prisma CLI</w:t>
      </w:r>
      <w:r>
        <w:rPr>
          <w:rFonts w:ascii="Times New Roman" w:hAnsi="Times New Roman" w:eastAsia="宋体"/>
          <w:b w:val="0"/>
          <w:sz w:val="21"/>
        </w:rPr>
        <w:t xml:space="preserve">（关键：工程原本只装了 </w:t>
      </w:r>
      <w:r>
        <w:rPr>
          <w:rFonts w:ascii="Consolas" w:hAnsi="Consolas" w:eastAsia="宋体"/>
          <w:b w:val="0"/>
          <w:sz w:val="20"/>
        </w:rPr>
        <w:t>@prisma/client</w:t>
      </w:r>
      <w:r>
        <w:rPr>
          <w:rFonts w:ascii="Times New Roman" w:hAnsi="Times New Roman" w:eastAsia="宋体"/>
          <w:b w:val="0"/>
          <w:sz w:val="21"/>
        </w:rPr>
        <w:t>，</w:t>
      </w:r>
      <w:r>
        <w:rPr>
          <w:rFonts w:ascii="Times New Roman" w:hAnsi="Times New Roman" w:eastAsia="宋体"/>
          <w:b/>
          <w:sz w:val="21"/>
        </w:rPr>
        <w:t>没有 CLI、也从未生成过客户端</w:t>
      </w:r>
      <w:r>
        <w:rPr>
          <w:rFonts w:ascii="Times New Roman" w:hAnsi="Times New Roman" w:eastAsia="宋体"/>
          <w:b w:val="0"/>
          <w:sz w:val="21"/>
        </w:rPr>
        <w:t>，只配连接串仍然连不上库）：</w:t>
      </w:r>
    </w:p>
    <w:p>
      <w:pPr>
        <w:spacing w:before="80" w:after="120" w:line="264" w:lineRule="auto"/>
        <w:ind w:left="227"/>
        <w:shd w:val="clear" w:fill="F5F6F8"/>
      </w:pPr>
      <w:r>
        <w:rPr>
          <w:rFonts w:ascii="Consolas" w:hAnsi="Consolas" w:eastAsia="宋体"/>
          <w:b w:val="0"/>
          <w:sz w:val="19"/>
        </w:rPr>
        <w:t xml:space="preserve">   npm install --save-dev prisma@5.22.0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>4. 生成客户端并建表：</w:t>
      </w:r>
    </w:p>
    <w:p>
      <w:pPr>
        <w:spacing w:before="80" w:after="120" w:line="264" w:lineRule="auto"/>
        <w:ind w:left="227"/>
        <w:shd w:val="clear" w:fill="F5F6F8"/>
      </w:pPr>
      <w:r>
        <w:rPr>
          <w:rFonts w:ascii="Consolas" w:hAnsi="Consolas" w:eastAsia="宋体"/>
          <w:b w:val="0"/>
          <w:sz w:val="19"/>
        </w:rPr>
        <w:t xml:space="preserve">   npx prisma generate --schema prisma/schema.prisma</w:t>
      </w:r>
      <w:r>
        <w:br/>
      </w:r>
      <w:r>
        <w:rPr>
          <w:rFonts w:ascii="Consolas" w:hAnsi="Consolas" w:eastAsia="宋体"/>
          <w:b w:val="0"/>
          <w:sz w:val="19"/>
        </w:rPr>
        <w:t xml:space="preserve">   npx prisma db push  --schema prisma/schema.prisma    # 本工程没有 migrations 目录，用 db push</w:t>
      </w:r>
      <w:r>
        <w:br/>
      </w:r>
      <w:r>
        <w:rPr>
          <w:rFonts w:ascii="Consolas" w:hAnsi="Consolas" w:eastAsia="宋体"/>
          <w:b w:val="0"/>
          <w:sz w:val="19"/>
        </w:rPr>
        <w:t xml:space="preserve">   # 期望输出：Your database is now in sync with your Prisma schema.</w:t>
      </w:r>
      <w:r>
        <w:br/>
      </w:r>
      <w:r>
        <w:rPr>
          <w:rFonts w:ascii="Consolas" w:hAnsi="Consolas" w:eastAsia="宋体"/>
          <w:b w:val="0"/>
          <w:sz w:val="19"/>
        </w:rPr>
        <w:t xml:space="preserve">   # 快速查看数据：npx prisma studio</w:t>
      </w:r>
    </w:p>
    <w:p>
      <w:pPr>
        <w:spacing w:before="20"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   &gt; </w:t>
      </w:r>
      <w:r>
        <w:rPr>
          <w:rFonts w:ascii="Consolas" w:hAnsi="Consolas" w:eastAsia="宋体"/>
          <w:b w:val="0"/>
          <w:sz w:val="20"/>
        </w:rPr>
        <w:t>prisma generate</w:t>
      </w:r>
      <w:r>
        <w:rPr>
          <w:rFonts w:ascii="Times New Roman" w:hAnsi="Times New Roman" w:eastAsia="宋体"/>
          <w:b w:val="0"/>
          <w:sz w:val="21"/>
        </w:rPr>
        <w:t xml:space="preserve"> 会自行下载查询引擎，生成后可见 </w:t>
      </w:r>
      <w:r>
        <w:rPr>
          <w:rFonts w:ascii="Consolas" w:hAnsi="Consolas" w:eastAsia="宋体"/>
          <w:b w:val="0"/>
          <w:sz w:val="20"/>
        </w:rPr>
        <w:t>node_modules/.prisma/client/query_engine-windows.dll.node</w:t>
      </w:r>
      <w:r>
        <w:rPr>
          <w:rFonts w:ascii="Times New Roman" w:hAnsi="Times New Roman" w:eastAsia="宋体"/>
          <w:b w:val="0"/>
          <w:sz w:val="21"/>
        </w:rPr>
        <w:t>（约 19 MB）。</w:t>
      </w:r>
    </w:p>
    <w:p>
      <w:pPr>
        <w:spacing w:before="20"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   &gt; 新版 npm 默认不执行依赖的安装脚本（提示 </w:t>
      </w:r>
      <w:r>
        <w:rPr>
          <w:rFonts w:ascii="Consolas" w:hAnsi="Consolas" w:eastAsia="宋体"/>
          <w:b w:val="0"/>
          <w:sz w:val="20"/>
        </w:rPr>
        <w:t>packages have install scripts not yet covered by allowScripts</w:t>
      </w:r>
      <w:r>
        <w:rPr>
          <w:rFonts w:ascii="Times New Roman" w:hAnsi="Times New Roman" w:eastAsia="宋体"/>
          <w:b w:val="0"/>
          <w:sz w:val="21"/>
        </w:rPr>
        <w:t>），</w:t>
      </w:r>
      <w:r>
        <w:rPr>
          <w:rFonts w:ascii="Times New Roman" w:hAnsi="Times New Roman" w:eastAsia="宋体"/>
          <w:b/>
          <w:sz w:val="21"/>
        </w:rPr>
        <w:t>不影响使用</w:t>
      </w:r>
      <w:r>
        <w:rPr>
          <w:rFonts w:ascii="Times New Roman" w:hAnsi="Times New Roman" w:eastAsia="宋体"/>
          <w:b w:val="0"/>
          <w:sz w:val="21"/>
        </w:rPr>
        <w:t xml:space="preserve">，但换机器部署时务必手动执行一次 </w:t>
      </w:r>
      <w:r>
        <w:rPr>
          <w:rFonts w:ascii="Consolas" w:hAnsi="Consolas" w:eastAsia="宋体"/>
          <w:b w:val="0"/>
          <w:sz w:val="20"/>
        </w:rPr>
        <w:t>prisma generate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 xml:space="preserve">5. </w:t>
      </w:r>
      <w:r>
        <w:rPr>
          <w:rFonts w:ascii="Times New Roman" w:hAnsi="Times New Roman" w:eastAsia="宋体"/>
          <w:b/>
          <w:sz w:val="21"/>
        </w:rPr>
        <w:t>重启平台</w:t>
      </w:r>
      <w:r>
        <w:rPr>
          <w:rFonts w:ascii="Times New Roman" w:hAnsi="Times New Roman" w:eastAsia="宋体"/>
          <w:b w:val="0"/>
          <w:sz w:val="21"/>
        </w:rPr>
        <w:t xml:space="preserve">：数据库只在启动瞬间按 </w:t>
      </w:r>
      <w:r>
        <w:rPr>
          <w:rFonts w:ascii="Consolas" w:hAnsi="Consolas" w:eastAsia="宋体"/>
          <w:b w:val="0"/>
          <w:sz w:val="20"/>
        </w:rPr>
        <w:t>PLC_MODE</w:t>
      </w:r>
      <w:r>
        <w:rPr>
          <w:rFonts w:ascii="Times New Roman" w:hAnsi="Times New Roman" w:eastAsia="宋体"/>
          <w:b w:val="0"/>
          <w:sz w:val="21"/>
        </w:rPr>
        <w:t xml:space="preserve"> 加载，运行中切换模式不会加载数据库。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>• 成功：</w:t>
      </w:r>
      <w:r>
        <w:rPr>
          <w:rFonts w:ascii="Consolas" w:hAnsi="Consolas" w:eastAsia="宋体"/>
          <w:b w:val="0"/>
          <w:sz w:val="20"/>
        </w:rPr>
        <w:t>✅ Prisma Client 已初始化</w:t>
      </w:r>
      <w:r>
        <w:rPr>
          <w:rFonts w:ascii="Times New Roman" w:hAnsi="Times New Roman" w:eastAsia="宋体"/>
          <w:b w:val="0"/>
          <w:sz w:val="21"/>
        </w:rPr>
        <w:t xml:space="preserve"> → </w:t>
      </w:r>
      <w:r>
        <w:rPr>
          <w:rFonts w:ascii="Consolas" w:hAnsi="Consolas" w:eastAsia="宋体"/>
          <w:b w:val="0"/>
          <w:sz w:val="20"/>
        </w:rPr>
        <w:t>✅ 当前加载 N 条记录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>• 失败：</w:t>
      </w:r>
      <w:r>
        <w:rPr>
          <w:rFonts w:ascii="Consolas" w:hAnsi="Consolas" w:eastAsia="宋体"/>
          <w:b w:val="0"/>
          <w:sz w:val="20"/>
        </w:rPr>
        <w:t>⚠️ Prisma 加载失败，将以无数据库模式运行</w:t>
      </w:r>
      <w:r>
        <w:rPr>
          <w:rFonts w:ascii="Times New Roman" w:hAnsi="Times New Roman" w:eastAsia="宋体"/>
          <w:b w:val="0"/>
          <w:sz w:val="21"/>
        </w:rPr>
        <w:t>（告警只存内存，重启即丢）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>6. 数据表：</w:t>
      </w:r>
      <w:r>
        <w:rPr>
          <w:rFonts w:ascii="Consolas" w:hAnsi="Consolas" w:eastAsia="宋体"/>
          <w:b w:val="0"/>
          <w:sz w:val="20"/>
        </w:rPr>
        <w:t>warning_history</w:t>
      </w:r>
      <w:r>
        <w:rPr>
          <w:rFonts w:ascii="Times New Roman" w:hAnsi="Times New Roman" w:eastAsia="宋体"/>
          <w:b w:val="0"/>
          <w:sz w:val="21"/>
        </w:rPr>
        <w:t>（告警历史）、</w:t>
      </w:r>
      <w:r>
        <w:rPr>
          <w:rFonts w:ascii="Consolas" w:hAnsi="Consolas" w:eastAsia="宋体"/>
          <w:b w:val="0"/>
          <w:sz w:val="20"/>
        </w:rPr>
        <w:t>over_limit_snapshot</w:t>
      </w:r>
      <w:r>
        <w:rPr>
          <w:rFonts w:ascii="Times New Roman" w:hAnsi="Times New Roman" w:eastAsia="宋体"/>
          <w:b w:val="0"/>
          <w:sz w:val="21"/>
        </w:rPr>
        <w:t>（超限快照）、</w:t>
      </w:r>
      <w:r>
        <w:rPr>
          <w:rFonts w:ascii="Consolas" w:hAnsi="Consolas" w:eastAsia="宋体"/>
          <w:b w:val="0"/>
          <w:sz w:val="20"/>
        </w:rPr>
        <w:t>users</w:t>
      </w:r>
      <w:r>
        <w:rPr>
          <w:rFonts w:ascii="Times New Roman" w:hAnsi="Times New Roman" w:eastAsia="宋体"/>
          <w:b w:val="0"/>
          <w:sz w:val="21"/>
        </w:rPr>
        <w:t>（用户与角色）。</w:t>
      </w:r>
    </w:p>
    <w:p>
      <w:pPr>
        <w:spacing w:before="20"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   &gt; 注：工程内另有一份历史 schema（</w:t>
      </w:r>
      <w:r>
        <w:rPr>
          <w:rFonts w:ascii="Consolas" w:hAnsi="Consolas" w:eastAsia="宋体"/>
          <w:b w:val="0"/>
          <w:sz w:val="20"/>
        </w:rPr>
        <w:t>realtime-platform/prisma/schema.prisma</w:t>
      </w:r>
      <w:r>
        <w:rPr>
          <w:rFonts w:ascii="Times New Roman" w:hAnsi="Times New Roman" w:eastAsia="宋体"/>
          <w:b w:val="0"/>
          <w:sz w:val="21"/>
        </w:rPr>
        <w:t>，PostgreSQL，含摄像头检测扩展字段）。</w:t>
      </w:r>
    </w:p>
    <w:p>
      <w:pPr>
        <w:spacing w:before="20"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   &gt; </w:t>
      </w:r>
      <w:r>
        <w:rPr>
          <w:rFonts w:ascii="Times New Roman" w:hAnsi="Times New Roman" w:eastAsia="宋体"/>
          <w:b/>
          <w:sz w:val="21"/>
        </w:rPr>
        <w:t>以根目录 `prisma/schema.prisma` 为准</w:t>
      </w:r>
      <w:r>
        <w:rPr>
          <w:rFonts w:ascii="Times New Roman" w:hAnsi="Times New Roman" w:eastAsia="宋体"/>
          <w:b w:val="0"/>
          <w:sz w:val="21"/>
        </w:rPr>
        <w:t>；若要启用摄像头扩展字段，请把扩展字段合并到根 schema 后重新建表。</w:t>
      </w:r>
    </w:p>
    <w:p>
      <w:pPr>
        <w:spacing w:before="160" w:after="80" w:line="300" w:lineRule="auto"/>
      </w:pPr>
      <w:r>
        <w:rPr>
          <w:rFonts w:ascii="Times New Roman" w:hAnsi="Times New Roman" w:eastAsia="黑体"/>
          <w:b/>
          <w:sz w:val="23"/>
        </w:rPr>
        <w:t>2.4 构建与启动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场景</w:t>
            </w:r>
          </w:p>
        </w:tc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命令</w:t>
            </w:r>
          </w:p>
        </w:tc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前端开发（热更新）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npm run dev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Vite 开发服务器，接口走同源代理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生产构建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npm run build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产物输出到 </w:t>
            </w:r>
            <w:r>
              <w:rPr>
                <w:rFonts w:ascii="Consolas" w:hAnsi="Consolas" w:eastAsia="宋体"/>
                <w:b w:val="0"/>
                <w:sz w:val="18"/>
              </w:rPr>
              <w:t>dist/</w:t>
            </w:r>
            <w:r>
              <w:rPr>
                <w:rFonts w:ascii="Times New Roman" w:hAnsi="Times New Roman" w:eastAsia="宋体"/>
                <w:b w:val="0"/>
                <w:sz w:val="19"/>
              </w:rPr>
              <w:t>，由 Express 直接托管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生产启动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npm start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node server.js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，默认监听 </w:t>
            </w:r>
            <w:r>
              <w:rPr>
                <w:rFonts w:ascii="Consolas" w:hAnsi="Consolas" w:eastAsia="宋体"/>
                <w:b w:val="0"/>
                <w:sz w:val="18"/>
              </w:rPr>
              <w:t>PORT=3000</w:t>
            </w:r>
            <w:r>
              <w:rPr>
                <w:rFonts w:ascii="Times New Roman" w:hAnsi="Times New Roman" w:eastAsia="宋体"/>
                <w:b w:val="0"/>
                <w:sz w:val="19"/>
              </w:rPr>
              <w:t>（一个服务全包）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代码检查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npm run lint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oxlint + eslint</w:t>
            </w:r>
          </w:p>
        </w:tc>
      </w:tr>
    </w:tbl>
    <w:p>
      <w:pPr>
        <w:spacing w:after="40"/>
      </w:pPr>
    </w:p>
    <w:p>
      <w:pPr>
        <w:spacing w:before="20" w:after="80" w:line="300" w:lineRule="auto"/>
      </w:pPr>
      <w:r>
        <w:rPr>
          <w:rFonts w:ascii="Times New Roman" w:hAnsi="Times New Roman" w:eastAsia="宋体"/>
          <w:b w:val="0"/>
          <w:sz w:val="21"/>
        </w:rPr>
        <w:t>访问：</w:t>
      </w:r>
      <w:r>
        <w:rPr>
          <w:rFonts w:ascii="Consolas" w:hAnsi="Consolas" w:eastAsia="宋体"/>
          <w:b w:val="0"/>
          <w:sz w:val="20"/>
        </w:rPr>
        <w:t>http://&lt;服务器IP&gt;:3000</w:t>
      </w:r>
    </w:p>
    <w:p>
      <w:pPr>
        <w:spacing w:before="160" w:after="80" w:line="300" w:lineRule="auto"/>
      </w:pPr>
      <w:r>
        <w:rPr>
          <w:rFonts w:ascii="Times New Roman" w:hAnsi="Times New Roman" w:eastAsia="黑体"/>
          <w:b/>
          <w:sz w:val="23"/>
        </w:rPr>
        <w:t>2.5 容器化部署（可选）</w:t>
      </w:r>
    </w:p>
    <w:p>
      <w:pPr>
        <w:spacing w:before="20"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工程自带 </w:t>
      </w:r>
      <w:r>
        <w:rPr>
          <w:rFonts w:ascii="Consolas" w:hAnsi="Consolas" w:eastAsia="宋体"/>
          <w:b w:val="0"/>
          <w:sz w:val="20"/>
        </w:rPr>
        <w:t>Dockerfile</w:t>
      </w:r>
      <w:r>
        <w:rPr>
          <w:rFonts w:ascii="Times New Roman" w:hAnsi="Times New Roman" w:eastAsia="宋体"/>
          <w:b w:val="0"/>
          <w:sz w:val="21"/>
        </w:rPr>
        <w:t>（node:22-alpine）、</w:t>
      </w:r>
      <w:r>
        <w:rPr>
          <w:rFonts w:ascii="Consolas" w:hAnsi="Consolas" w:eastAsia="宋体"/>
          <w:b w:val="0"/>
          <w:sz w:val="20"/>
        </w:rPr>
        <w:t>railway.json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20"/>
        </w:rPr>
        <w:t>nixpacks.toml</w:t>
      </w:r>
      <w:r>
        <w:rPr>
          <w:rFonts w:ascii="Times New Roman" w:hAnsi="Times New Roman" w:eastAsia="宋体"/>
          <w:b w:val="0"/>
          <w:sz w:val="21"/>
        </w:rPr>
        <w:t>：</w:t>
      </w:r>
    </w:p>
    <w:p>
      <w:pPr>
        <w:spacing w:before="80" w:after="120" w:line="264" w:lineRule="auto"/>
        <w:ind w:left="227"/>
        <w:shd w:val="clear" w:fill="F5F6F8"/>
      </w:pPr>
      <w:r>
        <w:rPr>
          <w:rFonts w:ascii="Consolas" w:hAnsi="Consolas" w:eastAsia="宋体"/>
          <w:b w:val="0"/>
          <w:sz w:val="19"/>
        </w:rPr>
        <w:t>docker build -t realtime-platform .</w:t>
      </w:r>
      <w:r>
        <w:br/>
      </w:r>
      <w:r>
        <w:rPr>
          <w:rFonts w:ascii="Consolas" w:hAnsi="Consolas" w:eastAsia="宋体"/>
          <w:b w:val="0"/>
          <w:sz w:val="19"/>
        </w:rPr>
        <w:t>docker run -d --name rtp -p 3000:3000 --env-file .env \</w:t>
      </w:r>
      <w:r>
        <w:br/>
      </w:r>
      <w:r>
        <w:rPr>
          <w:rFonts w:ascii="Consolas" w:hAnsi="Consolas" w:eastAsia="宋体"/>
          <w:b w:val="0"/>
          <w:sz w:val="19"/>
        </w:rPr>
        <w:t xml:space="preserve">  -v /data/uploads:/app/uploads realtime-platform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Consolas" w:hAnsi="Consolas" w:eastAsia="宋体"/>
          <w:b w:val="0"/>
          <w:sz w:val="20"/>
        </w:rPr>
        <w:t>uploads/</w:t>
      </w:r>
      <w:r>
        <w:rPr>
          <w:rFonts w:ascii="Times New Roman" w:hAnsi="Times New Roman" w:eastAsia="宋体"/>
          <w:b w:val="0"/>
          <w:sz w:val="21"/>
        </w:rPr>
        <w:t xml:space="preserve"> 必须挂载持久化卷，否则容器重建会丢照片。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>• 云服务器选型、带宽与视频回传（ZLMediaKit / GB28181）、frp 隧道打通现场 PLC 与摄像头的完整方案见《云服务器部署方案.md》。</w:t>
      </w:r>
    </w:p>
    <w:p>
      <w:pPr>
        <w:spacing w:before="160" w:after="80" w:line="300" w:lineRule="auto"/>
      </w:pPr>
      <w:r>
        <w:rPr>
          <w:rFonts w:ascii="Times New Roman" w:hAnsi="Times New Roman" w:eastAsia="黑体"/>
          <w:b/>
          <w:sz w:val="23"/>
        </w:rPr>
        <w:t>2.6 与现场设备的网络连通</w:t>
      </w:r>
    </w:p>
    <w:p>
      <w:pPr>
        <w:spacing w:before="20" w:after="80" w:line="300" w:lineRule="auto"/>
      </w:pPr>
      <w:r>
        <w:rPr>
          <w:rFonts w:ascii="Times New Roman" w:hAnsi="Times New Roman" w:eastAsia="宋体"/>
          <w:b w:val="0"/>
          <w:sz w:val="21"/>
        </w:rPr>
        <w:t>现场 PLC（</w:t>
      </w:r>
      <w:r>
        <w:rPr>
          <w:rFonts w:ascii="Consolas" w:hAnsi="Consolas" w:eastAsia="宋体"/>
          <w:b w:val="0"/>
          <w:sz w:val="20"/>
        </w:rPr>
        <w:t>502</w:t>
      </w:r>
      <w:r>
        <w:rPr>
          <w:rFonts w:ascii="Times New Roman" w:hAnsi="Times New Roman" w:eastAsia="宋体"/>
          <w:b w:val="0"/>
          <w:sz w:val="21"/>
        </w:rPr>
        <w:t>）与摄像头（</w:t>
      </w:r>
      <w:r>
        <w:rPr>
          <w:rFonts w:ascii="Consolas" w:hAnsi="Consolas" w:eastAsia="宋体"/>
          <w:b w:val="0"/>
          <w:sz w:val="20"/>
        </w:rPr>
        <w:t>554</w:t>
      </w:r>
      <w:r>
        <w:rPr>
          <w:rFonts w:ascii="Times New Roman" w:hAnsi="Times New Roman" w:eastAsia="宋体"/>
          <w:b w:val="0"/>
          <w:sz w:val="21"/>
        </w:rPr>
        <w:t>）位于局域网，云端平台无法直连，推荐做法：</w:t>
      </w:r>
    </w:p>
    <w:p>
      <w:pPr>
        <w:spacing w:before="80" w:after="120" w:line="264" w:lineRule="auto"/>
        <w:ind w:left="227"/>
        <w:shd w:val="clear" w:fill="F5F6F8"/>
      </w:pPr>
      <w:r>
        <w:rPr>
          <w:rFonts w:ascii="Consolas" w:hAnsi="Consolas" w:eastAsia="宋体"/>
          <w:b w:val="0"/>
          <w:sz w:val="19"/>
        </w:rPr>
        <w:t>云服务器(公网) ←─frp/WireGuard 隧道─→ 现场网关(工控机/N1盒子) ─→ H5U PLC(502) / 相机(554)</w:t>
      </w:r>
    </w:p>
    <w:p>
      <w:pPr>
        <w:spacing w:before="20"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云端 </w:t>
      </w:r>
      <w:r>
        <w:rPr>
          <w:rFonts w:ascii="Consolas" w:hAnsi="Consolas" w:eastAsia="宋体"/>
          <w:b w:val="0"/>
          <w:sz w:val="20"/>
        </w:rPr>
        <w:t>.env</w:t>
      </w:r>
      <w:r>
        <w:rPr>
          <w:rFonts w:ascii="Times New Roman" w:hAnsi="Times New Roman" w:eastAsia="宋体"/>
          <w:b w:val="0"/>
          <w:sz w:val="21"/>
        </w:rPr>
        <w:t xml:space="preserve"> 指向隧道本机端口（如 </w:t>
      </w:r>
      <w:r>
        <w:rPr>
          <w:rFonts w:ascii="Consolas" w:hAnsi="Consolas" w:eastAsia="宋体"/>
          <w:b w:val="0"/>
          <w:sz w:val="20"/>
        </w:rPr>
        <w:t>PLC_HOST=127.0.0.1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20"/>
        </w:rPr>
        <w:t>PLC_PORT=6050</w:t>
      </w:r>
      <w:r>
        <w:rPr>
          <w:rFonts w:ascii="Times New Roman" w:hAnsi="Times New Roman" w:eastAsia="宋体"/>
          <w:b w:val="0"/>
          <w:sz w:val="21"/>
        </w:rPr>
        <w:t>），</w:t>
      </w:r>
      <w:r>
        <w:rPr>
          <w:rFonts w:ascii="Times New Roman" w:hAnsi="Times New Roman" w:eastAsia="宋体"/>
          <w:b/>
          <w:sz w:val="21"/>
        </w:rPr>
        <w:t>平台代码无需修改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before="20" w:after="80" w:line="300" w:lineRule="auto"/>
      </w:pPr>
      <w:r>
        <w:rPr>
          <w:rFonts w:ascii="Times New Roman" w:hAnsi="Times New Roman" w:eastAsia="宋体"/>
          <w:b w:val="0"/>
          <w:sz w:val="21"/>
        </w:rPr>
        <w:t>⚠️ Modbus 与 RTSP 均无鉴权加密，</w:t>
      </w:r>
      <w:r>
        <w:rPr>
          <w:rFonts w:ascii="Times New Roman" w:hAnsi="Times New Roman" w:eastAsia="宋体"/>
          <w:b/>
          <w:sz w:val="21"/>
        </w:rPr>
        <w:t>严禁把 502/554 直接映射到公网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before="40" w:after="120" w:line="300" w:lineRule="auto"/>
      </w:pPr>
    </w:p>
    <w:p>
      <w:pPr>
        <w:spacing w:before="240" w:after="120" w:line="300" w:lineRule="auto"/>
      </w:pPr>
      <w:r>
        <w:rPr>
          <w:rFonts w:ascii="Times New Roman" w:hAnsi="Times New Roman" w:eastAsia="黑体"/>
          <w:b/>
          <w:sz w:val="28"/>
        </w:rPr>
        <w:t>3 环境变量配置</w:t>
      </w:r>
    </w:p>
    <w:p>
      <w:pPr>
        <w:spacing w:before="20" w:after="80" w:line="300" w:lineRule="auto"/>
      </w:pPr>
      <w:r>
        <w:rPr>
          <w:rFonts w:ascii="Times New Roman" w:hAnsi="Times New Roman" w:eastAsia="宋体"/>
          <w:b w:val="0"/>
          <w:sz w:val="21"/>
        </w:rPr>
        <w:t>复制模板并修改：</w:t>
      </w:r>
      <w:r>
        <w:rPr>
          <w:rFonts w:ascii="Consolas" w:hAnsi="Consolas" w:eastAsia="宋体"/>
          <w:b w:val="0"/>
          <w:sz w:val="20"/>
        </w:rPr>
        <w:t>copy .env.example .env</w:t>
      </w:r>
    </w:p>
    <w:p>
      <w:pPr>
        <w:spacing w:before="160" w:after="80" w:line="300" w:lineRule="auto"/>
      </w:pPr>
      <w:r>
        <w:rPr>
          <w:rFonts w:ascii="Times New Roman" w:hAnsi="Times New Roman" w:eastAsia="黑体"/>
          <w:b/>
          <w:sz w:val="23"/>
        </w:rPr>
        <w:t>3.1 运行模式与 PLC 连接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变量</w:t>
            </w:r>
          </w:p>
        </w:tc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默认</w:t>
            </w:r>
          </w:p>
        </w:tc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PLC_MODE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real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real</w:t>
            </w:r>
            <w:r>
              <w:rPr>
                <w:rFonts w:ascii="Times New Roman" w:hAnsi="Times New Roman" w:eastAsia="宋体"/>
                <w:b w:val="0"/>
                <w:sz w:val="19"/>
              </w:rPr>
              <w:t>=读 PLC/模拟器；</w:t>
            </w:r>
            <w:r>
              <w:rPr>
                <w:rFonts w:ascii="Consolas" w:hAnsi="Consolas" w:eastAsia="宋体"/>
                <w:b w:val="0"/>
                <w:sz w:val="18"/>
              </w:rPr>
              <w:t>simulation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=平台自生成数据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PLC_HOST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192.168.1.88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PLC 或模拟器地址（模拟器本机填 </w:t>
            </w:r>
            <w:r>
              <w:rPr>
                <w:rFonts w:ascii="Consolas" w:hAnsi="Consolas" w:eastAsia="宋体"/>
                <w:b w:val="0"/>
                <w:sz w:val="18"/>
              </w:rPr>
              <w:t>127.0.0.1</w:t>
            </w:r>
            <w:r>
              <w:rPr>
                <w:rFonts w:ascii="Times New Roman" w:hAnsi="Times New Roman" w:eastAsia="宋体"/>
                <w:b w:val="0"/>
                <w:sz w:val="19"/>
              </w:rPr>
              <w:t>）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PLC_PORT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502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Modbus TCP 端口（模拟器默认 </w:t>
            </w:r>
            <w:r>
              <w:rPr>
                <w:rFonts w:ascii="Consolas" w:hAnsi="Consolas" w:eastAsia="宋体"/>
                <w:b w:val="0"/>
                <w:sz w:val="18"/>
              </w:rPr>
              <w:t>1502</w:t>
            </w:r>
            <w:r>
              <w:rPr>
                <w:rFonts w:ascii="Times New Roman" w:hAnsi="Times New Roman" w:eastAsia="宋体"/>
                <w:b w:val="0"/>
                <w:sz w:val="19"/>
              </w:rPr>
              <w:t>）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PLC_UNIT_ID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1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从站号，须与 PLC/模拟器一致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PLC_INTERVAL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2000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平台采集周期 ms（真实 PLC 建议 1000～2000；配模拟器可设 1000）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PLC_WINDOW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10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旧固件回退路径的缓冲条数（扩展协议下不生效）</w:t>
            </w:r>
          </w:p>
        </w:tc>
      </w:tr>
    </w:tbl>
    <w:p>
      <w:pPr>
        <w:spacing w:after="40"/>
      </w:pPr>
    </w:p>
    <w:p>
      <w:pPr>
        <w:spacing w:before="160" w:after="80" w:line="300" w:lineRule="auto"/>
      </w:pPr>
      <w:r>
        <w:rPr>
          <w:rFonts w:ascii="Times New Roman" w:hAnsi="Times New Roman" w:eastAsia="黑体"/>
          <w:b/>
          <w:sz w:val="23"/>
        </w:rPr>
        <w:t>3.2 寄存器地址（协议原地址，不做 40001 偏移）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变量</w:t>
            </w:r>
          </w:p>
        </w:tc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默认</w:t>
            </w:r>
          </w:p>
        </w:tc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PLC_REG_TEMP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8"/>
              </w:rPr>
              <w:t>PRESS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8"/>
              </w:rPr>
              <w:t>HUMID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30001/30002/30003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温度/压力/湿度 10 次均值（×10；温度有符号）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PLC_REG_STATUS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30004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状态字：bit0～2 异常、bit6 扩展协议、bit7 子包有效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PLC_REG_SEQ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30005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主包序号（65535 回绕，0 表示旧固件）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PLC_REG_SUB_BASE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30011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异常子包起始（序号、位图、异常值）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PLC_REG_WRITE_FORCE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30021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写</w:t>
            </w:r>
            <w:r>
              <w:rPr>
                <w:rFonts w:ascii="Times New Roman" w:hAnsi="Times New Roman" w:eastAsia="宋体"/>
                <w:b w:val="0"/>
                <w:sz w:val="19"/>
              </w:rPr>
              <w:t>：接触力环输出＝气囊压力设定（×10 kPa，FC16）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PLC_REG_WRITE_HEIGHT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30022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写</w:t>
            </w:r>
            <w:r>
              <w:rPr>
                <w:rFonts w:ascii="Times New Roman" w:hAnsi="Times New Roman" w:eastAsia="宋体"/>
                <w:b w:val="0"/>
                <w:sz w:val="19"/>
              </w:rPr>
              <w:t>：姿态环输出＝弓头高度设定（mm，FC16）</w:t>
            </w:r>
          </w:p>
        </w:tc>
      </w:tr>
    </w:tbl>
    <w:p>
      <w:pPr>
        <w:spacing w:after="40"/>
      </w:pPr>
    </w:p>
    <w:p>
      <w:pPr>
        <w:spacing w:before="40" w:after="80" w:line="300" w:lineRule="auto"/>
        <w:ind w:left="283"/>
      </w:pPr>
      <w:r>
        <w:rPr>
          <w:rFonts w:ascii="Times New Roman" w:hAnsi="Times New Roman" w:eastAsia="宋体"/>
          <w:b w:val="0"/>
          <w:sz w:val="20"/>
        </w:rPr>
        <w:t xml:space="preserve">⚠️ </w:t>
      </w:r>
      <w:r>
        <w:rPr>
          <w:rFonts w:ascii="Times New Roman" w:hAnsi="Times New Roman" w:eastAsia="宋体"/>
          <w:b/>
          <w:sz w:val="20"/>
        </w:rPr>
        <w:t>H5U Easy 型</w:t>
      </w:r>
      <w:r>
        <w:rPr>
          <w:rFonts w:ascii="Times New Roman" w:hAnsi="Times New Roman" w:eastAsia="宋体"/>
          <w:b w:val="0"/>
          <w:sz w:val="20"/>
        </w:rPr>
        <w:t xml:space="preserve"> D 区仅 </w:t>
      </w:r>
      <w:r>
        <w:rPr>
          <w:rFonts w:ascii="Consolas" w:hAnsi="Consolas" w:eastAsia="宋体"/>
          <w:b w:val="0"/>
          <w:sz w:val="19"/>
        </w:rPr>
        <w:t>D0～D8191</w:t>
      </w:r>
      <w:r>
        <w:rPr>
          <w:rFonts w:ascii="Times New Roman" w:hAnsi="Times New Roman" w:eastAsia="宋体"/>
          <w:b w:val="0"/>
          <w:sz w:val="20"/>
        </w:rPr>
        <w:t>，</w:t>
      </w:r>
      <w:r>
        <w:rPr>
          <w:rFonts w:ascii="Times New Roman" w:hAnsi="Times New Roman" w:eastAsia="宋体"/>
          <w:b/>
          <w:sz w:val="20"/>
        </w:rPr>
        <w:t>不存在 D30001</w:t>
      </w:r>
      <w:r>
        <w:rPr>
          <w:rFonts w:ascii="Times New Roman" w:hAnsi="Times New Roman" w:eastAsia="宋体"/>
          <w:b w:val="0"/>
          <w:sz w:val="20"/>
        </w:rPr>
        <w:t xml:space="preserve">：需将 </w:t>
      </w:r>
      <w:r>
        <w:rPr>
          <w:rFonts w:ascii="Consolas" w:hAnsi="Consolas" w:eastAsia="宋体"/>
          <w:b w:val="0"/>
          <w:sz w:val="19"/>
        </w:rPr>
        <w:t>plc-program/H5U_main.st</w:t>
      </w:r>
      <w:r>
        <w:rPr>
          <w:rFonts w:ascii="Times New Roman" w:hAnsi="Times New Roman" w:eastAsia="宋体"/>
          <w:b w:val="0"/>
          <w:sz w:val="20"/>
        </w:rPr>
        <w:t xml:space="preserve"> 改用 </w:t>
      </w:r>
      <w:r>
        <w:rPr>
          <w:rFonts w:ascii="Consolas" w:hAnsi="Consolas" w:eastAsia="宋体"/>
          <w:b w:val="0"/>
          <w:sz w:val="19"/>
        </w:rPr>
        <w:t>D2001～D2022</w:t>
      </w:r>
      <w:r>
        <w:rPr>
          <w:rFonts w:ascii="Times New Roman" w:hAnsi="Times New Roman" w:eastAsia="宋体"/>
          <w:b w:val="0"/>
          <w:sz w:val="20"/>
        </w:rPr>
        <w:t xml:space="preserve"> 段，并同步修改上表变量（如 </w:t>
      </w:r>
      <w:r>
        <w:rPr>
          <w:rFonts w:ascii="Consolas" w:hAnsi="Consolas" w:eastAsia="宋体"/>
          <w:b w:val="0"/>
          <w:sz w:val="19"/>
        </w:rPr>
        <w:t>PLC_REG_TEMP=2001</w:t>
      </w:r>
      <w:r>
        <w:rPr>
          <w:rFonts w:ascii="Times New Roman" w:hAnsi="Times New Roman" w:eastAsia="宋体"/>
          <w:b w:val="0"/>
          <w:sz w:val="20"/>
        </w:rPr>
        <w:t>）。</w:t>
      </w:r>
    </w:p>
    <w:p>
      <w:pPr>
        <w:spacing w:before="160" w:after="80" w:line="300" w:lineRule="auto"/>
      </w:pPr>
      <w:r>
        <w:rPr>
          <w:rFonts w:ascii="Times New Roman" w:hAnsi="Times New Roman" w:eastAsia="黑体"/>
          <w:b/>
          <w:sz w:val="23"/>
        </w:rPr>
        <w:t>3.3 接触力模型与运动学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变量</w:t>
            </w:r>
          </w:p>
        </w:tc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默认</w:t>
            </w:r>
          </w:p>
        </w:tc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PANTO_A_EFF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0.001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气囊有效面积 m²（</w:t>
            </w:r>
            <w:r>
              <w:rPr>
                <w:rFonts w:ascii="Times New Roman" w:hAnsi="Times New Roman" w:eastAsia="宋体"/>
                <w:b/>
                <w:sz w:val="19"/>
              </w:rPr>
              <w:t>需现场标定</w:t>
            </w:r>
            <w:r>
              <w:rPr>
                <w:rFonts w:ascii="Times New Roman" w:hAnsi="Times New Roman" w:eastAsia="宋体"/>
                <w:b w:val="0"/>
                <w:sz w:val="19"/>
              </w:rPr>
              <w:t>）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PANTO_F_OFFSET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0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弹簧/重力补偿偏置 N（</w:t>
            </w:r>
            <w:r>
              <w:rPr>
                <w:rFonts w:ascii="Times New Roman" w:hAnsi="Times New Roman" w:eastAsia="宋体"/>
                <w:b/>
                <w:sz w:val="19"/>
              </w:rPr>
              <w:t>需现场标定</w:t>
            </w:r>
            <w:r>
              <w:rPr>
                <w:rFonts w:ascii="Times New Roman" w:hAnsi="Times New Roman" w:eastAsia="宋体"/>
                <w:b w:val="0"/>
                <w:sz w:val="19"/>
              </w:rPr>
              <w:t>）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PANTO_F_TARGET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100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接触力目标 N（EN 50367 静态接触力 70～120 N）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PANTO_L1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8"/>
              </w:rPr>
              <w:t>PANTO_L2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1200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8"/>
              </w:rPr>
              <w:t>1300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下臂/上臂杆长 mm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PANTO_THETA_RATIO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0.8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两连杆角度比例 θ2＝r·θ1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PANTO_H_TARGET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2400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弓头高度目标 mm</w:t>
            </w:r>
          </w:p>
        </w:tc>
      </w:tr>
    </w:tbl>
    <w:p>
      <w:pPr>
        <w:spacing w:after="40"/>
      </w:pPr>
    </w:p>
    <w:p>
      <w:pPr>
        <w:spacing w:before="20" w:after="80" w:line="300" w:lineRule="auto"/>
      </w:pPr>
      <w:r>
        <w:rPr>
          <w:rFonts w:ascii="Times New Roman" w:hAnsi="Times New Roman" w:eastAsia="宋体"/>
          <w:b w:val="0"/>
          <w:sz w:val="21"/>
        </w:rPr>
        <w:t>接触力关系：</w:t>
      </w:r>
      <w:r>
        <w:rPr>
          <w:rFonts w:ascii="Consolas" w:hAnsi="Consolas" w:eastAsia="宋体"/>
          <w:b w:val="0"/>
          <w:sz w:val="20"/>
        </w:rPr>
        <w:t>F = p_air × PANTO_A_EFF − PANTO_F_OFFSET</w:t>
      </w:r>
      <w:r>
        <w:rPr>
          <w:rFonts w:ascii="Times New Roman" w:hAnsi="Times New Roman" w:eastAsia="宋体"/>
          <w:b w:val="0"/>
          <w:sz w:val="21"/>
        </w:rPr>
        <w:t>（N）</w:t>
      </w:r>
    </w:p>
    <w:p>
      <w:pPr>
        <w:spacing w:before="160" w:after="80" w:line="300" w:lineRule="auto"/>
      </w:pPr>
      <w:r>
        <w:rPr>
          <w:rFonts w:ascii="Times New Roman" w:hAnsi="Times New Roman" w:eastAsia="黑体"/>
          <w:b/>
          <w:sz w:val="23"/>
        </w:rPr>
        <w:t>3.4 控制与整定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变量</w:t>
            </w:r>
          </w:p>
        </w:tc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默认</w:t>
            </w:r>
          </w:p>
        </w:tc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CONTROL_INTERVAL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500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控制周期 ms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PANTO_TAU_FORCE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8"/>
              </w:rPr>
              <w:t>PANTO_TAU_HEIGHT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2.0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8"/>
              </w:rPr>
              <w:t>0.5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通道一阶时间常数 s（真实值由辨识确定）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PANTO_DEADTIME_MS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600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比例阀+管路纯滞后 ms（Z-N 拟合要求 L&gt;0）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ZN_STEP_PCT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10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阶跃幅值＝量程×百分比（默认 10%≈95 kPa）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ZN_SETTLE_MAX_S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60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阶跃响应最长等待时间 s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ZN_DEBUG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0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置 1 打印拟合中间量（排错用）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PORT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3000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服务端口</w:t>
            </w:r>
          </w:p>
        </w:tc>
      </w:tr>
    </w:tbl>
    <w:p>
      <w:pPr>
        <w:spacing w:after="40"/>
      </w:pPr>
    </w:p>
    <w:p>
      <w:pPr>
        <w:spacing w:before="160" w:after="80" w:line="300" w:lineRule="auto"/>
      </w:pPr>
      <w:r>
        <w:rPr>
          <w:rFonts w:ascii="Times New Roman" w:hAnsi="Times New Roman" w:eastAsia="黑体"/>
          <w:b/>
          <w:sz w:val="23"/>
        </w:rPr>
        <w:t>3.5 模拟器专用（</w:t>
      </w:r>
      <w:r>
        <w:rPr>
          <w:rFonts w:ascii="Consolas" w:hAnsi="Consolas" w:eastAsia="黑体"/>
          <w:b w:val="0"/>
          <w:sz w:val="22"/>
        </w:rPr>
        <w:t>npm run plc-sim*</w:t>
      </w:r>
      <w:r>
        <w:rPr>
          <w:rFonts w:ascii="Times New Roman" w:hAnsi="Times New Roman" w:eastAsia="黑体"/>
          <w:b/>
          <w:sz w:val="23"/>
        </w:rPr>
        <w:t xml:space="preserve"> 时读取）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变量</w:t>
            </w:r>
          </w:p>
        </w:tc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默认</w:t>
            </w:r>
          </w:p>
        </w:tc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PLC_SIM_HOST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8"/>
              </w:rPr>
              <w:t>PORT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8"/>
              </w:rPr>
              <w:t>UNIT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0.0.0.0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8"/>
              </w:rPr>
              <w:t>1502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8"/>
              </w:rPr>
              <w:t>1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模拟器从站监听参数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PLC_SIM_INTERVAL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100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模拟采样周期 ms（10 条滑窗→1 s 均值包）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PLC_SIM_BASE_TEMP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8"/>
              </w:rPr>
              <w:t>PRESS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8"/>
              </w:rPr>
              <w:t>HUMID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25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8"/>
              </w:rPr>
              <w:t>250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8"/>
              </w:rPr>
              <w:t>45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正常基准值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PLC_SIM_ANOMALY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空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异常注入：`temperature:high\</w:t>
            </w:r>
          </w:p>
        </w:tc>
      </w:tr>
    </w:tbl>
    <w:p>
      <w:pPr>
        <w:spacing w:after="40"/>
      </w:pPr>
    </w:p>
    <w:p>
      <w:pPr>
        <w:spacing w:before="160" w:after="80" w:line="300" w:lineRule="auto"/>
      </w:pPr>
      <w:r>
        <w:rPr>
          <w:rFonts w:ascii="Times New Roman" w:hAnsi="Times New Roman" w:eastAsia="黑体"/>
          <w:b/>
          <w:sz w:val="23"/>
        </w:rPr>
        <w:t>3.6 数据库（可选，本机已启用）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变量</w:t>
            </w:r>
          </w:p>
        </w:tc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默认</w:t>
            </w:r>
          </w:p>
        </w:tc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DATABASE_URL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空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Prisma 连接串（MySQL）；为空时平台以</w:t>
            </w:r>
            <w:r>
              <w:rPr>
                <w:rFonts w:ascii="Times New Roman" w:hAnsi="Times New Roman" w:eastAsia="宋体"/>
                <w:b/>
                <w:sz w:val="19"/>
              </w:rPr>
              <w:t>无数据库模式</w:t>
            </w:r>
            <w:r>
              <w:rPr>
                <w:rFonts w:ascii="Times New Roman" w:hAnsi="Times New Roman" w:eastAsia="宋体"/>
                <w:b w:val="0"/>
                <w:sz w:val="19"/>
              </w:rPr>
              <w:t>运行，告警只存内存、重启即丢</w:t>
            </w:r>
          </w:p>
        </w:tc>
      </w:tr>
    </w:tbl>
    <w:p>
      <w:pPr>
        <w:spacing w:after="40"/>
      </w:pPr>
    </w:p>
    <w:p>
      <w:pPr>
        <w:spacing w:before="20" w:after="80" w:line="300" w:lineRule="auto"/>
      </w:pPr>
      <w:r>
        <w:rPr>
          <w:rFonts w:ascii="Times New Roman" w:hAnsi="Times New Roman" w:eastAsia="宋体"/>
          <w:b w:val="0"/>
          <w:sz w:val="21"/>
        </w:rPr>
        <w:t>本机当前实际配置（2026-09-18 实测落库，详见 §2.3）：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项目</w:t>
            </w:r>
          </w:p>
        </w:tc>
        <w:tc>
          <w:tcPr>
            <w:tcW w:type="dxa" w:w="4536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值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MySQL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9.7.0（Windows 服务 </w:t>
            </w:r>
            <w:r>
              <w:rPr>
                <w:rFonts w:ascii="Consolas" w:hAnsi="Consolas" w:eastAsia="宋体"/>
                <w:b w:val="0"/>
                <w:sz w:val="18"/>
              </w:rPr>
              <w:t>MySQL97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，监听 </w:t>
            </w:r>
            <w:r>
              <w:rPr>
                <w:rFonts w:ascii="Consolas" w:hAnsi="Consolas" w:eastAsia="宋体"/>
                <w:b w:val="0"/>
                <w:sz w:val="18"/>
              </w:rPr>
              <w:t>127.0.0.1:3306</w:t>
            </w:r>
            <w:r>
              <w:rPr>
                <w:rFonts w:ascii="Times New Roman" w:hAnsi="Times New Roman" w:eastAsia="宋体"/>
                <w:b w:val="0"/>
                <w:sz w:val="19"/>
              </w:rPr>
              <w:t>）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库 / 账号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realtime_platform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8"/>
              </w:rPr>
              <w:t>rtp</w:t>
            </w:r>
            <w:r>
              <w:rPr>
                <w:rFonts w:ascii="Times New Roman" w:hAnsi="Times New Roman" w:eastAsia="宋体"/>
                <w:b w:val="0"/>
                <w:sz w:val="19"/>
              </w:rPr>
              <w:t>（仅授权本库，未使用 root）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连接串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mysql://rtp:你的强口令@127.0.0.1:3306/realtime_platform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已建表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warning_history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sz w:val="18"/>
              </w:rPr>
              <w:t>over_limit_snapshot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sz w:val="18"/>
              </w:rPr>
              <w:t>users</w:t>
            </w:r>
          </w:p>
        </w:tc>
      </w:tr>
    </w:tbl>
    <w:p>
      <w:pPr>
        <w:spacing w:after="40"/>
      </w:pPr>
    </w:p>
    <w:p>
      <w:pPr>
        <w:spacing w:before="40" w:after="80" w:line="300" w:lineRule="auto"/>
        <w:ind w:left="283"/>
      </w:pPr>
      <w:r>
        <w:rPr>
          <w:rFonts w:ascii="Times New Roman" w:hAnsi="Times New Roman" w:eastAsia="宋体"/>
          <w:b w:val="0"/>
          <w:sz w:val="20"/>
        </w:rPr>
        <w:t>⚠️ 上述口令为本机开发环境口令，</w:t>
      </w:r>
      <w:r>
        <w:rPr>
          <w:rFonts w:ascii="Times New Roman" w:hAnsi="Times New Roman" w:eastAsia="宋体"/>
          <w:b/>
          <w:sz w:val="20"/>
        </w:rPr>
        <w:t>上线到服务器必须更换强口令</w:t>
      </w:r>
      <w:r>
        <w:rPr>
          <w:rFonts w:ascii="Times New Roman" w:hAnsi="Times New Roman" w:eastAsia="宋体"/>
          <w:b w:val="0"/>
          <w:sz w:val="20"/>
        </w:rPr>
        <w:t xml:space="preserve">，且 </w:t>
      </w:r>
      <w:r>
        <w:rPr>
          <w:rFonts w:ascii="Consolas" w:hAnsi="Consolas" w:eastAsia="宋体"/>
          <w:b w:val="0"/>
          <w:sz w:val="19"/>
        </w:rPr>
        <w:t>.env</w:t>
      </w:r>
      <w:r>
        <w:rPr>
          <w:rFonts w:ascii="Times New Roman" w:hAnsi="Times New Roman" w:eastAsia="宋体"/>
          <w:b w:val="0"/>
          <w:sz w:val="20"/>
        </w:rPr>
        <w:t xml:space="preserve"> 不得提交进 git。</w:t>
      </w:r>
    </w:p>
    <w:p>
      <w:pPr>
        <w:spacing w:before="40" w:after="80" w:line="300" w:lineRule="auto"/>
        <w:ind w:left="283"/>
      </w:pPr>
      <w:r>
        <w:rPr>
          <w:rFonts w:ascii="Times New Roman" w:hAnsi="Times New Roman" w:eastAsia="宋体"/>
          <w:b w:val="0"/>
          <w:sz w:val="20"/>
        </w:rPr>
        <w:t>自检命令：</w:t>
      </w:r>
      <w:r>
        <w:rPr>
          <w:rFonts w:ascii="Consolas" w:hAnsi="Consolas" w:eastAsia="宋体"/>
          <w:b w:val="0"/>
          <w:sz w:val="19"/>
        </w:rPr>
        <w:t>mysql -h 127.0.0.1 -u rtp -p realtime_platform -e "select count(*) from warning_history;"</w:t>
      </w:r>
    </w:p>
    <w:p>
      <w:pPr>
        <w:spacing w:before="160" w:after="80" w:line="300" w:lineRule="auto"/>
      </w:pPr>
      <w:r>
        <w:rPr>
          <w:rFonts w:ascii="Times New Roman" w:hAnsi="Times New Roman" w:eastAsia="黑体"/>
          <w:b/>
          <w:sz w:val="23"/>
        </w:rPr>
        <w:t>3.7 落库口径：什么入库、什么不入库</w:t>
      </w:r>
    </w:p>
    <w:p>
      <w:pPr>
        <w:spacing w:before="20" w:after="80" w:line="300" w:lineRule="auto"/>
      </w:pPr>
      <w:r>
        <w:rPr>
          <w:rFonts w:ascii="Times New Roman" w:hAnsi="Times New Roman" w:eastAsia="宋体"/>
          <w:b w:val="0"/>
          <w:sz w:val="21"/>
        </w:rPr>
        <w:t>平台把"告警"与"过程数据"分开存储，避免环境量淹没真正有价值的设备告警：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数据</w:t>
            </w:r>
          </w:p>
        </w:tc>
        <w:tc>
          <w:tcPr>
            <w:tcW w:type="dxa" w:w="2268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是否入库</w:t>
            </w:r>
          </w:p>
        </w:tc>
        <w:tc>
          <w:tcPr>
            <w:tcW w:type="dxa" w:w="2268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去向</w:t>
            </w:r>
          </w:p>
        </w:tc>
        <w:tc>
          <w:tcPr>
            <w:tcW w:type="dxa" w:w="2268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用途</w:t>
            </w:r>
          </w:p>
        </w:tc>
      </w:tr>
      <w:tr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环境类预警（高温 / 低温 / 高湿）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不入库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前端实时推送 + 内存列表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只反映气候与环境，不反映碳滑板本体状态</w:t>
            </w:r>
          </w:p>
        </w:tc>
      </w:tr>
      <w:tr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设备类告警（高压 / 低压等）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入库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warning_history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故障总览、历史查询、PDF 报告</w:t>
            </w:r>
          </w:p>
        </w:tc>
      </w:tr>
      <w:tr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过程数据（温度/压力/湿度 + 双环被控量与控制输出）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入库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sensor_sample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仅作为 K、T、L 辨识与 Kp/Ki/Kd 三参数整定的数据集</w:t>
            </w:r>
          </w:p>
        </w:tc>
      </w:tr>
    </w:tbl>
    <w:p>
      <w:pPr>
        <w:spacing w:after="40"/>
      </w:pPr>
    </w:p>
    <w:p>
      <w:pPr>
        <w:spacing w:before="20" w:after="80" w:line="300" w:lineRule="auto"/>
      </w:pPr>
      <w:r>
        <w:rPr>
          <w:rFonts w:ascii="Times New Roman" w:hAnsi="Times New Roman" w:eastAsia="宋体"/>
          <w:b w:val="0"/>
          <w:sz w:val="21"/>
        </w:rPr>
        <w:t>相关变量：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变量</w:t>
            </w:r>
          </w:p>
        </w:tc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默认</w:t>
            </w:r>
          </w:p>
        </w:tc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PERSIST_ENV_WARNINGS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false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置 </w:t>
            </w:r>
            <w:r>
              <w:rPr>
                <w:rFonts w:ascii="Consolas" w:hAnsi="Consolas" w:eastAsia="宋体"/>
                <w:b w:val="0"/>
                <w:sz w:val="18"/>
              </w:rPr>
              <w:t>true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可恢复"环境类预警也入库"的旧行为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PERSIST_SAMPLES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true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过程数据是否写入 </w:t>
            </w:r>
            <w:r>
              <w:rPr>
                <w:rFonts w:ascii="Consolas" w:hAnsi="Consolas" w:eastAsia="宋体"/>
                <w:b w:val="0"/>
                <w:sz w:val="18"/>
              </w:rPr>
              <w:t>sensor_sample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SAMPLE_INTERVAL_S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10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采样间隔秒数（节流，避免高频刷库）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WARNING_REMARK_MAX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2000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告警备注最大字符数，防止超列宽导致整条告警丢失</w:t>
            </w:r>
          </w:p>
        </w:tc>
      </w:tr>
    </w:tbl>
    <w:p>
      <w:pPr>
        <w:spacing w:after="40"/>
      </w:pPr>
    </w:p>
    <w:p>
      <w:pPr>
        <w:spacing w:before="20" w:after="80" w:line="300" w:lineRule="auto"/>
      </w:pPr>
      <w:r>
        <w:rPr>
          <w:rFonts w:ascii="Times New Roman" w:hAnsi="Times New Roman" w:eastAsia="宋体"/>
          <w:b w:val="0"/>
          <w:sz w:val="21"/>
        </w:rPr>
        <w:t>对应接口：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方法</w:t>
            </w:r>
          </w:p>
        </w:tc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路径</w:t>
            </w:r>
          </w:p>
        </w:tc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/api/v2/samples?limit=&amp;since=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查询过程数据点（含温度/压力/湿度、接触力、弓头高度、控制输出）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`/api/v2/tuning-dataset?loop=force\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posture`</w:t>
            </w:r>
          </w:p>
        </w:tc>
      </w:tr>
    </w:tbl>
    <w:p>
      <w:pPr>
        <w:spacing w:after="40"/>
      </w:pPr>
    </w:p>
    <w:p>
      <w:pPr>
        <w:spacing w:before="40" w:after="80" w:line="300" w:lineRule="auto"/>
        <w:ind w:left="283"/>
      </w:pPr>
      <w:r>
        <w:rPr>
          <w:rFonts w:ascii="Times New Roman" w:hAnsi="Times New Roman" w:eastAsia="宋体"/>
          <w:b w:val="0"/>
          <w:sz w:val="20"/>
        </w:rPr>
        <w:t>⚠️ 环境类预警不入库，意味着</w:t>
      </w:r>
      <w:r>
        <w:rPr>
          <w:rFonts w:ascii="Times New Roman" w:hAnsi="Times New Roman" w:eastAsia="宋体"/>
          <w:b/>
          <w:sz w:val="20"/>
        </w:rPr>
        <w:t>重启平台后历史记录里看不到它们</w:t>
      </w:r>
      <w:r>
        <w:rPr>
          <w:rFonts w:ascii="Times New Roman" w:hAnsi="Times New Roman" w:eastAsia="宋体"/>
          <w:b w:val="0"/>
          <w:sz w:val="20"/>
        </w:rPr>
        <w:t xml:space="preserve">，但运行期间仍实时推送到页面。若需要留档，把 </w:t>
      </w:r>
      <w:r>
        <w:rPr>
          <w:rFonts w:ascii="Consolas" w:hAnsi="Consolas" w:eastAsia="宋体"/>
          <w:b w:val="0"/>
          <w:sz w:val="19"/>
        </w:rPr>
        <w:t>PERSIST_ENV_WARNINGS</w:t>
      </w:r>
      <w:r>
        <w:rPr>
          <w:rFonts w:ascii="Times New Roman" w:hAnsi="Times New Roman" w:eastAsia="宋体"/>
          <w:b w:val="0"/>
          <w:sz w:val="20"/>
        </w:rPr>
        <w:t xml:space="preserve"> 置为 </w:t>
      </w:r>
      <w:r>
        <w:rPr>
          <w:rFonts w:ascii="Consolas" w:hAnsi="Consolas" w:eastAsia="宋体"/>
          <w:b w:val="0"/>
          <w:sz w:val="19"/>
        </w:rPr>
        <w:t>true</w:t>
      </w:r>
      <w:r>
        <w:rPr>
          <w:rFonts w:ascii="Times New Roman" w:hAnsi="Times New Roman" w:eastAsia="宋体"/>
          <w:b w:val="0"/>
          <w:sz w:val="20"/>
        </w:rPr>
        <w:t>。</w:t>
      </w:r>
    </w:p>
    <w:p>
      <w:pPr>
        <w:spacing w:before="160" w:after="80" w:line="300" w:lineRule="auto"/>
      </w:pPr>
      <w:r>
        <w:rPr>
          <w:rFonts w:ascii="Times New Roman" w:hAnsi="Times New Roman" w:eastAsia="黑体"/>
          <w:b/>
          <w:sz w:val="23"/>
        </w:rPr>
        <w:t>3.8 安全与审计（v2 加固，默认不改变现网行为）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变量</w:t>
            </w:r>
          </w:p>
        </w:tc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默认</w:t>
            </w:r>
          </w:p>
        </w:tc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API_TOKEN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空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非空即启用写接口令牌校验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；请求需带 </w:t>
            </w:r>
            <w:r>
              <w:rPr>
                <w:rFonts w:ascii="Consolas" w:hAnsi="Consolas" w:eastAsia="宋体"/>
                <w:b w:val="0"/>
                <w:sz w:val="18"/>
              </w:rPr>
              <w:t>X-API-Token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或 </w:t>
            </w:r>
            <w:r>
              <w:rPr>
                <w:rFonts w:ascii="Consolas" w:hAnsi="Consolas" w:eastAsia="宋体"/>
                <w:b w:val="0"/>
                <w:sz w:val="18"/>
              </w:rPr>
              <w:t>Authorization: Bearer</w:t>
            </w:r>
            <w:r>
              <w:rPr>
                <w:rFonts w:ascii="Times New Roman" w:hAnsi="Times New Roman" w:eastAsia="宋体"/>
                <w:b w:val="0"/>
                <w:sz w:val="19"/>
              </w:rPr>
              <w:t>，否则 401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RATE_LIMIT_PER_MIN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120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每个来源 IP 每分钟允许的写请求数（令牌桶），超配额返回 429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AUDIT_LIMIT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500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审计环形缓冲条数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CORS_ORIGIN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空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允许的跨域来源（逗号分隔）；留空 = 不限制，保持原行为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SECURITY_HEADERS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on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置 </w:t>
            </w:r>
            <w:r>
              <w:rPr>
                <w:rFonts w:ascii="Consolas" w:hAnsi="Consolas" w:eastAsia="宋体"/>
                <w:b w:val="0"/>
                <w:sz w:val="18"/>
              </w:rPr>
              <w:t>off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关闭 </w:t>
            </w:r>
            <w:r>
              <w:rPr>
                <w:rFonts w:ascii="Consolas" w:hAnsi="Consolas" w:eastAsia="宋体"/>
                <w:b w:val="0"/>
                <w:sz w:val="18"/>
              </w:rPr>
              <w:t>X-Content-Type-Options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8"/>
              </w:rPr>
              <w:t>Referrer-Policy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UPLOAD_ALLOWED_EXT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见下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上传扩展名白名单，默认 </w:t>
            </w:r>
            <w:r>
              <w:rPr>
                <w:rFonts w:ascii="Consolas" w:hAnsi="Consolas" w:eastAsia="宋体"/>
                <w:b w:val="0"/>
                <w:sz w:val="18"/>
              </w:rPr>
              <w:t>jpg,jpeg,png,webp,gif,bmp,mp4,webm,mov,pdf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UPLOAD_MAX_MB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50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单文件大小上限 MB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AUTO_CREATE_ORDER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true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/api/v2/ingest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收到 major/critical 告警时是否自动建工单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PID_GAIN_LIMIT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100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PID 增益允许上限，超限直接拒绝</w:t>
            </w:r>
          </w:p>
        </w:tc>
      </w:tr>
    </w:tbl>
    <w:p>
      <w:pPr>
        <w:spacing w:after="40"/>
      </w:pPr>
    </w:p>
    <w:p>
      <w:pPr>
        <w:spacing w:before="40" w:after="80" w:line="300" w:lineRule="auto"/>
        <w:ind w:left="283"/>
      </w:pPr>
      <w:r>
        <w:rPr>
          <w:rFonts w:ascii="Times New Roman" w:hAnsi="Times New Roman" w:eastAsia="宋体"/>
          <w:b w:val="0"/>
          <w:sz w:val="20"/>
        </w:rPr>
        <w:t xml:space="preserve">⚠️ </w:t>
      </w:r>
      <w:r>
        <w:rPr>
          <w:rFonts w:ascii="Times New Roman" w:hAnsi="Times New Roman" w:eastAsia="宋体"/>
          <w:b/>
          <w:sz w:val="20"/>
        </w:rPr>
        <w:t>启用 `API_TOKEN` 后浏览器端写接口也会被拦</w:t>
      </w:r>
      <w:r>
        <w:rPr>
          <w:rFonts w:ascii="Times New Roman" w:hAnsi="Times New Roman" w:eastAsia="宋体"/>
          <w:b w:val="0"/>
          <w:sz w:val="20"/>
        </w:rPr>
        <w:t>（前端不带该请求头），须由反向代理注入该头，或把只读查询与控制操作分离部署。未设置该变量时行为与升级前完全一致。</w:t>
      </w:r>
    </w:p>
    <w:p>
      <w:pPr>
        <w:spacing w:before="40" w:after="80" w:line="300" w:lineRule="auto"/>
        <w:ind w:left="283"/>
      </w:pPr>
      <w:r>
        <w:rPr>
          <w:rFonts w:ascii="Times New Roman" w:hAnsi="Times New Roman" w:eastAsia="宋体"/>
          <w:b w:val="0"/>
          <w:sz w:val="20"/>
        </w:rPr>
        <w:t>查看当前策略：</w:t>
      </w:r>
      <w:r>
        <w:rPr>
          <w:rFonts w:ascii="Consolas" w:hAnsi="Consolas" w:eastAsia="宋体"/>
          <w:b w:val="0"/>
          <w:sz w:val="19"/>
        </w:rPr>
        <w:t>curl.exe http://127.0.0.1:3000/api/v2/security</w:t>
      </w:r>
      <w:r>
        <w:rPr>
          <w:rFonts w:ascii="Times New Roman" w:hAnsi="Times New Roman" w:eastAsia="宋体"/>
          <w:b w:val="0"/>
          <w:sz w:val="20"/>
        </w:rPr>
        <w:t>；查看审计：</w:t>
      </w:r>
      <w:r>
        <w:rPr>
          <w:rFonts w:ascii="Consolas" w:hAnsi="Consolas" w:eastAsia="宋体"/>
          <w:b w:val="0"/>
          <w:sz w:val="19"/>
        </w:rPr>
        <w:t>curl.exe "http://127.0.0.1:3000/api/v2/audit?limit=20"</w:t>
      </w:r>
      <w:r>
        <w:rPr>
          <w:rFonts w:ascii="Times New Roman" w:hAnsi="Times New Roman" w:eastAsia="宋体"/>
          <w:b w:val="0"/>
          <w:sz w:val="20"/>
        </w:rPr>
        <w:t>。</w:t>
      </w:r>
    </w:p>
    <w:p>
      <w:pPr>
        <w:spacing w:before="40" w:after="120" w:line="300" w:lineRule="auto"/>
      </w:pPr>
    </w:p>
    <w:p>
      <w:pPr>
        <w:spacing w:before="240" w:after="120" w:line="300" w:lineRule="auto"/>
      </w:pPr>
      <w:r>
        <w:rPr>
          <w:rFonts w:ascii="Times New Roman" w:hAnsi="Times New Roman" w:eastAsia="黑体"/>
          <w:b/>
          <w:sz w:val="28"/>
        </w:rPr>
        <w:t>4 三种运行模式与首次配置</w:t>
      </w:r>
    </w:p>
    <w:p>
      <w:pPr>
        <w:spacing w:before="160" w:after="80" w:line="300" w:lineRule="auto"/>
      </w:pPr>
      <w:r>
        <w:rPr>
          <w:rFonts w:ascii="Times New Roman" w:hAnsi="Times New Roman" w:eastAsia="黑体"/>
          <w:b/>
          <w:sz w:val="23"/>
        </w:rPr>
        <w:t>4.1 纯模拟模式（无任何硬件，最快演示）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Consolas" w:hAnsi="Consolas" w:eastAsia="宋体"/>
          <w:b w:val="0"/>
          <w:sz w:val="20"/>
        </w:rPr>
        <w:t>.env</w:t>
      </w:r>
      <w:r>
        <w:rPr>
          <w:rFonts w:ascii="Times New Roman" w:hAnsi="Times New Roman" w:eastAsia="宋体"/>
          <w:b w:val="0"/>
          <w:sz w:val="21"/>
        </w:rPr>
        <w:t xml:space="preserve"> 设 </w:t>
      </w:r>
      <w:r>
        <w:rPr>
          <w:rFonts w:ascii="Consolas" w:hAnsi="Consolas" w:eastAsia="宋体"/>
          <w:b w:val="0"/>
          <w:sz w:val="20"/>
        </w:rPr>
        <w:t>PLC_MODE=simulation</w:t>
      </w:r>
      <w:r>
        <w:rPr>
          <w:rFonts w:ascii="Times New Roman" w:hAnsi="Times New Roman" w:eastAsia="宋体"/>
          <w:b w:val="0"/>
          <w:sz w:val="21"/>
        </w:rPr>
        <w:t>；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Consolas" w:hAnsi="Consolas" w:eastAsia="宋体"/>
          <w:b w:val="0"/>
          <w:sz w:val="20"/>
        </w:rPr>
        <w:t>npm start</w:t>
      </w:r>
      <w:r>
        <w:rPr>
          <w:rFonts w:ascii="Times New Roman" w:hAnsi="Times New Roman" w:eastAsia="宋体"/>
          <w:b w:val="0"/>
          <w:sz w:val="21"/>
        </w:rPr>
        <w:t xml:space="preserve">（或 </w:t>
      </w:r>
      <w:r>
        <w:rPr>
          <w:rFonts w:ascii="Consolas" w:hAnsi="Consolas" w:eastAsia="宋体"/>
          <w:b w:val="0"/>
          <w:sz w:val="20"/>
        </w:rPr>
        <w:t>npm run dev</w:t>
      </w:r>
      <w:r>
        <w:rPr>
          <w:rFonts w:ascii="Times New Roman" w:hAnsi="Times New Roman" w:eastAsia="宋体"/>
          <w:b w:val="0"/>
          <w:sz w:val="21"/>
        </w:rPr>
        <w:t>）；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 xml:space="preserve">3. 浏览器打开 </w:t>
      </w:r>
      <w:r>
        <w:rPr>
          <w:rFonts w:ascii="Consolas" w:hAnsi="Consolas" w:eastAsia="宋体"/>
          <w:b w:val="0"/>
          <w:sz w:val="20"/>
        </w:rPr>
        <w:t>http://127.0.0.1:3000</w:t>
      </w:r>
      <w:r>
        <w:rPr>
          <w:rFonts w:ascii="Times New Roman" w:hAnsi="Times New Roman" w:eastAsia="宋体"/>
          <w:b w:val="0"/>
          <w:sz w:val="21"/>
        </w:rPr>
        <w:t>，页面即出现自生成数据与告警。</w:t>
      </w:r>
    </w:p>
    <w:p>
      <w:pPr>
        <w:spacing w:before="40" w:after="80" w:line="300" w:lineRule="auto"/>
        <w:ind w:left="283"/>
      </w:pPr>
      <w:r>
        <w:rPr>
          <w:rFonts w:ascii="Times New Roman" w:hAnsi="Times New Roman" w:eastAsia="宋体"/>
          <w:b w:val="0"/>
          <w:sz w:val="20"/>
        </w:rPr>
        <w:t>用途：评审演示、前端联调。注意此模式</w:t>
      </w:r>
      <w:r>
        <w:rPr>
          <w:rFonts w:ascii="Times New Roman" w:hAnsi="Times New Roman" w:eastAsia="宋体"/>
          <w:b/>
          <w:sz w:val="20"/>
        </w:rPr>
        <w:t>不产生 Modbus 报文</w:t>
      </w:r>
      <w:r>
        <w:rPr>
          <w:rFonts w:ascii="Times New Roman" w:hAnsi="Times New Roman" w:eastAsia="宋体"/>
          <w:b w:val="0"/>
          <w:sz w:val="20"/>
        </w:rPr>
        <w:t>，不能验证通信链路与控制回写。</w:t>
      </w:r>
    </w:p>
    <w:p>
      <w:pPr>
        <w:spacing w:before="160" w:after="80" w:line="300" w:lineRule="auto"/>
      </w:pPr>
      <w:r>
        <w:rPr>
          <w:rFonts w:ascii="Times New Roman" w:hAnsi="Times New Roman" w:eastAsia="黑体"/>
          <w:b/>
          <w:sz w:val="23"/>
        </w:rPr>
        <w:t>4.2 模拟器闭环模式（推荐联调方式）</w:t>
      </w:r>
    </w:p>
    <w:p>
      <w:pPr>
        <w:spacing w:before="20"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模拟器在 </w:t>
      </w:r>
      <w:r>
        <w:rPr>
          <w:rFonts w:ascii="Times New Roman" w:hAnsi="Times New Roman" w:eastAsia="宋体"/>
          <w:b/>
          <w:sz w:val="21"/>
        </w:rPr>
        <w:t>Modbus 协议层</w:t>
      </w:r>
      <w:r>
        <w:rPr>
          <w:rFonts w:ascii="Times New Roman" w:hAnsi="Times New Roman" w:eastAsia="宋体"/>
          <w:b w:val="0"/>
          <w:sz w:val="21"/>
        </w:rPr>
        <w:t>忠实模拟 H5U：同样的寄存器、状态字、序号回绕、异常子包语义与写回寄存器，并带一阶滞后执行机构模型，平台无法区分它与真机。</w:t>
      </w:r>
    </w:p>
    <w:p>
      <w:pPr>
        <w:spacing w:before="20" w:after="80" w:line="300" w:lineRule="auto"/>
      </w:pPr>
      <w:r>
        <w:rPr>
          <w:rFonts w:ascii="Times New Roman" w:hAnsi="Times New Roman" w:eastAsia="宋体"/>
          <w:b/>
          <w:sz w:val="21"/>
        </w:rPr>
        <w:t>启动顺序（两个终端）</w:t>
      </w:r>
      <w:r>
        <w:rPr>
          <w:rFonts w:ascii="Times New Roman" w:hAnsi="Times New Roman" w:eastAsia="宋体"/>
          <w:b w:val="0"/>
          <w:sz w:val="21"/>
        </w:rPr>
        <w:t>：</w:t>
      </w:r>
    </w:p>
    <w:p>
      <w:pPr>
        <w:spacing w:before="80" w:after="120" w:line="264" w:lineRule="auto"/>
        <w:ind w:left="227"/>
        <w:shd w:val="clear" w:fill="F5F6F8"/>
      </w:pPr>
      <w:r>
        <w:rPr>
          <w:rFonts w:ascii="Consolas" w:hAnsi="Consolas" w:eastAsia="宋体"/>
          <w:b w:val="0"/>
          <w:sz w:val="19"/>
        </w:rPr>
        <w:t># 终端 1：启动 PLC 模拟器（默认 0.0.0.0:1502）</w:t>
      </w:r>
      <w:r>
        <w:br/>
      </w:r>
      <w:r>
        <w:rPr>
          <w:rFonts w:ascii="Consolas" w:hAnsi="Consolas" w:eastAsia="宋体"/>
          <w:b w:val="0"/>
          <w:sz w:val="19"/>
        </w:rPr>
        <w:t>npm run plc-sim                     # 正常工况</w:t>
      </w:r>
      <w:r>
        <w:br/>
      </w:r>
      <w:r>
        <w:rPr>
          <w:rFonts w:ascii="Consolas" w:hAnsi="Consolas" w:eastAsia="宋体"/>
          <w:b w:val="0"/>
          <w:sz w:val="19"/>
        </w:rPr>
        <w:t>npm run plc-sim:anomaly             # 注入高温异常（temperature:high）</w:t>
      </w:r>
      <w:r>
        <w:br/>
      </w:r>
      <w:r>
        <w:rPr>
          <w:rFonts w:ascii="Consolas" w:hAnsi="Consolas" w:eastAsia="宋体"/>
          <w:b w:val="0"/>
          <w:sz w:val="19"/>
        </w:rPr>
        <w:t>npm run plc-sim:closedloop          # 带 --debug，打印原始寄存器（观察控制回写）</w:t>
      </w:r>
      <w:r>
        <w:br/>
      </w:r>
      <w:r>
        <w:rPr>
          <w:rFonts w:ascii="Consolas" w:hAnsi="Consolas" w:eastAsia="宋体"/>
          <w:b w:val="0"/>
          <w:sz w:val="19"/>
        </w:rPr>
        <w:t xml:space="preserve"> </w:t>
      </w:r>
      <w:r>
        <w:br/>
      </w:r>
      <w:r>
        <w:rPr>
          <w:rFonts w:ascii="Consolas" w:hAnsi="Consolas" w:eastAsia="宋体"/>
          <w:b w:val="0"/>
          <w:sz w:val="19"/>
        </w:rPr>
        <w:t># 终端 2：平台指向模拟器</w:t>
      </w:r>
      <w:r>
        <w:br/>
      </w:r>
      <w:r>
        <w:rPr>
          <w:rFonts w:ascii="Consolas" w:hAnsi="Consolas" w:eastAsia="宋体"/>
          <w:b w:val="0"/>
          <w:sz w:val="19"/>
        </w:rPr>
        <w:t># .env: PLC_MODE=real  PLC_HOST=127.0.0.1  PLC_PORT=1502  PLC_UNIT_ID=1</w:t>
      </w:r>
      <w:r>
        <w:br/>
      </w:r>
      <w:r>
        <w:rPr>
          <w:rFonts w:ascii="Consolas" w:hAnsi="Consolas" w:eastAsia="宋体"/>
          <w:b w:val="0"/>
          <w:sz w:val="19"/>
        </w:rPr>
        <w:t>npm start</w:t>
      </w:r>
    </w:p>
    <w:p>
      <w:pPr>
        <w:spacing w:before="20" w:after="80" w:line="300" w:lineRule="auto"/>
      </w:pPr>
      <w:r>
        <w:rPr>
          <w:rFonts w:ascii="Times New Roman" w:hAnsi="Times New Roman" w:eastAsia="宋体"/>
          <w:b/>
          <w:sz w:val="21"/>
        </w:rPr>
        <w:t>验证清单</w:t>
      </w:r>
      <w:r>
        <w:rPr>
          <w:rFonts w:ascii="Times New Roman" w:hAnsi="Times New Roman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检查项</w:t>
            </w:r>
          </w:p>
        </w:tc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方法</w:t>
            </w:r>
          </w:p>
        </w:tc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期望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通信正常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页面实时数据持续刷新；</w:t>
            </w:r>
            <w:r>
              <w:rPr>
                <w:rFonts w:ascii="Consolas" w:hAnsi="Consolas" w:eastAsia="宋体"/>
                <w:b w:val="0"/>
                <w:sz w:val="18"/>
              </w:rPr>
              <w:t>GET /api/plc/packet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温度≈25 ℃、压力≈250 kPa、湿度≈45 %RH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状态字解析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GET /api/plc/packet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正常时无异常位；注入异常后对应位置 1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告警链路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用 </w:t>
            </w:r>
            <w:r>
              <w:rPr>
                <w:rFonts w:ascii="Consolas" w:hAnsi="Consolas" w:eastAsia="宋体"/>
                <w:b w:val="0"/>
                <w:sz w:val="18"/>
              </w:rPr>
              <w:t>npm run plc-sim:anomaly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重启模拟器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页面出现分级告警并入库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控制回写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开启自动调节后看模拟器 </w:t>
            </w:r>
            <w:r>
              <w:rPr>
                <w:rFonts w:ascii="Consolas" w:hAnsi="Consolas" w:eastAsia="宋体"/>
                <w:b w:val="0"/>
                <w:sz w:val="18"/>
              </w:rPr>
              <w:t>--debug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输出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平台写入 30021/30022 的值随之变化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数据落库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npx prisma studio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查看 </w:t>
            </w:r>
            <w:r>
              <w:rPr>
                <w:rFonts w:ascii="Consolas" w:hAnsi="Consolas" w:eastAsia="宋体"/>
                <w:b w:val="0"/>
                <w:sz w:val="18"/>
              </w:rPr>
              <w:t>warning_history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告警记录与时间、等级字段正确</w:t>
            </w:r>
          </w:p>
        </w:tc>
      </w:tr>
    </w:tbl>
    <w:p>
      <w:pPr>
        <w:spacing w:after="40"/>
      </w:pPr>
    </w:p>
    <w:p>
      <w:pPr>
        <w:spacing w:before="20"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模拟器常用参数（命令行优先于 </w:t>
      </w:r>
      <w:r>
        <w:rPr>
          <w:rFonts w:ascii="Consolas" w:hAnsi="Consolas" w:eastAsia="宋体"/>
          <w:b w:val="0"/>
          <w:sz w:val="20"/>
        </w:rPr>
        <w:t>.env</w:t>
      </w:r>
      <w:r>
        <w:rPr>
          <w:rFonts w:ascii="Times New Roman" w:hAnsi="Times New Roman" w:eastAsia="宋体"/>
          <w:b w:val="0"/>
          <w:sz w:val="21"/>
        </w:rPr>
        <w:t>）：</w:t>
      </w:r>
    </w:p>
    <w:p>
      <w:pPr>
        <w:spacing w:before="80" w:after="120" w:line="264" w:lineRule="auto"/>
        <w:ind w:left="227"/>
        <w:shd w:val="clear" w:fill="F5F6F8"/>
      </w:pPr>
      <w:r>
        <w:rPr>
          <w:rFonts w:ascii="Consolas" w:hAnsi="Consolas" w:eastAsia="宋体"/>
          <w:b w:val="0"/>
          <w:sz w:val="19"/>
        </w:rPr>
        <w:t>node plc-simulator.js --port 1502 --unit 1 --interval 100 \</w:t>
      </w:r>
      <w:r>
        <w:br/>
      </w:r>
      <w:r>
        <w:rPr>
          <w:rFonts w:ascii="Consolas" w:hAnsi="Consolas" w:eastAsia="宋体"/>
          <w:b w:val="0"/>
          <w:sz w:val="19"/>
        </w:rPr>
        <w:t xml:space="preserve">     --base-temp 25 --base-press 250 --base-humid 45 \</w:t>
      </w:r>
      <w:r>
        <w:br/>
      </w:r>
      <w:r>
        <w:rPr>
          <w:rFonts w:ascii="Consolas" w:hAnsi="Consolas" w:eastAsia="宋体"/>
          <w:b w:val="0"/>
          <w:sz w:val="19"/>
        </w:rPr>
        <w:t xml:space="preserve">     --anomaly temperature:high,pressure:low --debug</w:t>
      </w:r>
    </w:p>
    <w:p>
      <w:pPr>
        <w:spacing w:before="160" w:after="80" w:line="300" w:lineRule="auto"/>
      </w:pPr>
      <w:r>
        <w:rPr>
          <w:rFonts w:ascii="Times New Roman" w:hAnsi="Times New Roman" w:eastAsia="黑体"/>
          <w:b/>
          <w:sz w:val="23"/>
        </w:rPr>
        <w:t>4.3 真实 PLC 模式</w:t>
      </w:r>
    </w:p>
    <w:p>
      <w:pPr>
        <w:spacing w:before="20" w:after="80" w:line="300" w:lineRule="auto"/>
      </w:pPr>
      <w:r>
        <w:rPr>
          <w:rFonts w:ascii="Times New Roman" w:hAnsi="Times New Roman" w:eastAsia="宋体"/>
          <w:b/>
          <w:sz w:val="21"/>
        </w:rPr>
        <w:t>第一步：硬件接线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传感器</w:t>
            </w:r>
          </w:p>
        </w:tc>
        <w:tc>
          <w:tcPr>
            <w:tcW w:type="dxa" w:w="181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量程</w:t>
            </w:r>
          </w:p>
        </w:tc>
        <w:tc>
          <w:tcPr>
            <w:tcW w:type="dxa" w:w="181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4 mA</w:t>
            </w:r>
          </w:p>
        </w:tc>
        <w:tc>
          <w:tcPr>
            <w:tcW w:type="dxa" w:w="181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20 mA</w:t>
            </w:r>
          </w:p>
        </w:tc>
        <w:tc>
          <w:tcPr>
            <w:tcW w:type="dxa" w:w="181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接入 GL10-4AD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温度变送器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−10～80 ℃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−10 ℃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80 ℃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CH0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压力变送器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0～1000 kPa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 kPa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1000 kPa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CH1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湿度变送器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0～100 %RH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0 %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100 %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CH2</w:t>
            </w:r>
          </w:p>
        </w:tc>
      </w:tr>
    </w:tbl>
    <w:p>
      <w:pPr>
        <w:spacing w:after="40"/>
      </w:pPr>
    </w:p>
    <w:p>
      <w:pPr>
        <w:spacing w:before="20" w:after="80" w:line="300" w:lineRule="auto"/>
      </w:pPr>
      <w:r>
        <w:rPr>
          <w:rFonts w:ascii="Times New Roman" w:hAnsi="Times New Roman" w:eastAsia="宋体"/>
          <w:b w:val="0"/>
          <w:sz w:val="21"/>
        </w:rPr>
        <w:t>要点：模块 24 V DC 供电；屏蔽线单端接地（PLC 柜侧）；下载程序前用万用表确认 4 mA 基流。</w:t>
      </w:r>
    </w:p>
    <w:p>
      <w:pPr>
        <w:spacing w:before="20" w:after="80" w:line="300" w:lineRule="auto"/>
      </w:pPr>
      <w:r>
        <w:rPr>
          <w:rFonts w:ascii="Times New Roman" w:hAnsi="Times New Roman" w:eastAsia="宋体"/>
          <w:b/>
          <w:sz w:val="21"/>
        </w:rPr>
        <w:t>第二步：AutoShop 配置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 xml:space="preserve">1. 设置 PLC IP（如 </w:t>
      </w:r>
      <w:r>
        <w:rPr>
          <w:rFonts w:ascii="Consolas" w:hAnsi="Consolas" w:eastAsia="宋体"/>
          <w:b w:val="0"/>
          <w:sz w:val="20"/>
        </w:rPr>
        <w:t>192.168.1.88</w:t>
      </w:r>
      <w:r>
        <w:rPr>
          <w:rFonts w:ascii="Times New Roman" w:hAnsi="Times New Roman" w:eastAsia="宋体"/>
          <w:b w:val="0"/>
          <w:sz w:val="21"/>
        </w:rPr>
        <w:t>，与上位机同网段），上位机 ping 通；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 xml:space="preserve">2. 启用 </w:t>
      </w:r>
      <w:r>
        <w:rPr>
          <w:rFonts w:ascii="Times New Roman" w:hAnsi="Times New Roman" w:eastAsia="宋体"/>
          <w:b/>
          <w:sz w:val="21"/>
        </w:rPr>
        <w:t>MBS 从站</w:t>
      </w:r>
      <w:r>
        <w:rPr>
          <w:rFonts w:ascii="Times New Roman" w:hAnsi="Times New Roman" w:eastAsia="宋体"/>
          <w:b w:val="0"/>
          <w:sz w:val="21"/>
        </w:rPr>
        <w:t xml:space="preserve">（Modbus TCP），端口 </w:t>
      </w:r>
      <w:r>
        <w:rPr>
          <w:rFonts w:ascii="Consolas" w:hAnsi="Consolas" w:eastAsia="宋体"/>
          <w:b w:val="0"/>
          <w:sz w:val="20"/>
        </w:rPr>
        <w:t>502</w:t>
      </w:r>
      <w:r>
        <w:rPr>
          <w:rFonts w:ascii="Times New Roman" w:hAnsi="Times New Roman" w:eastAsia="宋体"/>
          <w:b w:val="0"/>
          <w:sz w:val="21"/>
        </w:rPr>
        <w:t xml:space="preserve">，站号与 </w:t>
      </w:r>
      <w:r>
        <w:rPr>
          <w:rFonts w:ascii="Consolas" w:hAnsi="Consolas" w:eastAsia="宋体"/>
          <w:b w:val="0"/>
          <w:sz w:val="20"/>
        </w:rPr>
        <w:t>.env</w:t>
      </w:r>
      <w:r>
        <w:rPr>
          <w:rFonts w:ascii="Times New Roman" w:hAnsi="Times New Roman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sz w:val="20"/>
        </w:rPr>
        <w:t>PLC_UNIT_ID</w:t>
      </w:r>
      <w:r>
        <w:rPr>
          <w:rFonts w:ascii="Times New Roman" w:hAnsi="Times New Roman" w:eastAsia="宋体"/>
          <w:b w:val="0"/>
          <w:sz w:val="21"/>
        </w:rPr>
        <w:t xml:space="preserve"> 一致；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 xml:space="preserve">3. 确认 4x 保持寄存器 ↔ D 软元件映射（H5U 为 </w:t>
      </w:r>
      <w:r>
        <w:rPr>
          <w:rFonts w:ascii="Consolas" w:hAnsi="Consolas" w:eastAsia="宋体"/>
          <w:b w:val="0"/>
          <w:sz w:val="20"/>
        </w:rPr>
        <w:t>4xN ↔ DN</w:t>
      </w:r>
      <w:r>
        <w:rPr>
          <w:rFonts w:ascii="Times New Roman" w:hAnsi="Times New Roman" w:eastAsia="宋体"/>
          <w:b w:val="0"/>
          <w:sz w:val="21"/>
        </w:rPr>
        <w:t xml:space="preserve"> 直接对应）；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 xml:space="preserve">4. </w:t>
      </w:r>
      <w:r>
        <w:rPr>
          <w:rFonts w:ascii="Times New Roman" w:hAnsi="Times New Roman" w:eastAsia="宋体"/>
          <w:b/>
          <w:sz w:val="21"/>
        </w:rPr>
        <w:t>地址为协议原值</w:t>
      </w:r>
      <w:r>
        <w:rPr>
          <w:rFonts w:ascii="Times New Roman" w:hAnsi="Times New Roman" w:eastAsia="宋体"/>
          <w:b w:val="0"/>
          <w:sz w:val="21"/>
        </w:rPr>
        <w:t>，不要加 40001 偏移。</w:t>
      </w:r>
    </w:p>
    <w:p>
      <w:pPr>
        <w:spacing w:before="20" w:after="80" w:line="300" w:lineRule="auto"/>
      </w:pPr>
      <w:r>
        <w:rPr>
          <w:rFonts w:ascii="Times New Roman" w:hAnsi="Times New Roman" w:eastAsia="宋体"/>
          <w:b/>
          <w:sz w:val="21"/>
        </w:rPr>
        <w:t>第三步：下载程序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 xml:space="preserve">1. 将 </w:t>
      </w:r>
      <w:r>
        <w:rPr>
          <w:rFonts w:ascii="Consolas" w:hAnsi="Consolas" w:eastAsia="宋体"/>
          <w:b w:val="0"/>
          <w:sz w:val="20"/>
        </w:rPr>
        <w:t>plc-program/H5U_main.st</w:t>
      </w:r>
      <w:r>
        <w:rPr>
          <w:rFonts w:ascii="Times New Roman" w:hAnsi="Times New Roman" w:eastAsia="宋体"/>
          <w:b w:val="0"/>
          <w:sz w:val="21"/>
        </w:rPr>
        <w:t xml:space="preserve"> 导入 ST 程序，替换 5 处占位软元件（三路 AD 通道、比例阀输出、升弓机构输出）；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 xml:space="preserve">2. 确认 100 ms 脉冲继电器（程序用 </w:t>
      </w:r>
      <w:r>
        <w:rPr>
          <w:rFonts w:ascii="Consolas" w:hAnsi="Consolas" w:eastAsia="宋体"/>
          <w:b w:val="0"/>
          <w:sz w:val="20"/>
        </w:rPr>
        <w:t>SM4010</w:t>
      </w:r>
      <w:r>
        <w:rPr>
          <w:rFonts w:ascii="Times New Roman" w:hAnsi="Times New Roman" w:eastAsia="宋体"/>
          <w:b w:val="0"/>
          <w:sz w:val="21"/>
        </w:rPr>
        <w:t>）与所用软元件一致；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 xml:space="preserve">3. 编译 → 下载 → </w:t>
      </w:r>
      <w:r>
        <w:rPr>
          <w:rFonts w:ascii="Times New Roman" w:hAnsi="Times New Roman" w:eastAsia="宋体"/>
          <w:b/>
          <w:sz w:val="21"/>
        </w:rPr>
        <w:t>重新上电</w:t>
      </w:r>
      <w:r>
        <w:rPr>
          <w:rFonts w:ascii="Times New Roman" w:hAnsi="Times New Roman" w:eastAsia="宋体"/>
          <w:b w:val="0"/>
          <w:sz w:val="21"/>
        </w:rPr>
        <w:t>；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 xml:space="preserve">4. 用 ModbusPoll 读 </w:t>
      </w:r>
      <w:r>
        <w:rPr>
          <w:rFonts w:ascii="Consolas" w:hAnsi="Consolas" w:eastAsia="宋体"/>
          <w:b w:val="0"/>
          <w:sz w:val="20"/>
        </w:rPr>
        <w:t>4x2001～2005</w:t>
      </w:r>
      <w:r>
        <w:rPr>
          <w:rFonts w:ascii="Times New Roman" w:hAnsi="Times New Roman" w:eastAsia="宋体"/>
          <w:b w:val="0"/>
          <w:sz w:val="21"/>
        </w:rPr>
        <w:t xml:space="preserve">（Easy 段）或 </w:t>
      </w:r>
      <w:r>
        <w:rPr>
          <w:rFonts w:ascii="Consolas" w:hAnsi="Consolas" w:eastAsia="宋体"/>
          <w:b w:val="0"/>
          <w:sz w:val="20"/>
        </w:rPr>
        <w:t>30001～30005</w:t>
      </w:r>
      <w:r>
        <w:rPr>
          <w:rFonts w:ascii="Times New Roman" w:hAnsi="Times New Roman" w:eastAsia="宋体"/>
          <w:b w:val="0"/>
          <w:sz w:val="21"/>
        </w:rPr>
        <w:t>（标准段）核对数值与状态字。</w:t>
      </w:r>
    </w:p>
    <w:p>
      <w:pPr>
        <w:spacing w:before="20" w:after="80" w:line="300" w:lineRule="auto"/>
      </w:pPr>
      <w:r>
        <w:rPr>
          <w:rFonts w:ascii="Times New Roman" w:hAnsi="Times New Roman" w:eastAsia="宋体"/>
          <w:b/>
          <w:sz w:val="21"/>
        </w:rPr>
        <w:t>第四步：平台侧</w:t>
      </w:r>
    </w:p>
    <w:p>
      <w:pPr>
        <w:spacing w:before="80" w:after="120" w:line="264" w:lineRule="auto"/>
        <w:ind w:left="227"/>
        <w:shd w:val="clear" w:fill="F5F6F8"/>
      </w:pPr>
      <w:r>
        <w:rPr>
          <w:rFonts w:ascii="Consolas" w:hAnsi="Consolas" w:eastAsia="宋体"/>
          <w:b w:val="0"/>
          <w:sz w:val="19"/>
        </w:rPr>
        <w:t>PLC_MODE=real</w:t>
      </w:r>
      <w:r>
        <w:br/>
      </w:r>
      <w:r>
        <w:rPr>
          <w:rFonts w:ascii="Consolas" w:hAnsi="Consolas" w:eastAsia="宋体"/>
          <w:b w:val="0"/>
          <w:sz w:val="19"/>
        </w:rPr>
        <w:t>PLC_HOST=192.168.1.88</w:t>
      </w:r>
      <w:r>
        <w:br/>
      </w:r>
      <w:r>
        <w:rPr>
          <w:rFonts w:ascii="Consolas" w:hAnsi="Consolas" w:eastAsia="宋体"/>
          <w:b w:val="0"/>
          <w:sz w:val="19"/>
        </w:rPr>
        <w:t>PLC_PORT=502</w:t>
      </w:r>
      <w:r>
        <w:br/>
      </w:r>
      <w:r>
        <w:rPr>
          <w:rFonts w:ascii="Consolas" w:hAnsi="Consolas" w:eastAsia="宋体"/>
          <w:b w:val="0"/>
          <w:sz w:val="19"/>
        </w:rPr>
        <w:t>PLC_UNIT_ID=1</w:t>
      </w:r>
      <w:r>
        <w:br/>
      </w:r>
      <w:r>
        <w:rPr>
          <w:rFonts w:ascii="Consolas" w:hAnsi="Consolas" w:eastAsia="宋体"/>
          <w:b w:val="0"/>
          <w:sz w:val="19"/>
        </w:rPr>
        <w:t>PLC_INTERVAL=1000          # 建议 1000～2000 ms</w:t>
      </w:r>
      <w:r>
        <w:br/>
      </w:r>
      <w:r>
        <w:rPr>
          <w:rFonts w:ascii="Consolas" w:hAnsi="Consolas" w:eastAsia="宋体"/>
          <w:b w:val="0"/>
          <w:sz w:val="19"/>
        </w:rPr>
        <w:t>PLC_REG_* = 实际使用的 D 区段地址</w:t>
      </w:r>
    </w:p>
    <w:p>
      <w:pPr>
        <w:spacing w:before="20" w:after="80" w:line="300" w:lineRule="auto"/>
      </w:pPr>
      <w:r>
        <w:rPr>
          <w:rFonts w:ascii="Times New Roman" w:hAnsi="Times New Roman" w:eastAsia="宋体"/>
          <w:b/>
          <w:sz w:val="21"/>
        </w:rPr>
        <w:t>第五步：联调顺序</w:t>
      </w:r>
      <w:r>
        <w:rPr>
          <w:rFonts w:ascii="Times New Roman" w:hAnsi="Times New Roman" w:eastAsia="宋体"/>
          <w:b w:val="0"/>
          <w:sz w:val="21"/>
        </w:rPr>
        <w:t>：接线检查 → 量程换算核对 → 寄存器核对 → 告警验证 → 控制回写验证 → 页面刷新确认。</w:t>
      </w:r>
    </w:p>
    <w:p>
      <w:pPr>
        <w:spacing w:before="160" w:after="80" w:line="300" w:lineRule="auto"/>
      </w:pPr>
      <w:r>
        <w:rPr>
          <w:rFonts w:ascii="Times New Roman" w:hAnsi="Times New Roman" w:eastAsia="黑体"/>
          <w:b/>
          <w:sz w:val="23"/>
        </w:rPr>
        <w:t>4.4 运行模式切换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>• 页面切换：设置入口选择“真实 PLC / 模拟 / 暂停”；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>• 接口切换：</w:t>
      </w:r>
      <w:r>
        <w:rPr>
          <w:rFonts w:ascii="Consolas" w:hAnsi="Consolas" w:eastAsia="宋体"/>
          <w:b w:val="0"/>
          <w:sz w:val="20"/>
        </w:rPr>
        <w:t>GET /api/plc/mode</w:t>
      </w:r>
      <w:r>
        <w:rPr>
          <w:rFonts w:ascii="Times New Roman" w:hAnsi="Times New Roman" w:eastAsia="宋体"/>
          <w:b w:val="0"/>
          <w:sz w:val="21"/>
        </w:rPr>
        <w:t xml:space="preserve"> 查询、</w:t>
      </w:r>
      <w:r>
        <w:rPr>
          <w:rFonts w:ascii="Consolas" w:hAnsi="Consolas" w:eastAsia="宋体"/>
          <w:b w:val="0"/>
          <w:sz w:val="20"/>
        </w:rPr>
        <w:t>POST /api/plc/mode</w:t>
      </w:r>
      <w:r>
        <w:rPr>
          <w:rFonts w:ascii="Times New Roman" w:hAnsi="Times New Roman" w:eastAsia="宋体"/>
          <w:b w:val="0"/>
          <w:sz w:val="21"/>
        </w:rPr>
        <w:t xml:space="preserve"> 切换；</w:t>
      </w:r>
      <w:r>
        <w:rPr>
          <w:rFonts w:ascii="Consolas" w:hAnsi="Consolas" w:eastAsia="宋体"/>
          <w:b w:val="0"/>
          <w:sz w:val="20"/>
        </w:rPr>
        <w:t>GET|POST /api/simulation/pause</w:t>
      </w:r>
      <w:r>
        <w:rPr>
          <w:rFonts w:ascii="Times New Roman" w:hAnsi="Times New Roman" w:eastAsia="宋体"/>
          <w:b w:val="0"/>
          <w:sz w:val="21"/>
        </w:rPr>
        <w:t xml:space="preserve"> 暂停/恢复模拟数据；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切换后自检</w:t>
      </w:r>
      <w:r>
        <w:rPr>
          <w:rFonts w:ascii="Times New Roman" w:hAnsi="Times New Roman" w:eastAsia="宋体"/>
          <w:b w:val="0"/>
          <w:sz w:val="21"/>
        </w:rPr>
        <w:t>：① 数据是否恢复刷新；② 质量码是否 GOOD；③ 控制环是否需要重新投入自动（建议先手动、再自动投入，避免输出跳变）。</w:t>
      </w:r>
    </w:p>
    <w:p>
      <w:pPr>
        <w:spacing w:before="40" w:after="120" w:line="300" w:lineRule="auto"/>
      </w:pPr>
    </w:p>
    <w:p>
      <w:pPr>
        <w:spacing w:before="240" w:after="120" w:line="300" w:lineRule="auto"/>
      </w:pPr>
      <w:r>
        <w:rPr>
          <w:rFonts w:ascii="Times New Roman" w:hAnsi="Times New Roman" w:eastAsia="黑体"/>
          <w:b/>
          <w:sz w:val="28"/>
        </w:rPr>
        <w:t>5 界面与日常操作</w:t>
      </w:r>
    </w:p>
    <w:p>
      <w:pPr>
        <w:spacing w:before="160" w:after="80" w:line="300" w:lineRule="auto"/>
      </w:pPr>
      <w:r>
        <w:rPr>
          <w:rFonts w:ascii="Times New Roman" w:hAnsi="Times New Roman" w:eastAsia="黑体"/>
          <w:b/>
          <w:sz w:val="23"/>
        </w:rPr>
        <w:t>5.1 页面导航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页面</w:t>
            </w:r>
          </w:p>
        </w:tc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路由</w:t>
            </w:r>
          </w:p>
        </w:tc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用途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全局监测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/monitor_global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线网级总览：在线设备、告警统计、大屏展示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线路监测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/monitor_line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按线路查看受电弓与滑板状态、告警分布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单车监测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/monitor_car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单车受电弓实时参数、控制面板、六类参数曲线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故障总览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/fault_overview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故障/超限汇总与统计图表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受电弓详情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/moterline_pantograph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单弓详情（部件、历史、照片）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告警详情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/pantograph-warning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数据驱动告警详情页（支持 query 参数定位）</w:t>
            </w:r>
          </w:p>
        </w:tc>
      </w:tr>
    </w:tbl>
    <w:p>
      <w:pPr>
        <w:spacing w:after="40"/>
      </w:pPr>
    </w:p>
    <w:p>
      <w:pPr>
        <w:spacing w:before="160" w:after="80" w:line="300" w:lineRule="auto"/>
      </w:pPr>
      <w:r>
        <w:rPr>
          <w:rFonts w:ascii="Times New Roman" w:hAnsi="Times New Roman" w:eastAsia="黑体"/>
          <w:b/>
          <w:sz w:val="23"/>
        </w:rPr>
        <w:t>5.2 实时数据与图表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 xml:space="preserve">• 数据推送：服务端通过 Socket.IO 推送；前端 </w:t>
      </w:r>
      <w:r>
        <w:rPr>
          <w:rFonts w:ascii="Consolas" w:hAnsi="Consolas" w:eastAsia="宋体"/>
          <w:b w:val="0"/>
          <w:sz w:val="20"/>
        </w:rPr>
        <w:t>socket.io-client</w:t>
      </w:r>
      <w:r>
        <w:rPr>
          <w:rFonts w:ascii="Times New Roman" w:hAnsi="Times New Roman" w:eastAsia="宋体"/>
          <w:b w:val="0"/>
          <w:sz w:val="21"/>
        </w:rPr>
        <w:t xml:space="preserve"> 同源连接，无需配置地址。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>• 显示指标：接触力曲线、气囊气压、弓头高度、温度、湿度、磨耗/健康相关指标、振动等（以实际接入通道为准）。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 xml:space="preserve">• 若页面数据冻结：先看 </w:t>
      </w:r>
      <w:r>
        <w:rPr>
          <w:rFonts w:ascii="Consolas" w:hAnsi="Consolas" w:eastAsia="宋体"/>
          <w:b w:val="0"/>
          <w:sz w:val="20"/>
        </w:rPr>
        <w:t>/api/v2/link</w:t>
      </w:r>
      <w:r>
        <w:rPr>
          <w:rFonts w:ascii="Times New Roman" w:hAnsi="Times New Roman" w:eastAsia="宋体"/>
          <w:b w:val="0"/>
          <w:sz w:val="21"/>
        </w:rPr>
        <w:t xml:space="preserve"> 或 </w:t>
      </w:r>
      <w:r>
        <w:rPr>
          <w:rFonts w:ascii="Consolas" w:hAnsi="Consolas" w:eastAsia="宋体"/>
          <w:b w:val="0"/>
          <w:sz w:val="20"/>
        </w:rPr>
        <w:t>/api/plc/packet</w:t>
      </w:r>
      <w:r>
        <w:rPr>
          <w:rFonts w:ascii="Times New Roman" w:hAnsi="Times New Roman" w:eastAsia="宋体"/>
          <w:b w:val="0"/>
          <w:sz w:val="21"/>
        </w:rPr>
        <w:t xml:space="preserve"> 判断是链路问题还是前端问题。</w:t>
      </w:r>
    </w:p>
    <w:p>
      <w:pPr>
        <w:spacing w:before="160" w:after="80" w:line="300" w:lineRule="auto"/>
      </w:pPr>
      <w:r>
        <w:rPr>
          <w:rFonts w:ascii="Times New Roman" w:hAnsi="Times New Roman" w:eastAsia="黑体"/>
          <w:b/>
          <w:sz w:val="23"/>
        </w:rPr>
        <w:t>5.3 告警处理标准流程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接收</w:t>
      </w:r>
      <w:r>
        <w:rPr>
          <w:rFonts w:ascii="Times New Roman" w:hAnsi="Times New Roman" w:eastAsia="宋体"/>
          <w:b w:val="0"/>
          <w:sz w:val="21"/>
        </w:rPr>
        <w:t>：页面弹窗/列表显示告警（级别、信号、数值、判据来源、时间）；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确认</w:t>
      </w:r>
      <w:r>
        <w:rPr>
          <w:rFonts w:ascii="Times New Roman" w:hAnsi="Times New Roman" w:eastAsia="宋体"/>
          <w:b w:val="0"/>
          <w:sz w:val="21"/>
        </w:rPr>
        <w:t>：值班人员点击“确认”，记录处理人（</w:t>
      </w:r>
      <w:r>
        <w:rPr>
          <w:rFonts w:ascii="Consolas" w:hAnsi="Consolas" w:eastAsia="宋体"/>
          <w:b w:val="0"/>
          <w:sz w:val="20"/>
        </w:rPr>
        <w:t>ack</w:t>
      </w:r>
      <w:r>
        <w:rPr>
          <w:rFonts w:ascii="Times New Roman" w:hAnsi="Times New Roman" w:eastAsia="宋体"/>
          <w:b w:val="0"/>
          <w:sz w:val="21"/>
        </w:rPr>
        <w:t>）；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 xml:space="preserve">3. </w:t>
      </w:r>
      <w:r>
        <w:rPr>
          <w:rFonts w:ascii="Times New Roman" w:hAnsi="Times New Roman" w:eastAsia="宋体"/>
          <w:b/>
          <w:sz w:val="21"/>
        </w:rPr>
        <w:t>处置</w:t>
      </w:r>
      <w:r>
        <w:rPr>
          <w:rFonts w:ascii="Times New Roman" w:hAnsi="Times New Roman" w:eastAsia="宋体"/>
          <w:b w:val="0"/>
          <w:sz w:val="21"/>
        </w:rPr>
        <w:t>：按告警等级执行——warning 加密监测；major 安排计划检修；critical 立即处置并考虑停运检查；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 xml:space="preserve">4. </w:t>
      </w:r>
      <w:r>
        <w:rPr>
          <w:rFonts w:ascii="Times New Roman" w:hAnsi="Times New Roman" w:eastAsia="宋体"/>
          <w:b/>
          <w:sz w:val="21"/>
        </w:rPr>
        <w:t>解除</w:t>
      </w:r>
      <w:r>
        <w:rPr>
          <w:rFonts w:ascii="Times New Roman" w:hAnsi="Times New Roman" w:eastAsia="宋体"/>
          <w:b w:val="0"/>
          <w:sz w:val="21"/>
        </w:rPr>
        <w:t>：参数恢复正常并复核后点“解除”（</w:t>
      </w:r>
      <w:r>
        <w:rPr>
          <w:rFonts w:ascii="Consolas" w:hAnsi="Consolas" w:eastAsia="宋体"/>
          <w:b w:val="0"/>
          <w:sz w:val="20"/>
        </w:rPr>
        <w:t>clear</w:t>
      </w:r>
      <w:r>
        <w:rPr>
          <w:rFonts w:ascii="Times New Roman" w:hAnsi="Times New Roman" w:eastAsia="宋体"/>
          <w:b w:val="0"/>
          <w:sz w:val="21"/>
        </w:rPr>
        <w:t>），全过程留痕；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 xml:space="preserve">5. </w:t>
      </w:r>
      <w:r>
        <w:rPr>
          <w:rFonts w:ascii="Times New Roman" w:hAnsi="Times New Roman" w:eastAsia="宋体"/>
          <w:b/>
          <w:sz w:val="21"/>
        </w:rPr>
        <w:t>归档</w:t>
      </w:r>
      <w:r>
        <w:rPr>
          <w:rFonts w:ascii="Times New Roman" w:hAnsi="Times New Roman" w:eastAsia="宋体"/>
          <w:b w:val="0"/>
          <w:sz w:val="21"/>
        </w:rPr>
        <w:t>：严重告警可自动生成工单，进入工单闭环（见第 7 章）。</w:t>
      </w:r>
    </w:p>
    <w:p>
      <w:pPr>
        <w:spacing w:before="160" w:after="80" w:line="300" w:lineRule="auto"/>
      </w:pPr>
      <w:r>
        <w:rPr>
          <w:rFonts w:ascii="Times New Roman" w:hAnsi="Times New Roman" w:eastAsia="黑体"/>
          <w:b/>
          <w:sz w:val="23"/>
        </w:rPr>
        <w:t>5.4 历史查询与报表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操作</w:t>
            </w:r>
          </w:p>
        </w:tc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入口</w:t>
            </w:r>
          </w:p>
        </w:tc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历史数据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GET /api/history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按时间/条件查询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统计看板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GET /api/stats/summary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sz w:val="18"/>
              </w:rPr>
              <w:t>/api/stats/trend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sz w:val="18"/>
              </w:rPr>
              <w:t>/api/stats/distribution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概要、趋势、分布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照片上传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页面“上传”或 </w:t>
            </w:r>
            <w:r>
              <w:rPr>
                <w:rFonts w:ascii="Consolas" w:hAnsi="Consolas" w:eastAsia="宋体"/>
                <w:b w:val="0"/>
                <w:sz w:val="18"/>
              </w:rPr>
              <w:t>POST /api/upload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（multipart，字段名 </w:t>
            </w:r>
            <w:r>
              <w:rPr>
                <w:rFonts w:ascii="Consolas" w:hAnsi="Consolas" w:eastAsia="宋体"/>
                <w:b w:val="0"/>
                <w:sz w:val="18"/>
              </w:rPr>
              <w:t>file</w:t>
            </w:r>
            <w:r>
              <w:rPr>
                <w:rFonts w:ascii="Times New Roman" w:hAnsi="Times New Roman" w:eastAsia="宋体"/>
                <w:b w:val="0"/>
                <w:sz w:val="19"/>
              </w:rPr>
              <w:t>）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存入 </w:t>
            </w:r>
            <w:r>
              <w:rPr>
                <w:rFonts w:ascii="Consolas" w:hAnsi="Consolas" w:eastAsia="宋体"/>
                <w:b w:val="0"/>
                <w:sz w:val="18"/>
              </w:rPr>
              <w:t>uploads/</w:t>
            </w:r>
            <w:r>
              <w:rPr>
                <w:rFonts w:ascii="Times New Roman" w:hAnsi="Times New Roman" w:eastAsia="宋体"/>
                <w:b w:val="0"/>
                <w:sz w:val="19"/>
              </w:rPr>
              <w:t>，数据库存 URL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PDF 报告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GET /api/export/pdf/:id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按告警记录导出报告（pdfkit）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记录删除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DELETE /api/warning/:id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sz w:val="18"/>
              </w:rPr>
              <w:t>DELETE /api/warnings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需权限，操作会留痕</w:t>
            </w:r>
          </w:p>
        </w:tc>
      </w:tr>
    </w:tbl>
    <w:p>
      <w:pPr>
        <w:spacing w:after="40"/>
      </w:pPr>
    </w:p>
    <w:p>
      <w:pPr>
        <w:spacing w:before="40" w:after="120" w:line="300" w:lineRule="auto"/>
      </w:pPr>
    </w:p>
    <w:p>
      <w:pPr>
        <w:spacing w:before="240" w:after="120" w:line="300" w:lineRule="auto"/>
      </w:pPr>
      <w:r>
        <w:rPr>
          <w:rFonts w:ascii="Times New Roman" w:hAnsi="Times New Roman" w:eastAsia="黑体"/>
          <w:b/>
          <w:sz w:val="28"/>
        </w:rPr>
        <w:t>6 控制功能操作</w:t>
      </w:r>
    </w:p>
    <w:p>
      <w:pPr>
        <w:spacing w:before="40" w:after="80" w:line="300" w:lineRule="auto"/>
        <w:ind w:left="283"/>
      </w:pPr>
      <w:r>
        <w:rPr>
          <w:rFonts w:ascii="Times New Roman" w:hAnsi="Times New Roman" w:eastAsia="宋体"/>
          <w:b w:val="0"/>
          <w:sz w:val="20"/>
        </w:rPr>
        <w:t>控制前提：</w:t>
      </w:r>
      <w:r>
        <w:rPr>
          <w:rFonts w:ascii="Consolas" w:hAnsi="Consolas" w:eastAsia="宋体"/>
          <w:b w:val="0"/>
          <w:sz w:val="19"/>
        </w:rPr>
        <w:t>PLC_MODE=real</w:t>
      </w:r>
      <w:r>
        <w:rPr>
          <w:rFonts w:ascii="Times New Roman" w:hAnsi="Times New Roman" w:eastAsia="宋体"/>
          <w:b w:val="0"/>
          <w:sz w:val="20"/>
        </w:rPr>
        <w:t>（真实 PLC 或模拟器闭环）；纯模拟模式下控制在平台内部模型上运行，仅用于演示。</w:t>
      </w:r>
    </w:p>
    <w:p>
      <w:pPr>
        <w:spacing w:before="160" w:after="80" w:line="300" w:lineRule="auto"/>
      </w:pPr>
      <w:r>
        <w:rPr>
          <w:rFonts w:ascii="Times New Roman" w:hAnsi="Times New Roman" w:eastAsia="黑体"/>
          <w:b/>
          <w:sz w:val="23"/>
        </w:rPr>
        <w:t>6.1 自动调节启停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 xml:space="preserve">• 入口：单车监测页“自动调节”开关（接口 </w:t>
      </w:r>
      <w:r>
        <w:rPr>
          <w:rFonts w:ascii="Consolas" w:hAnsi="Consolas" w:eastAsia="宋体"/>
          <w:b w:val="0"/>
          <w:sz w:val="20"/>
        </w:rPr>
        <w:t>POST /api/control/auto</w:t>
      </w:r>
      <w:r>
        <w:rPr>
          <w:rFonts w:ascii="Times New Roman" w:hAnsi="Times New Roman" w:eastAsia="宋体"/>
          <w:b w:val="0"/>
          <w:sz w:val="21"/>
        </w:rPr>
        <w:t>）。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无扰切换</w:t>
      </w:r>
      <w:r>
        <w:rPr>
          <w:rFonts w:ascii="Times New Roman" w:hAnsi="Times New Roman" w:eastAsia="宋体"/>
          <w:b w:val="0"/>
          <w:sz w:val="21"/>
        </w:rPr>
        <w:t>：投入自动时，控制器以当前输出预载积分，避免输出跳变；大偏差工况下允许方向正确的输出阶跃。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>• 状态查询：</w:t>
      </w:r>
      <w:r>
        <w:rPr>
          <w:rFonts w:ascii="Consolas" w:hAnsi="Consolas" w:eastAsia="宋体"/>
          <w:b w:val="0"/>
          <w:sz w:val="20"/>
        </w:rPr>
        <w:t>GET /api/control/status</w:t>
      </w:r>
      <w:r>
        <w:rPr>
          <w:rFonts w:ascii="Times New Roman" w:hAnsi="Times New Roman" w:eastAsia="宋体"/>
          <w:b w:val="0"/>
          <w:sz w:val="21"/>
        </w:rPr>
        <w:t xml:space="preserve"> → 返回两个环的目标、测量、误差、输出、Kp/Ki/Kd、饱和标志、限幅区间。</w:t>
      </w:r>
    </w:p>
    <w:p>
      <w:pPr>
        <w:spacing w:before="160" w:after="80" w:line="300" w:lineRule="auto"/>
      </w:pPr>
      <w:r>
        <w:rPr>
          <w:rFonts w:ascii="Times New Roman" w:hAnsi="Times New Roman" w:eastAsia="黑体"/>
          <w:b/>
          <w:sz w:val="23"/>
        </w:rPr>
        <w:t>6.2 手动下发参数</w:t>
      </w:r>
    </w:p>
    <w:p>
      <w:pPr>
        <w:spacing w:before="20" w:after="80" w:line="300" w:lineRule="auto"/>
      </w:pPr>
      <w:r>
        <w:rPr>
          <w:rFonts w:ascii="Consolas" w:hAnsi="Consolas" w:eastAsia="宋体"/>
          <w:b w:val="0"/>
          <w:sz w:val="20"/>
        </w:rPr>
        <w:t>POST /api/control/params</w:t>
      </w:r>
      <w:r>
        <w:rPr>
          <w:rFonts w:ascii="Times New Roman" w:hAnsi="Times New Roman" w:eastAsia="宋体"/>
          <w:b w:val="0"/>
          <w:sz w:val="21"/>
        </w:rPr>
        <w:t xml:space="preserve">，可下发 </w:t>
      </w:r>
      <w:r>
        <w:rPr>
          <w:rFonts w:ascii="Consolas" w:hAnsi="Consolas" w:eastAsia="宋体"/>
          <w:b w:val="0"/>
          <w:sz w:val="20"/>
        </w:rPr>
        <w:t>kp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20"/>
        </w:rPr>
        <w:t>ki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20"/>
        </w:rPr>
        <w:t>kd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20"/>
        </w:rPr>
        <w:t>target</w:t>
      </w:r>
      <w:r>
        <w:rPr>
          <w:rFonts w:ascii="Times New Roman" w:hAnsi="Times New Roman" w:eastAsia="宋体"/>
          <w:b w:val="0"/>
          <w:sz w:val="21"/>
        </w:rPr>
        <w:t>：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>• 参数必须为非负数字，否则接口报错；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Consolas" w:hAnsi="Consolas" w:eastAsia="宋体"/>
          <w:b w:val="0"/>
          <w:sz w:val="20"/>
        </w:rPr>
        <w:t>target</w:t>
      </w:r>
      <w:r>
        <w:rPr>
          <w:rFonts w:ascii="Times New Roman" w:hAnsi="Times New Roman" w:eastAsia="宋体"/>
          <w:b w:val="0"/>
          <w:sz w:val="21"/>
        </w:rPr>
        <w:t xml:space="preserve"> 必须落在可实现范围内（接触力环按 </w:t>
      </w:r>
      <w:r>
        <w:rPr>
          <w:rFonts w:ascii="Consolas" w:hAnsi="Consolas" w:eastAsia="宋体"/>
          <w:b w:val="0"/>
          <w:sz w:val="20"/>
        </w:rPr>
        <w:t>p·A_eff</w:t>
      </w:r>
      <w:r>
        <w:rPr>
          <w:rFonts w:ascii="Times New Roman" w:hAnsi="Times New Roman" w:eastAsia="宋体"/>
          <w:b w:val="0"/>
          <w:sz w:val="21"/>
        </w:rPr>
        <w:t xml:space="preserve"> 折算，姿态环按 1000～2600 mm），越界报错；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>• 正在整定的回路</w:t>
      </w:r>
      <w:r>
        <w:rPr>
          <w:rFonts w:ascii="Times New Roman" w:hAnsi="Times New Roman" w:eastAsia="宋体"/>
          <w:b/>
          <w:sz w:val="21"/>
        </w:rPr>
        <w:t>不允许</w:t>
      </w:r>
      <w:r>
        <w:rPr>
          <w:rFonts w:ascii="Times New Roman" w:hAnsi="Times New Roman" w:eastAsia="宋体"/>
          <w:b w:val="0"/>
          <w:sz w:val="21"/>
        </w:rPr>
        <w:t>改参，需先取消整定。</w:t>
      </w:r>
    </w:p>
    <w:p>
      <w:pPr>
        <w:spacing w:before="160" w:after="80" w:line="300" w:lineRule="auto"/>
      </w:pPr>
      <w:r>
        <w:rPr>
          <w:rFonts w:ascii="Times New Roman" w:hAnsi="Times New Roman" w:eastAsia="黑体"/>
          <w:b/>
          <w:sz w:val="23"/>
        </w:rPr>
        <w:t>6.3 Z-N 阶跃整定</w:t>
      </w:r>
    </w:p>
    <w:p>
      <w:pPr>
        <w:spacing w:before="20" w:after="80" w:line="300" w:lineRule="auto"/>
      </w:pPr>
      <w:r>
        <w:rPr>
          <w:rFonts w:ascii="Times New Roman" w:hAnsi="Times New Roman" w:eastAsia="宋体"/>
          <w:b/>
          <w:sz w:val="21"/>
        </w:rPr>
        <w:t>操作步骤</w:t>
      </w:r>
      <w:r>
        <w:rPr>
          <w:rFonts w:ascii="Times New Roman" w:hAnsi="Times New Roman" w:eastAsia="宋体"/>
          <w:b w:val="0"/>
          <w:sz w:val="21"/>
        </w:rPr>
        <w:t>：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>1. 确认该回路处于可整定状态（另一回路未在整定中）；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Consolas" w:hAnsi="Consolas" w:eastAsia="宋体"/>
          <w:b w:val="0"/>
          <w:sz w:val="20"/>
        </w:rPr>
        <w:t>POST /api/control/tune</w:t>
      </w:r>
      <w:r>
        <w:rPr>
          <w:rFonts w:ascii="Times New Roman" w:hAnsi="Times New Roman" w:eastAsia="宋体"/>
          <w:b w:val="0"/>
          <w:sz w:val="21"/>
        </w:rPr>
        <w:t xml:space="preserve"> 启动（可带回路名），平台立即施加 </w:t>
      </w:r>
      <w:r>
        <w:rPr>
          <w:rFonts w:ascii="Times New Roman" w:hAnsi="Times New Roman" w:eastAsia="宋体"/>
          <w:b/>
          <w:sz w:val="21"/>
        </w:rPr>
        <w:t>10% 量程阶跃</w:t>
      </w:r>
      <w:r>
        <w:rPr>
          <w:rFonts w:ascii="Times New Roman" w:hAnsi="Times New Roman" w:eastAsia="宋体"/>
          <w:b w:val="0"/>
          <w:sz w:val="21"/>
        </w:rPr>
        <w:t>（默认 95 kPa）；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 xml:space="preserve">3. 观察 </w:t>
      </w:r>
      <w:r>
        <w:rPr>
          <w:rFonts w:ascii="Consolas" w:hAnsi="Consolas" w:eastAsia="宋体"/>
          <w:b w:val="0"/>
          <w:sz w:val="20"/>
        </w:rPr>
        <w:t>GET /api/control/status</w:t>
      </w:r>
      <w:r>
        <w:rPr>
          <w:rFonts w:ascii="Times New Roman" w:hAnsi="Times New Roman" w:eastAsia="宋体"/>
          <w:b w:val="0"/>
          <w:sz w:val="21"/>
        </w:rPr>
        <w:t xml:space="preserve"> 中 </w:t>
      </w:r>
      <w:r>
        <w:rPr>
          <w:rFonts w:ascii="Consolas" w:hAnsi="Consolas" w:eastAsia="宋体"/>
          <w:b w:val="0"/>
          <w:sz w:val="20"/>
        </w:rPr>
        <w:t>tune.state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20"/>
        </w:rPr>
        <w:t>sampling → fitting → done/failed</w:t>
      </w:r>
      <w:r>
        <w:rPr>
          <w:rFonts w:ascii="Times New Roman" w:hAnsi="Times New Roman" w:eastAsia="宋体"/>
          <w:b w:val="0"/>
          <w:sz w:val="21"/>
        </w:rPr>
        <w:t>；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 xml:space="preserve">4. </w:t>
      </w:r>
      <w:r>
        <w:rPr>
          <w:rFonts w:ascii="Consolas" w:hAnsi="Consolas" w:eastAsia="宋体"/>
          <w:b w:val="0"/>
          <w:sz w:val="20"/>
        </w:rPr>
        <w:t>done</w:t>
      </w:r>
      <w:r>
        <w:rPr>
          <w:rFonts w:ascii="Times New Roman" w:hAnsi="Times New Roman" w:eastAsia="宋体"/>
          <w:b w:val="0"/>
          <w:sz w:val="21"/>
        </w:rPr>
        <w:t xml:space="preserve"> 后自动写入新参数并恢复整定前的自动状态；</w:t>
      </w:r>
      <w:r>
        <w:rPr>
          <w:rFonts w:ascii="Consolas" w:hAnsi="Consolas" w:eastAsia="宋体"/>
          <w:b w:val="0"/>
          <w:sz w:val="20"/>
        </w:rPr>
        <w:t>failed</w:t>
      </w:r>
      <w:r>
        <w:rPr>
          <w:rFonts w:ascii="Times New Roman" w:hAnsi="Times New Roman" w:eastAsia="宋体"/>
          <w:b w:val="0"/>
          <w:sz w:val="21"/>
        </w:rPr>
        <w:t xml:space="preserve"> 时读取 </w:t>
      </w:r>
      <w:r>
        <w:rPr>
          <w:rFonts w:ascii="Consolas" w:hAnsi="Consolas" w:eastAsia="宋体"/>
          <w:b w:val="0"/>
          <w:sz w:val="20"/>
        </w:rPr>
        <w:t>tune.error</w:t>
      </w:r>
      <w:r>
        <w:rPr>
          <w:rFonts w:ascii="Times New Roman" w:hAnsi="Times New Roman" w:eastAsia="宋体"/>
          <w:b w:val="0"/>
          <w:sz w:val="21"/>
        </w:rPr>
        <w:t>；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>5. 取消：</w:t>
      </w:r>
      <w:r>
        <w:rPr>
          <w:rFonts w:ascii="Consolas" w:hAnsi="Consolas" w:eastAsia="宋体"/>
          <w:b w:val="0"/>
          <w:sz w:val="20"/>
        </w:rPr>
        <w:t>POST /api/control/tune/cancel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before="20" w:after="80" w:line="300" w:lineRule="auto"/>
      </w:pPr>
      <w:r>
        <w:rPr>
          <w:rFonts w:ascii="Times New Roman" w:hAnsi="Times New Roman" w:eastAsia="宋体"/>
          <w:b/>
          <w:sz w:val="21"/>
        </w:rPr>
        <w:t>判读要点</w:t>
      </w:r>
      <w:r>
        <w:rPr>
          <w:rFonts w:ascii="Times New Roman" w:hAnsi="Times New Roman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现象</w:t>
            </w:r>
          </w:p>
        </w:tc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原因</w:t>
            </w:r>
          </w:p>
        </w:tc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处理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采样点不足，无法拟合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阶跃期间数据中断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检查通信与采集周期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响应无变化 / 未偏离基线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执行机构未动作、阶跃幅值过小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检查比例阀/气路，增大 </w:t>
            </w:r>
            <w:r>
              <w:rPr>
                <w:rFonts w:ascii="Consolas" w:hAnsi="Consolas" w:eastAsia="宋体"/>
                <w:b w:val="0"/>
                <w:sz w:val="18"/>
              </w:rPr>
              <w:t>ZN_STEP_PCT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纯滞后占比过大（T ≤ L），Z-N 不适用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通道时间常数小于纯滞后（如姿态环）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改用 IMC 整定</w:t>
            </w:r>
            <w:r>
              <w:rPr>
                <w:rFonts w:ascii="Times New Roman" w:hAnsi="Times New Roman" w:eastAsia="宋体"/>
                <w:b w:val="0"/>
                <w:sz w:val="19"/>
              </w:rPr>
              <w:t>（见 6.4），姿态环保留保守参数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整定后超调大、长时间不进误差带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Z-N 在 L/T 偏大时过于激进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使用 v2 安全整定与斜坡预设（见 6.4）</w:t>
            </w:r>
          </w:p>
        </w:tc>
      </w:tr>
    </w:tbl>
    <w:p>
      <w:pPr>
        <w:spacing w:after="40"/>
      </w:pPr>
    </w:p>
    <w:p>
      <w:pPr>
        <w:spacing w:before="160" w:after="80" w:line="300" w:lineRule="auto"/>
      </w:pPr>
      <w:r>
        <w:rPr>
          <w:rFonts w:ascii="Times New Roman" w:hAnsi="Times New Roman" w:eastAsia="黑体"/>
          <w:b/>
          <w:sz w:val="23"/>
        </w:rPr>
        <w:t>6.4 v2 安全整定与推荐预设（本次优化新增）</w:t>
      </w:r>
    </w:p>
    <w:p>
      <w:pPr>
        <w:spacing w:before="80" w:after="120" w:line="264" w:lineRule="auto"/>
        <w:ind w:left="227"/>
        <w:shd w:val="clear" w:fill="F5F6F8"/>
      </w:pPr>
      <w:r>
        <w:rPr>
          <w:rFonts w:ascii="Consolas" w:hAnsi="Consolas" w:eastAsia="宋体"/>
          <w:b w:val="0"/>
          <w:sz w:val="19"/>
        </w:rPr>
        <w:t>const { createControlEngineV2, tuneSafe, PRESETS } = require('./control-engine-v2');</w:t>
      </w:r>
      <w:r>
        <w:br/>
      </w:r>
      <w:r>
        <w:rPr>
          <w:rFonts w:ascii="Consolas" w:hAnsi="Consolas" w:eastAsia="宋体"/>
          <w:b w:val="0"/>
          <w:sz w:val="19"/>
        </w:rPr>
        <w:t xml:space="preserve"> </w:t>
      </w:r>
      <w:r>
        <w:br/>
      </w:r>
      <w:r>
        <w:rPr>
          <w:rFonts w:ascii="Consolas" w:hAnsi="Consolas" w:eastAsia="宋体"/>
          <w:b w:val="0"/>
          <w:sz w:val="19"/>
        </w:rPr>
        <w:t>// 1) 安全整定：T&gt;L 时按纯滞后占比折减 Z-N 增益；T≤L 时自动切换 IMC-PI</w:t>
      </w:r>
      <w:r>
        <w:br/>
      </w:r>
      <w:r>
        <w:rPr>
          <w:rFonts w:ascii="Consolas" w:hAnsi="Consolas" w:eastAsia="宋体"/>
          <w:b w:val="0"/>
          <w:sz w:val="19"/>
        </w:rPr>
        <w:t>const g = tuneSafe(K, T, L);        // { ok, method, kp, ki, kd, reason }</w:t>
      </w:r>
      <w:r>
        <w:br/>
      </w:r>
      <w:r>
        <w:rPr>
          <w:rFonts w:ascii="Consolas" w:hAnsi="Consolas" w:eastAsia="宋体"/>
          <w:b w:val="0"/>
          <w:sz w:val="19"/>
        </w:rPr>
        <w:t xml:space="preserve"> </w:t>
      </w:r>
      <w:r>
        <w:br/>
      </w:r>
      <w:r>
        <w:rPr>
          <w:rFonts w:ascii="Consolas" w:hAnsi="Consolas" w:eastAsia="宋体"/>
          <w:b w:val="0"/>
          <w:sz w:val="19"/>
        </w:rPr>
        <w:t>// 2) 推荐预设（含不完全微分、积分分离、设定值斜坡）</w:t>
      </w:r>
      <w:r>
        <w:br/>
      </w:r>
      <w:r>
        <w:rPr>
          <w:rFonts w:ascii="Consolas" w:hAnsi="Consolas" w:eastAsia="宋体"/>
          <w:b w:val="0"/>
          <w:sz w:val="19"/>
        </w:rPr>
        <w:t>PRESETS.contactForce   // { derivFilterN: 8, integralSeparation: 0.35, rampRate: 3 }   N/s</w:t>
      </w:r>
      <w:r>
        <w:br/>
      </w:r>
      <w:r>
        <w:rPr>
          <w:rFonts w:ascii="Consolas" w:hAnsi="Consolas" w:eastAsia="宋体"/>
          <w:b w:val="0"/>
          <w:sz w:val="19"/>
        </w:rPr>
        <w:t>PRESETS.posture        // { derivFilterN: 8, integralSeparation: 0.35, rampRate: 100 } mm/s</w:t>
      </w:r>
      <w:r>
        <w:br/>
      </w:r>
      <w:r>
        <w:rPr>
          <w:rFonts w:ascii="Consolas" w:hAnsi="Consolas" w:eastAsia="宋体"/>
          <w:b w:val="0"/>
          <w:sz w:val="19"/>
        </w:rPr>
        <w:t xml:space="preserve"> </w:t>
      </w:r>
      <w:r>
        <w:br/>
      </w:r>
      <w:r>
        <w:rPr>
          <w:rFonts w:ascii="Consolas" w:hAnsi="Consolas" w:eastAsia="宋体"/>
          <w:b w:val="0"/>
          <w:sz w:val="19"/>
        </w:rPr>
        <w:t>// 3) 速度自适应目标接触力（按标准公式，随车速自动调整）</w:t>
      </w:r>
      <w:r>
        <w:br/>
      </w:r>
      <w:r>
        <w:rPr>
          <w:rFonts w:ascii="Consolas" w:hAnsi="Consolas" w:eastAsia="宋体"/>
          <w:b w:val="0"/>
          <w:sz w:val="19"/>
        </w:rPr>
        <w:t>const eng = createControlEngineV2({ system: 'AC' });</w:t>
      </w:r>
      <w:r>
        <w:br/>
      </w:r>
      <w:r>
        <w:rPr>
          <w:rFonts w:ascii="Consolas" w:hAnsi="Consolas" w:eastAsia="宋体"/>
          <w:b w:val="0"/>
          <w:sz w:val="19"/>
        </w:rPr>
        <w:t>eng.setSpeed(80);                   // Fm = 0.00097·80² + 70 ≈ 76.2 N</w:t>
      </w:r>
    </w:p>
    <w:p>
      <w:pPr>
        <w:spacing w:before="20" w:after="80" w:line="300" w:lineRule="auto"/>
      </w:pPr>
      <w:r>
        <w:rPr>
          <w:rFonts w:ascii="Times New Roman" w:hAnsi="Times New Roman" w:eastAsia="宋体"/>
          <w:b/>
          <w:sz w:val="21"/>
        </w:rPr>
        <w:t>实测效果（`node tests/run-tests.js`）</w:t>
      </w:r>
      <w:r>
        <w:rPr>
          <w:rFonts w:ascii="Times New Roman" w:hAnsi="Times New Roman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场景</w:t>
            </w:r>
          </w:p>
        </w:tc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改造前</w:t>
            </w:r>
          </w:p>
        </w:tc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改造后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接触力环（K=0.9923、T=1.7046 s、L=1.0078 s）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直接套 Z-N：超调 </w:t>
            </w:r>
            <w:r>
              <w:rPr>
                <w:rFonts w:ascii="Times New Roman" w:hAnsi="Times New Roman" w:eastAsia="宋体"/>
                <w:b/>
                <w:sz w:val="19"/>
              </w:rPr>
              <w:t>83.9%</w:t>
            </w:r>
            <w:r>
              <w:rPr>
                <w:rFonts w:ascii="Times New Roman" w:hAnsi="Times New Roman" w:eastAsia="宋体"/>
                <w:b w:val="0"/>
                <w:sz w:val="19"/>
              </w:rPr>
              <w:t>；出厂保守参数：15.7%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安全预设：超调 </w:t>
            </w:r>
            <w:r>
              <w:rPr>
                <w:rFonts w:ascii="Times New Roman" w:hAnsi="Times New Roman" w:eastAsia="宋体"/>
                <w:b/>
                <w:sz w:val="19"/>
              </w:rPr>
              <w:t>3.68%</w:t>
            </w:r>
            <w:r>
              <w:rPr>
                <w:rFonts w:ascii="Times New Roman" w:hAnsi="Times New Roman" w:eastAsia="宋体"/>
                <w:b w:val="0"/>
                <w:sz w:val="19"/>
              </w:rPr>
              <w:t>、15.5 s 进入 ±2% 带、稳态偏差 0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姿态环（T=0.5 s ≤ L=0.6 s）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Z-N </w:t>
            </w:r>
            <w:r>
              <w:rPr>
                <w:rFonts w:ascii="Times New Roman" w:hAnsi="Times New Roman" w:eastAsia="宋体"/>
                <w:b/>
                <w:sz w:val="19"/>
              </w:rPr>
              <w:t>不可用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自动 IMC：超调 </w:t>
            </w:r>
            <w:r>
              <w:rPr>
                <w:rFonts w:ascii="Times New Roman" w:hAnsi="Times New Roman" w:eastAsia="宋体"/>
                <w:b/>
                <w:sz w:val="19"/>
              </w:rPr>
              <w:t>3.66%</w:t>
            </w:r>
            <w:r>
              <w:rPr>
                <w:rFonts w:ascii="Times New Roman" w:hAnsi="Times New Roman" w:eastAsia="宋体"/>
                <w:b w:val="0"/>
                <w:sz w:val="19"/>
              </w:rPr>
              <w:t>、8.5 s 稳定</w:t>
            </w:r>
          </w:p>
        </w:tc>
      </w:tr>
    </w:tbl>
    <w:p>
      <w:pPr>
        <w:spacing w:after="40"/>
      </w:pPr>
    </w:p>
    <w:p>
      <w:pPr>
        <w:spacing w:before="160" w:after="80" w:line="300" w:lineRule="auto"/>
      </w:pPr>
      <w:r>
        <w:rPr>
          <w:rFonts w:ascii="Times New Roman" w:hAnsi="Times New Roman" w:eastAsia="黑体"/>
          <w:b/>
          <w:sz w:val="23"/>
        </w:rPr>
        <w:t>6.5 控制效果验收判据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指标</w:t>
            </w:r>
          </w:p>
        </w:tc>
        <w:tc>
          <w:tcPr>
            <w:tcW w:type="dxa" w:w="4536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建议判据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超调量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≤5%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调节时间（进入 ±2% 带）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接触力环 ≤20 s；姿态环 ≤30 s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稳态偏差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接触力 ≤0.5 N；姿态 ≤2 mm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接触力合规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GET /api/v2/standards/check?v=..&amp;mean=..&amp;std=..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返回 </w:t>
            </w:r>
            <w:r>
              <w:rPr>
                <w:rFonts w:ascii="Consolas" w:hAnsi="Consolas" w:eastAsia="宋体"/>
                <w:b w:val="0"/>
                <w:sz w:val="18"/>
              </w:rPr>
              <w:t>ok=true</w:t>
            </w:r>
          </w:p>
        </w:tc>
      </w:tr>
    </w:tbl>
    <w:p>
      <w:pPr>
        <w:spacing w:after="40"/>
      </w:pPr>
    </w:p>
    <w:p>
      <w:pPr>
        <w:spacing w:before="40" w:after="120" w:line="300" w:lineRule="auto"/>
      </w:pPr>
    </w:p>
    <w:p>
      <w:pPr>
        <w:spacing w:before="240" w:after="120" w:line="300" w:lineRule="auto"/>
      </w:pPr>
      <w:r>
        <w:rPr>
          <w:rFonts w:ascii="Times New Roman" w:hAnsi="Times New Roman" w:eastAsia="黑体"/>
          <w:b/>
          <w:sz w:val="28"/>
        </w:rPr>
        <w:t>7 告警、健康评估与工单</w:t>
      </w:r>
    </w:p>
    <w:p>
      <w:pPr>
        <w:spacing w:before="160" w:after="80" w:line="300" w:lineRule="auto"/>
      </w:pPr>
      <w:r>
        <w:rPr>
          <w:rFonts w:ascii="Times New Roman" w:hAnsi="Times New Roman" w:eastAsia="黑体"/>
          <w:b/>
          <w:sz w:val="23"/>
        </w:rPr>
        <w:t>7.1 分级阈值（默认值，需按线路标定）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参数</w:t>
            </w:r>
          </w:p>
        </w:tc>
        <w:tc>
          <w:tcPr>
            <w:tcW w:type="dxa" w:w="181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warning</w:t>
            </w:r>
          </w:p>
        </w:tc>
        <w:tc>
          <w:tcPr>
            <w:tcW w:type="dxa" w:w="181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major</w:t>
            </w:r>
          </w:p>
        </w:tc>
        <w:tc>
          <w:tcPr>
            <w:tcW w:type="dxa" w:w="181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critical</w:t>
            </w:r>
          </w:p>
        </w:tc>
        <w:tc>
          <w:tcPr>
            <w:tcW w:type="dxa" w:w="181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变化率预警（/min）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温度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&gt;80 ℃、&lt;−10 ℃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&gt;90 ℃、&lt;−20 ℃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&gt;100 ℃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≥2（major ≥5）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压力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&gt;1000 kPa、&lt;100 kPa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&gt;1100 kPa、&lt;80 kPa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&gt;1200 kPa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≥80（major ≥200）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湿度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&gt;85 %RH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&gt;92 %RH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&gt;97 %RH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≥5（major ≥12）</w:t>
            </w:r>
          </w:p>
        </w:tc>
      </w:tr>
    </w:tbl>
    <w:p>
      <w:pPr>
        <w:spacing w:after="40"/>
      </w:pPr>
    </w:p>
    <w:p>
      <w:pPr>
        <w:spacing w:before="40" w:after="80" w:line="300" w:lineRule="auto"/>
        <w:ind w:left="283"/>
      </w:pPr>
      <w:r>
        <w:rPr>
          <w:rFonts w:ascii="Times New Roman" w:hAnsi="Times New Roman" w:eastAsia="宋体"/>
          <w:b w:val="0"/>
          <w:sz w:val="20"/>
        </w:rPr>
        <w:t>阈值取自现场既有配置；分级与变化率阈值为可标定默认值，投运前按运营单位检修规程标定。</w:t>
      </w:r>
    </w:p>
    <w:p>
      <w:pPr>
        <w:spacing w:before="160" w:after="80" w:line="300" w:lineRule="auto"/>
      </w:pPr>
      <w:r>
        <w:rPr>
          <w:rFonts w:ascii="Times New Roman" w:hAnsi="Times New Roman" w:eastAsia="黑体"/>
          <w:b/>
          <w:sz w:val="23"/>
        </w:rPr>
        <w:t>7.2 变化率预警（缓变早发现）</w:t>
      </w:r>
    </w:p>
    <w:p>
      <w:pPr>
        <w:spacing w:before="20" w:after="80" w:line="300" w:lineRule="auto"/>
      </w:pPr>
      <w:r>
        <w:rPr>
          <w:rFonts w:ascii="Times New Roman" w:hAnsi="Times New Roman" w:eastAsia="宋体"/>
          <w:b w:val="0"/>
          <w:sz w:val="21"/>
        </w:rPr>
        <w:t>对缓慢漂移（如 3 ℃/min 温升），阈值判据要等越限才报警；变化率判据可在越限前给出预警。</w:t>
      </w:r>
    </w:p>
    <w:p>
      <w:pPr>
        <w:spacing w:before="20"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实测：3 ℃/min 缓升场景下，发现时延由 </w:t>
      </w:r>
      <w:r>
        <w:rPr>
          <w:rFonts w:ascii="Times New Roman" w:hAnsi="Times New Roman" w:eastAsia="宋体"/>
          <w:b/>
          <w:sz w:val="21"/>
        </w:rPr>
        <w:t>401 s 缩短到 2 s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before="160" w:after="80" w:line="300" w:lineRule="auto"/>
      </w:pPr>
      <w:r>
        <w:rPr>
          <w:rFonts w:ascii="Times New Roman" w:hAnsi="Times New Roman" w:eastAsia="黑体"/>
          <w:b/>
          <w:sz w:val="23"/>
        </w:rPr>
        <w:t>7.3 健康指数与检修建议</w:t>
      </w:r>
    </w:p>
    <w:p>
      <w:pPr>
        <w:spacing w:before="20" w:after="80" w:line="300" w:lineRule="auto"/>
      </w:pPr>
      <w:r>
        <w:rPr>
          <w:rFonts w:ascii="Consolas" w:hAnsi="Consolas" w:eastAsia="宋体"/>
          <w:b w:val="0"/>
          <w:sz w:val="20"/>
        </w:rPr>
        <w:t>GET /api/v2/health?forceMean=..&amp;forceTarget=..&amp;forceStd=..&amp;tempMax=..&amp;alarmCount24h=..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分值</w:t>
            </w:r>
          </w:p>
        </w:tc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等级</w:t>
            </w:r>
          </w:p>
        </w:tc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建议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≥85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正常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按周期巡检，保持常规监测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70～84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关注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加密监测频次，纳入下次天窗复检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55～69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计划检修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安排计划检修，检查气路与接触压力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&lt;55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立即检修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触发紧急工单，停运检查碳滑板与受电弓</w:t>
            </w:r>
          </w:p>
        </w:tc>
      </w:tr>
    </w:tbl>
    <w:p>
      <w:pPr>
        <w:spacing w:after="40"/>
      </w:pPr>
    </w:p>
    <w:p>
      <w:pPr>
        <w:spacing w:before="40" w:after="80" w:line="300" w:lineRule="auto"/>
        <w:ind w:left="283"/>
      </w:pPr>
      <w:r>
        <w:rPr>
          <w:rFonts w:ascii="Times New Roman" w:hAnsi="Times New Roman" w:eastAsia="宋体"/>
          <w:b w:val="0"/>
          <w:sz w:val="20"/>
        </w:rPr>
        <w:t>健康指数为</w:t>
      </w:r>
      <w:r>
        <w:rPr>
          <w:rFonts w:ascii="Times New Roman" w:hAnsi="Times New Roman" w:eastAsia="宋体"/>
          <w:b/>
          <w:sz w:val="20"/>
        </w:rPr>
        <w:t>代理指标</w:t>
      </w:r>
      <w:r>
        <w:rPr>
          <w:rFonts w:ascii="Times New Roman" w:hAnsi="Times New Roman" w:eastAsia="宋体"/>
          <w:b w:val="0"/>
          <w:sz w:val="20"/>
        </w:rPr>
        <w:t>（接触力偏差、波动、温度越限、告警频次四项加权），接入滑板厚度/磨耗量后应替换为 RUL 模型输出。</w:t>
      </w:r>
    </w:p>
    <w:p>
      <w:pPr>
        <w:spacing w:before="160" w:after="80" w:line="300" w:lineRule="auto"/>
      </w:pPr>
      <w:r>
        <w:rPr>
          <w:rFonts w:ascii="Times New Roman" w:hAnsi="Times New Roman" w:eastAsia="黑体"/>
          <w:b/>
          <w:sz w:val="23"/>
        </w:rPr>
        <w:t>7.4 工单闭环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>• 自动生成：</w:t>
      </w:r>
      <w:r>
        <w:rPr>
          <w:rFonts w:ascii="Consolas" w:hAnsi="Consolas" w:eastAsia="宋体"/>
          <w:b w:val="0"/>
          <w:sz w:val="20"/>
        </w:rPr>
        <w:t>major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20"/>
        </w:rPr>
        <w:t>critical</w:t>
      </w:r>
      <w:r>
        <w:rPr>
          <w:rFonts w:ascii="Times New Roman" w:hAnsi="Times New Roman" w:eastAsia="宋体"/>
          <w:b w:val="0"/>
          <w:sz w:val="21"/>
        </w:rPr>
        <w:t xml:space="preserve"> 告警可自动建单（</w:t>
      </w:r>
      <w:r>
        <w:rPr>
          <w:rFonts w:ascii="Consolas" w:hAnsi="Consolas" w:eastAsia="宋体"/>
          <w:b w:val="0"/>
          <w:sz w:val="20"/>
        </w:rPr>
        <w:t>autoCreateOrder</w:t>
      </w:r>
      <w:r>
        <w:rPr>
          <w:rFonts w:ascii="Times New Roman" w:hAnsi="Times New Roman" w:eastAsia="宋体"/>
          <w:b w:val="0"/>
          <w:sz w:val="21"/>
        </w:rPr>
        <w:t>）；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>• 状态机：新建 → 指派 → 处理中 → 完成 → 复核 → 关闭（可取消）；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>• 流转接口：</w:t>
      </w:r>
      <w:r>
        <w:rPr>
          <w:rFonts w:ascii="Consolas" w:hAnsi="Consolas" w:eastAsia="宋体"/>
          <w:b w:val="0"/>
          <w:sz w:val="20"/>
        </w:rPr>
        <w:t>POST /api/v2/orders/:id/assign|start|complete|verify|cancel</w:t>
      </w:r>
      <w:r>
        <w:rPr>
          <w:rFonts w:ascii="Times New Roman" w:hAnsi="Times New Roman" w:eastAsia="宋体"/>
          <w:b w:val="0"/>
          <w:sz w:val="21"/>
        </w:rPr>
        <w:t>；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 xml:space="preserve">• 审计：每次流转记录操作人、时间、备注；MTTR 由 </w:t>
      </w:r>
      <w:r>
        <w:rPr>
          <w:rFonts w:ascii="Consolas" w:hAnsi="Consolas" w:eastAsia="宋体"/>
          <w:b w:val="0"/>
          <w:sz w:val="20"/>
        </w:rPr>
        <w:t>GET /api/v2/kpi</w:t>
      </w:r>
      <w:r>
        <w:rPr>
          <w:rFonts w:ascii="Times New Roman" w:hAnsi="Times New Roman" w:eastAsia="宋体"/>
          <w:b w:val="0"/>
          <w:sz w:val="21"/>
        </w:rPr>
        <w:t xml:space="preserve"> 给出。</w:t>
      </w:r>
    </w:p>
    <w:p>
      <w:pPr>
        <w:spacing w:before="40" w:after="120" w:line="300" w:lineRule="auto"/>
      </w:pPr>
    </w:p>
    <w:p>
      <w:pPr>
        <w:spacing w:before="240" w:after="120" w:line="300" w:lineRule="auto"/>
      </w:pPr>
      <w:r>
        <w:rPr>
          <w:rFonts w:ascii="Times New Roman" w:hAnsi="Times New Roman" w:eastAsia="黑体"/>
          <w:b/>
          <w:sz w:val="28"/>
        </w:rPr>
        <w:t>8 数据、备份与恢复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对象</w:t>
            </w:r>
          </w:p>
        </w:tc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位置/表</w:t>
            </w:r>
          </w:p>
        </w:tc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备份建议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告警与快照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MySQL </w:t>
            </w:r>
            <w:r>
              <w:rPr>
                <w:rFonts w:ascii="Consolas" w:hAnsi="Consolas" w:eastAsia="宋体"/>
                <w:b w:val="0"/>
                <w:sz w:val="18"/>
              </w:rPr>
              <w:t>warning_history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sz w:val="18"/>
              </w:rPr>
              <w:t>over_limit_snapshot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每日 </w:t>
            </w:r>
            <w:r>
              <w:rPr>
                <w:rFonts w:ascii="Consolas" w:hAnsi="Consolas" w:eastAsia="宋体"/>
                <w:b w:val="0"/>
                <w:sz w:val="18"/>
              </w:rPr>
              <w:t>mysqldump</w:t>
            </w:r>
            <w:r>
              <w:rPr>
                <w:rFonts w:ascii="Times New Roman" w:hAnsi="Times New Roman" w:eastAsia="宋体"/>
                <w:b w:val="0"/>
                <w:sz w:val="19"/>
              </w:rPr>
              <w:t>，保留 30 天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用户与权限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MySQL </w:t>
            </w:r>
            <w:r>
              <w:rPr>
                <w:rFonts w:ascii="Consolas" w:hAnsi="Consolas" w:eastAsia="宋体"/>
                <w:b w:val="0"/>
                <w:sz w:val="18"/>
              </w:rPr>
              <w:t>users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（含 </w:t>
            </w:r>
            <w:r>
              <w:rPr>
                <w:rFonts w:ascii="Consolas" w:hAnsi="Consolas" w:eastAsia="宋体"/>
                <w:b w:val="0"/>
                <w:sz w:val="18"/>
              </w:rPr>
              <w:t>role</w:t>
            </w:r>
            <w:r>
              <w:rPr>
                <w:rFonts w:ascii="Times New Roman" w:hAnsi="Times New Roman" w:eastAsia="宋体"/>
                <w:b w:val="0"/>
                <w:sz w:val="19"/>
              </w:rPr>
              <w:t>）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随库备份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现场照片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uploads/</w:t>
            </w:r>
            <w:r>
              <w:rPr>
                <w:rFonts w:ascii="Times New Roman" w:hAnsi="Times New Roman" w:eastAsia="宋体"/>
                <w:b w:val="0"/>
                <w:sz w:val="19"/>
              </w:rPr>
              <w:t>（容器内挂载卷）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每日同步至备份盘/对象存储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报表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按需生成 PDF，不单独存档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需要时重新导出</w:t>
            </w:r>
          </w:p>
        </w:tc>
      </w:tr>
    </w:tbl>
    <w:p>
      <w:pPr>
        <w:spacing w:after="40"/>
      </w:pPr>
    </w:p>
    <w:p>
      <w:pPr>
        <w:spacing w:before="80" w:after="120" w:line="264" w:lineRule="auto"/>
        <w:ind w:left="227"/>
        <w:shd w:val="clear" w:fill="F5F6F8"/>
      </w:pPr>
      <w:r>
        <w:rPr>
          <w:rFonts w:ascii="Consolas" w:hAnsi="Consolas" w:eastAsia="宋体"/>
          <w:b w:val="0"/>
          <w:sz w:val="19"/>
        </w:rPr>
        <w:t># 备份</w:t>
      </w:r>
      <w:r>
        <w:br/>
      </w:r>
      <w:r>
        <w:rPr>
          <w:rFonts w:ascii="Consolas" w:hAnsi="Consolas" w:eastAsia="宋体"/>
          <w:b w:val="0"/>
          <w:sz w:val="19"/>
        </w:rPr>
        <w:t>mysqldump -u用户 -p realtime_platform &gt; backup_$(date +%F).sql</w:t>
      </w:r>
      <w:r>
        <w:br/>
      </w:r>
      <w:r>
        <w:rPr>
          <w:rFonts w:ascii="Consolas" w:hAnsi="Consolas" w:eastAsia="宋体"/>
          <w:b w:val="0"/>
          <w:sz w:val="19"/>
        </w:rPr>
        <w:t># 恢复</w:t>
      </w:r>
      <w:r>
        <w:br/>
      </w:r>
      <w:r>
        <w:rPr>
          <w:rFonts w:ascii="Consolas" w:hAnsi="Consolas" w:eastAsia="宋体"/>
          <w:b w:val="0"/>
          <w:sz w:val="19"/>
        </w:rPr>
        <w:t>mysql -u用户 -p realtime_platform &lt; backup_2026-09-12.sql</w:t>
      </w:r>
    </w:p>
    <w:p>
      <w:pPr>
        <w:spacing w:before="20" w:after="80" w:line="300" w:lineRule="auto"/>
      </w:pPr>
      <w:r>
        <w:rPr>
          <w:rFonts w:ascii="Times New Roman" w:hAnsi="Times New Roman" w:eastAsia="宋体"/>
          <w:b w:val="0"/>
          <w:sz w:val="21"/>
        </w:rPr>
        <w:t>数据清理（谨慎，均会留痕）：</w:t>
      </w:r>
      <w:r>
        <w:rPr>
          <w:rFonts w:ascii="Consolas" w:hAnsi="Consolas" w:eastAsia="宋体"/>
          <w:b w:val="0"/>
          <w:sz w:val="20"/>
        </w:rPr>
        <w:t>DELETE /api/warnings</w:t>
      </w:r>
      <w:r>
        <w:rPr>
          <w:rFonts w:ascii="Times New Roman" w:hAnsi="Times New Roman" w:eastAsia="宋体"/>
          <w:b w:val="0"/>
          <w:sz w:val="21"/>
        </w:rPr>
        <w:t xml:space="preserve"> 清空告警；</w:t>
      </w:r>
      <w:r>
        <w:rPr>
          <w:rFonts w:ascii="Consolas" w:hAnsi="Consolas" w:eastAsia="宋体"/>
          <w:b w:val="0"/>
          <w:sz w:val="20"/>
        </w:rPr>
        <w:t>DELETE /api/simulation/clear</w:t>
      </w:r>
      <w:r>
        <w:rPr>
          <w:rFonts w:ascii="Times New Roman" w:hAnsi="Times New Roman" w:eastAsia="宋体"/>
          <w:b w:val="0"/>
          <w:sz w:val="21"/>
        </w:rPr>
        <w:t xml:space="preserve"> 清空模拟数据。</w:t>
      </w:r>
    </w:p>
    <w:p>
      <w:pPr>
        <w:spacing w:before="40" w:after="120" w:line="300" w:lineRule="auto"/>
      </w:pPr>
    </w:p>
    <w:p>
      <w:pPr>
        <w:spacing w:before="240" w:after="120" w:line="300" w:lineRule="auto"/>
      </w:pPr>
      <w:r>
        <w:rPr>
          <w:rFonts w:ascii="Times New Roman" w:hAnsi="Times New Roman" w:eastAsia="黑体"/>
          <w:b/>
          <w:sz w:val="28"/>
        </w:rPr>
        <w:t>9 故障排查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现象</w:t>
            </w:r>
          </w:p>
        </w:tc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可能原因</w:t>
            </w:r>
          </w:p>
        </w:tc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处理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页面无数据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PLC_MODE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配错；PLC 不可达；端口/站号不符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先 </w:t>
            </w:r>
            <w:r>
              <w:rPr>
                <w:rFonts w:ascii="Consolas" w:hAnsi="Consolas" w:eastAsia="宋体"/>
                <w:b w:val="0"/>
                <w:sz w:val="18"/>
              </w:rPr>
              <w:t>ping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PLC，再用 ModbusPoll 读寄存器；核对 </w:t>
            </w:r>
            <w:r>
              <w:rPr>
                <w:rFonts w:ascii="Consolas" w:hAnsi="Consolas" w:eastAsia="宋体"/>
                <w:b w:val="0"/>
                <w:sz w:val="18"/>
              </w:rPr>
              <w:t>.env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数据一直不刷新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采集周期过长；轮询相位；模拟器未启动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调小 </w:t>
            </w:r>
            <w:r>
              <w:rPr>
                <w:rFonts w:ascii="Consolas" w:hAnsi="Consolas" w:eastAsia="宋体"/>
                <w:b w:val="0"/>
                <w:sz w:val="18"/>
              </w:rPr>
              <w:t>PLC_INTERVAL</w:t>
            </w:r>
            <w:r>
              <w:rPr>
                <w:rFonts w:ascii="Times New Roman" w:hAnsi="Times New Roman" w:eastAsia="宋体"/>
                <w:b w:val="0"/>
                <w:sz w:val="19"/>
              </w:rPr>
              <w:t>；确认模拟器进程存活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告警不产生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阈值过高；确认点数未满足；抑制窗口内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核对阈值；检查 </w:t>
            </w:r>
            <w:r>
              <w:rPr>
                <w:rFonts w:ascii="Consolas" w:hAnsi="Consolas" w:eastAsia="宋体"/>
                <w:b w:val="0"/>
                <w:sz w:val="18"/>
              </w:rPr>
              <w:t>confirmN</w:t>
            </w:r>
            <w:r>
              <w:rPr>
                <w:rFonts w:ascii="Times New Roman" w:hAnsi="Times New Roman" w:eastAsia="宋体"/>
                <w:b w:val="0"/>
                <w:sz w:val="19"/>
              </w:rPr>
              <w:t>；等待抑制窗口结束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告警抖动频繁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无滤波、阈值贴近稳态值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启用中值滤波＋连续确认（v2 默认已启用）；适当调整阈值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控制输出无动作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未投入自动；写寄存器地址错；比例阀未接线；写失败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看 </w:t>
            </w:r>
            <w:r>
              <w:rPr>
                <w:rFonts w:ascii="Consolas" w:hAnsi="Consolas" w:eastAsia="宋体"/>
                <w:b w:val="0"/>
                <w:sz w:val="18"/>
              </w:rPr>
              <w:t>/api/control/status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的 </w:t>
            </w:r>
            <w:r>
              <w:rPr>
                <w:rFonts w:ascii="Consolas" w:hAnsi="Consolas" w:eastAsia="宋体"/>
                <w:b w:val="0"/>
                <w:sz w:val="18"/>
              </w:rPr>
              <w:t>auto</w:t>
            </w:r>
            <w:r>
              <w:rPr>
                <w:rFonts w:ascii="Times New Roman" w:hAnsi="Times New Roman" w:eastAsia="宋体"/>
                <w:b w:val="0"/>
                <w:sz w:val="19"/>
              </w:rPr>
              <w:t>；核对 30021/30022；检查写回读校验日志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整定失败“T ≤ L”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该通道纯滞后占比过大（姿态环）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使用 IMC 整定（v2 </w:t>
            </w:r>
            <w:r>
              <w:rPr>
                <w:rFonts w:ascii="Consolas" w:hAnsi="Consolas" w:eastAsia="宋体"/>
                <w:b w:val="0"/>
                <w:sz w:val="18"/>
              </w:rPr>
              <w:t>tuneSafe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已自动切换）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整定后振荡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Z-N 参数激进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使用 v2 安全预设（折减增益＋斜坡）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数据偶发跳变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电磁干扰、接线松动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检查屏蔽与接地；启用滤波；检查端子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通讯时断时续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网络抖动、隧道不稳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看 </w:t>
            </w:r>
            <w:r>
              <w:rPr>
                <w:rFonts w:ascii="Consolas" w:hAnsi="Consolas" w:eastAsia="宋体"/>
                <w:b w:val="0"/>
                <w:sz w:val="18"/>
              </w:rPr>
              <w:t>/api/v2/link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丢包率与质量码；检查 frp/VPN；确认退避重连生效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写操作无效果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回读不一致（写丢）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查看 </w:t>
            </w:r>
            <w:r>
              <w:rPr>
                <w:rFonts w:ascii="Consolas" w:hAnsi="Consolas" w:eastAsia="宋体"/>
                <w:b w:val="0"/>
                <w:sz w:val="18"/>
              </w:rPr>
              <w:t>link-monitor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写回读记录；检查 PLC 写权限与寄存器映射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中文乱码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控制台编码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使用 UTF-8 终端；文件保存为 UTF-8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数据库连不上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DATABASE_URL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错误 / MySQL 未启动 / 账号无权限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核对连接串；</w:t>
            </w:r>
            <w:r>
              <w:rPr>
                <w:rFonts w:ascii="Consolas" w:hAnsi="Consolas" w:eastAsia="宋体"/>
                <w:b w:val="0"/>
                <w:sz w:val="18"/>
              </w:rPr>
              <w:t>Test-NetConnection 127.0.0.1 3306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；用 </w:t>
            </w:r>
            <w:r>
              <w:rPr>
                <w:rFonts w:ascii="Consolas" w:hAnsi="Consolas" w:eastAsia="宋体"/>
                <w:b w:val="0"/>
                <w:sz w:val="18"/>
              </w:rPr>
              <w:t>mysql -h 127.0.0.1 -u rtp -p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直连验证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启动报 </w:t>
            </w:r>
            <w:r>
              <w:rPr>
                <w:rFonts w:ascii="Consolas" w:hAnsi="Consolas" w:eastAsia="宋体"/>
                <w:b w:val="0"/>
                <w:sz w:val="18"/>
              </w:rPr>
              <w:t>PrismaClient did not initialize yet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只装了 </w:t>
            </w:r>
            <w:r>
              <w:rPr>
                <w:rFonts w:ascii="Consolas" w:hAnsi="Consolas" w:eastAsia="宋体"/>
                <w:b w:val="0"/>
                <w:sz w:val="18"/>
              </w:rPr>
              <w:t>@prisma/client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，从未执行 </w:t>
            </w:r>
            <w:r>
              <w:rPr>
                <w:rFonts w:ascii="Consolas" w:hAnsi="Consolas" w:eastAsia="宋体"/>
                <w:b w:val="0"/>
                <w:sz w:val="18"/>
              </w:rPr>
              <w:t>prisma generate</w:t>
            </w:r>
            <w:r>
              <w:rPr>
                <w:rFonts w:ascii="Times New Roman" w:hAnsi="Times New Roman" w:eastAsia="宋体"/>
                <w:b w:val="0"/>
                <w:sz w:val="19"/>
              </w:rPr>
              <w:t>（空壳客户端）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npm install --save-dev prisma@5.22.0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后 </w:t>
            </w:r>
            <w:r>
              <w:rPr>
                <w:rFonts w:ascii="Consolas" w:hAnsi="Consolas" w:eastAsia="宋体"/>
                <w:b w:val="0"/>
                <w:sz w:val="18"/>
              </w:rPr>
              <w:t>npx prisma generate</w:t>
            </w:r>
            <w:r>
              <w:rPr>
                <w:rFonts w:ascii="Times New Roman" w:hAnsi="Times New Roman" w:eastAsia="宋体"/>
                <w:b w:val="0"/>
                <w:sz w:val="19"/>
              </w:rPr>
              <w:t>（§2.3 第 3～4 步）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日志出现「跳过数据库加载（模拟模式）」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该提示含义是"无数据库、告警存内存"，与 PLC 模式无关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按 §3.6 补 </w:t>
            </w:r>
            <w:r>
              <w:rPr>
                <w:rFonts w:ascii="Consolas" w:hAnsi="Consolas" w:eastAsia="宋体"/>
                <w:b w:val="0"/>
                <w:sz w:val="18"/>
              </w:rPr>
              <w:t>DATABASE_URL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并</w:t>
            </w:r>
            <w:r>
              <w:rPr>
                <w:rFonts w:ascii="Times New Roman" w:hAnsi="Times New Roman" w:eastAsia="宋体"/>
                <w:b/>
                <w:sz w:val="19"/>
              </w:rPr>
              <w:t>重启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；以 </w:t>
            </w:r>
            <w:r>
              <w:rPr>
                <w:rFonts w:ascii="Consolas" w:hAnsi="Consolas" w:eastAsia="宋体"/>
                <w:b w:val="0"/>
                <w:sz w:val="18"/>
              </w:rPr>
              <w:t>✅ Prisma Client 已初始化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为准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写接口返回 401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已启用 </w:t>
            </w:r>
            <w:r>
              <w:rPr>
                <w:rFonts w:ascii="Consolas" w:hAnsi="Consolas" w:eastAsia="宋体"/>
                <w:b w:val="0"/>
                <w:sz w:val="18"/>
              </w:rPr>
              <w:t>API_TOKEN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但请求没带令牌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加请求头 </w:t>
            </w:r>
            <w:r>
              <w:rPr>
                <w:rFonts w:ascii="Consolas" w:hAnsi="Consolas" w:eastAsia="宋体"/>
                <w:b w:val="0"/>
                <w:sz w:val="18"/>
              </w:rPr>
              <w:t>X-API-Token: &lt;令牌&gt;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或 </w:t>
            </w:r>
            <w:r>
              <w:rPr>
                <w:rFonts w:ascii="Consolas" w:hAnsi="Consolas" w:eastAsia="宋体"/>
                <w:b w:val="0"/>
                <w:sz w:val="18"/>
              </w:rPr>
              <w:t>Authorization: Bearer &lt;令牌&gt;</w:t>
            </w:r>
            <w:r>
              <w:rPr>
                <w:rFonts w:ascii="Times New Roman" w:hAnsi="Times New Roman" w:eastAsia="宋体"/>
                <w:b w:val="0"/>
                <w:sz w:val="19"/>
              </w:rPr>
              <w:t>；前端场景由反向代理注入（§3.7）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写接口返回 429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触发按 IP 写请求限流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降低操作频率，或按需调大 </w:t>
            </w:r>
            <w:r>
              <w:rPr>
                <w:rFonts w:ascii="Consolas" w:hAnsi="Consolas" w:eastAsia="宋体"/>
                <w:b w:val="0"/>
                <w:sz w:val="18"/>
              </w:rPr>
              <w:t>RATE_LIMIT_PER_MIN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；响应头 </w:t>
            </w:r>
            <w:r>
              <w:rPr>
                <w:rFonts w:ascii="Consolas" w:hAnsi="Consolas" w:eastAsia="宋体"/>
                <w:b w:val="0"/>
                <w:sz w:val="18"/>
              </w:rPr>
              <w:t>Retry-After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给出等待秒数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上传返回 400「不支持的文件类型」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扩展名不在 </w:t>
            </w:r>
            <w:r>
              <w:rPr>
                <w:rFonts w:ascii="Consolas" w:hAnsi="Consolas" w:eastAsia="宋体"/>
                <w:b w:val="0"/>
                <w:sz w:val="18"/>
              </w:rPr>
              <w:t>UPLOAD_ALLOWED_EXT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白名单内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换用受支持格式，或按需扩充白名单（§3.8）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上传返回 413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文件超过 </w:t>
            </w:r>
            <w:r>
              <w:rPr>
                <w:rFonts w:ascii="Consolas" w:hAnsi="Consolas" w:eastAsia="宋体"/>
                <w:b w:val="0"/>
                <w:sz w:val="18"/>
              </w:rPr>
              <w:t>UPLOAD_MAX_MB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压缩后重传，或调大上限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/api/v2/*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返回 404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平台版本过旧（未挂载 v2 路由）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更新到含 </w:t>
            </w:r>
            <w:r>
              <w:rPr>
                <w:rFonts w:ascii="Consolas" w:hAnsi="Consolas" w:eastAsia="宋体"/>
                <w:b w:val="0"/>
                <w:sz w:val="18"/>
              </w:rPr>
              <w:t>security.js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8"/>
              </w:rPr>
              <w:t>upgrade-routes.js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挂载的版本；启动日志应出现「🔌 v2 升级接口已挂载」</w:t>
            </w:r>
          </w:p>
        </w:tc>
      </w:tr>
    </w:tbl>
    <w:p>
      <w:pPr>
        <w:spacing w:after="40"/>
      </w:pPr>
    </w:p>
    <w:p>
      <w:pPr>
        <w:spacing w:before="20" w:after="80" w:line="300" w:lineRule="auto"/>
      </w:pPr>
      <w:r>
        <w:rPr>
          <w:rFonts w:ascii="Times New Roman" w:hAnsi="Times New Roman" w:eastAsia="宋体"/>
          <w:b w:val="0"/>
          <w:sz w:val="21"/>
        </w:rPr>
        <w:t>日志与自检入口：</w:t>
      </w:r>
      <w:r>
        <w:rPr>
          <w:rFonts w:ascii="Consolas" w:hAnsi="Consolas" w:eastAsia="宋体"/>
          <w:b w:val="0"/>
          <w:sz w:val="20"/>
        </w:rPr>
        <w:t>GET /api/test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20"/>
        </w:rPr>
        <w:t>GET /api/plc/packet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20"/>
        </w:rPr>
        <w:t>GET /api/v2/kpi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20"/>
        </w:rPr>
        <w:t>ZN_DEBUG=1</w:t>
      </w:r>
      <w:r>
        <w:rPr>
          <w:rFonts w:ascii="Times New Roman" w:hAnsi="Times New Roman" w:eastAsia="宋体"/>
          <w:b w:val="0"/>
          <w:sz w:val="21"/>
        </w:rPr>
        <w:t xml:space="preserve"> 打印整定过程。</w:t>
      </w:r>
    </w:p>
    <w:p>
      <w:pPr>
        <w:spacing w:before="160" w:after="80" w:line="300" w:lineRule="auto"/>
      </w:pPr>
      <w:r>
        <w:rPr>
          <w:rFonts w:ascii="Times New Roman" w:hAnsi="Times New Roman" w:eastAsia="黑体"/>
          <w:b/>
          <w:sz w:val="23"/>
        </w:rPr>
        <w:t>9.1 模拟器启动失败排查（本次已加固）</w:t>
      </w:r>
    </w:p>
    <w:p>
      <w:pPr>
        <w:spacing w:before="20" w:after="80" w:line="300" w:lineRule="auto"/>
      </w:pPr>
      <w:r>
        <w:rPr>
          <w:rFonts w:ascii="Times New Roman" w:hAnsi="Times New Roman" w:eastAsia="宋体"/>
          <w:b/>
          <w:sz w:val="21"/>
        </w:rPr>
        <w:t>已修复的坑</w:t>
      </w:r>
      <w:r>
        <w:rPr>
          <w:rFonts w:ascii="Times New Roman" w:hAnsi="Times New Roman" w:eastAsia="宋体"/>
          <w:b w:val="0"/>
          <w:sz w:val="21"/>
        </w:rPr>
        <w:t>：模拟器遇到端口冲突时过去不会报错（表面“启动”却不监听），平台自然连不上；现已改为</w:t>
      </w:r>
      <w:r>
        <w:rPr>
          <w:rFonts w:ascii="Times New Roman" w:hAnsi="Times New Roman" w:eastAsia="宋体"/>
          <w:b/>
          <w:sz w:val="21"/>
        </w:rPr>
        <w:t>启动前端口自检</w:t>
      </w:r>
      <w:r>
        <w:rPr>
          <w:rFonts w:ascii="Times New Roman" w:hAnsi="Times New Roman" w:eastAsia="宋体"/>
          <w:b w:val="0"/>
          <w:sz w:val="21"/>
        </w:rPr>
        <w:t>，冲突时明确报错并退出。</w:t>
      </w:r>
    </w:p>
    <w:p>
      <w:pPr>
        <w:spacing w:before="20" w:after="80" w:line="300" w:lineRule="auto"/>
      </w:pPr>
      <w:r>
        <w:rPr>
          <w:rFonts w:ascii="Times New Roman" w:hAnsi="Times New Roman" w:eastAsia="宋体"/>
          <w:b/>
          <w:sz w:val="21"/>
        </w:rPr>
        <w:t>故障现象 → 根因 → 处置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现象</w:t>
            </w:r>
          </w:p>
        </w:tc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根因</w:t>
            </w:r>
          </w:p>
        </w:tc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处置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提示“端口 1502 已被占用”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之前启动的模拟器未退出（残留进程）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双击 </w:t>
            </w:r>
            <w:r>
              <w:rPr>
                <w:rFonts w:ascii="Consolas" w:hAnsi="Consolas" w:eastAsia="宋体"/>
                <w:b w:val="0"/>
                <w:sz w:val="18"/>
              </w:rPr>
              <w:t>启动PLC模拟器.bat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选 </w:t>
            </w:r>
            <w:r>
              <w:rPr>
                <w:rFonts w:ascii="Times New Roman" w:hAnsi="Times New Roman" w:eastAsia="宋体"/>
                <w:b/>
                <w:sz w:val="19"/>
              </w:rPr>
              <w:t>2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（清理残留后启动）；或运行 </w:t>
            </w:r>
            <w:r>
              <w:rPr>
                <w:rFonts w:ascii="Consolas" w:hAnsi="Consolas" w:eastAsia="宋体"/>
                <w:b w:val="0"/>
                <w:sz w:val="18"/>
              </w:rPr>
              <w:t>powershell -File tools\plc-sim-doctor.ps1 -Fix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模拟器显示“✓ 已就绪”，但平台仍无数据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.env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与模拟器端口/模式不一致（如 </w:t>
            </w:r>
            <w:r>
              <w:rPr>
                <w:rFonts w:ascii="Consolas" w:hAnsi="Consolas" w:eastAsia="宋体"/>
                <w:b w:val="0"/>
                <w:sz w:val="18"/>
              </w:rPr>
              <w:t>PLC_PORT=502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sz w:val="18"/>
              </w:rPr>
              <w:t>PLC_MODE=simulation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）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双击启动器选 </w:t>
            </w:r>
            <w:r>
              <w:rPr>
                <w:rFonts w:ascii="Times New Roman" w:hAnsi="Times New Roman" w:eastAsia="宋体"/>
                <w:b/>
                <w:sz w:val="19"/>
              </w:rPr>
              <w:t>6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（一键切换为模拟器联调配置，自动备份 </w:t>
            </w:r>
            <w:r>
              <w:rPr>
                <w:rFonts w:ascii="Consolas" w:hAnsi="Consolas" w:eastAsia="宋体"/>
                <w:b w:val="0"/>
                <w:sz w:val="18"/>
              </w:rPr>
              <w:t>.env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）；或手工改 </w:t>
            </w:r>
            <w:r>
              <w:rPr>
                <w:rFonts w:ascii="Consolas" w:hAnsi="Consolas" w:eastAsia="宋体"/>
                <w:b w:val="0"/>
                <w:sz w:val="18"/>
              </w:rPr>
              <w:t>PLC_MODE=real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sz w:val="18"/>
              </w:rPr>
              <w:t>PLC_HOST=127.0.0.1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sz w:val="18"/>
              </w:rPr>
              <w:t>PLC_PORT=1502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提示缺少 </w:t>
            </w:r>
            <w:r>
              <w:rPr>
                <w:rFonts w:ascii="Consolas" w:hAnsi="Consolas" w:eastAsia="宋体"/>
                <w:b w:val="0"/>
                <w:sz w:val="18"/>
              </w:rPr>
              <w:t>modbus-serial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或 </w:t>
            </w:r>
            <w:r>
              <w:rPr>
                <w:rFonts w:ascii="Consolas" w:hAnsi="Consolas" w:eastAsia="宋体"/>
                <w:b w:val="0"/>
                <w:sz w:val="18"/>
              </w:rPr>
              <w:t>node_modules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未安装依赖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在工程目录执行 </w:t>
            </w:r>
            <w:r>
              <w:rPr>
                <w:rFonts w:ascii="Consolas" w:hAnsi="Consolas" w:eastAsia="宋体"/>
                <w:b w:val="0"/>
                <w:sz w:val="18"/>
              </w:rPr>
              <w:t>npm install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双击无反应/闪退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未安装 Node.js 或不在 PATH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安装 Node.js 20.19+ / 22.12+，重开命令行后重试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端口与配置都对，平台仍连不上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站号不符或平台未重启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复核 </w:t>
            </w:r>
            <w:r>
              <w:rPr>
                <w:rFonts w:ascii="Consolas" w:hAnsi="Consolas" w:eastAsia="宋体"/>
                <w:b w:val="0"/>
                <w:sz w:val="18"/>
              </w:rPr>
              <w:t>PLC_UNIT_ID=1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；改完 </w:t>
            </w:r>
            <w:r>
              <w:rPr>
                <w:rFonts w:ascii="Consolas" w:hAnsi="Consolas" w:eastAsia="宋体"/>
                <w:b w:val="0"/>
                <w:sz w:val="18"/>
              </w:rPr>
              <w:t>.env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需</w:t>
            </w:r>
            <w:r>
              <w:rPr>
                <w:rFonts w:ascii="Times New Roman" w:hAnsi="Times New Roman" w:eastAsia="宋体"/>
                <w:b/>
                <w:sz w:val="19"/>
              </w:rPr>
              <w:t>重启平台</w:t>
            </w:r>
            <w:r>
              <w:rPr>
                <w:rFonts w:ascii="Times New Roman" w:hAnsi="Times New Roman" w:eastAsia="宋体"/>
                <w:b w:val="0"/>
                <w:sz w:val="19"/>
              </w:rPr>
              <w:t>（</w:t>
            </w:r>
            <w:r>
              <w:rPr>
                <w:rFonts w:ascii="Consolas" w:hAnsi="Consolas" w:eastAsia="宋体"/>
                <w:b w:val="0"/>
                <w:sz w:val="18"/>
              </w:rPr>
              <w:t>npm start</w:t>
            </w:r>
            <w:r>
              <w:rPr>
                <w:rFonts w:ascii="Times New Roman" w:hAnsi="Times New Roman" w:eastAsia="宋体"/>
                <w:b w:val="0"/>
                <w:sz w:val="19"/>
              </w:rPr>
              <w:t>）</w:t>
            </w:r>
          </w:p>
        </w:tc>
      </w:tr>
    </w:tbl>
    <w:p>
      <w:pPr>
        <w:spacing w:after="40"/>
      </w:pPr>
    </w:p>
    <w:p>
      <w:pPr>
        <w:spacing w:before="20" w:after="80" w:line="300" w:lineRule="auto"/>
      </w:pPr>
      <w:r>
        <w:rPr>
          <w:rFonts w:ascii="Times New Roman" w:hAnsi="Times New Roman" w:eastAsia="宋体"/>
          <w:b/>
          <w:sz w:val="21"/>
        </w:rPr>
        <w:t>配套工具（位于 `realtime-platform-main` 工程目录）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工具</w:t>
            </w:r>
          </w:p>
        </w:tc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用法</w:t>
            </w:r>
          </w:p>
        </w:tc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作用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启动PLC模拟器.bat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双击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菜单式启动：正常启动 / 清理残留 / 换端口 / 诊断 / 注入异常 / 一键切换联调配置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tools/plc-sim-doctor.ps1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powershell -File tools\plc-sim-doctor.ps1 [-Port 1502] [-Fix] [-UseSimulator]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体检：Node、依赖、</w:t>
            </w:r>
            <w:r>
              <w:rPr>
                <w:rFonts w:ascii="Consolas" w:hAnsi="Consolas" w:eastAsia="宋体"/>
                <w:b w:val="0"/>
                <w:sz w:val="18"/>
              </w:rPr>
              <w:t>.env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一致性、端口占用、残留进程；</w:t>
            </w:r>
            <w:r>
              <w:rPr>
                <w:rFonts w:ascii="Consolas" w:hAnsi="Consolas" w:eastAsia="宋体"/>
                <w:b w:val="0"/>
                <w:sz w:val="18"/>
              </w:rPr>
              <w:t>-Fix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仅清理占用端口的模拟器进程；</w:t>
            </w:r>
            <w:r>
              <w:rPr>
                <w:rFonts w:ascii="Consolas" w:hAnsi="Consolas" w:eastAsia="宋体"/>
                <w:b w:val="0"/>
                <w:sz w:val="18"/>
              </w:rPr>
              <w:t>-UseSimulator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一键对齐配置并备份 </w:t>
            </w:r>
            <w:r>
              <w:rPr>
                <w:rFonts w:ascii="Consolas" w:hAnsi="Consolas" w:eastAsia="宋体"/>
                <w:b w:val="0"/>
                <w:sz w:val="18"/>
              </w:rPr>
              <w:t>.env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tools/plc-sim-smoke.js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先启动模拟器，再 </w:t>
            </w:r>
            <w:r>
              <w:rPr>
                <w:rFonts w:ascii="Consolas" w:hAnsi="Consolas" w:eastAsia="宋体"/>
                <w:b w:val="0"/>
                <w:sz w:val="18"/>
              </w:rPr>
              <w:t>node tools\plc-sim-smoke.js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端到端冒烟：读主包/子包并按协议解码、写 30021/30022 并回读校验</w:t>
            </w:r>
          </w:p>
        </w:tc>
      </w:tr>
    </w:tbl>
    <w:p>
      <w:pPr>
        <w:spacing w:after="40"/>
      </w:pPr>
    </w:p>
    <w:p>
      <w:pPr>
        <w:spacing w:before="20" w:after="80" w:line="300" w:lineRule="auto"/>
      </w:pPr>
      <w:r>
        <w:rPr>
          <w:rFonts w:ascii="Times New Roman" w:hAnsi="Times New Roman" w:eastAsia="宋体"/>
          <w:b/>
          <w:sz w:val="21"/>
        </w:rPr>
        <w:t>推荐启动顺序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20"/>
        </w:rPr>
        <w:t>启动PLC模拟器.bat</w:t>
      </w:r>
      <w:r>
        <w:rPr>
          <w:rFonts w:ascii="Times New Roman" w:hAnsi="Times New Roman" w:eastAsia="宋体"/>
          <w:b w:val="0"/>
          <w:sz w:val="21"/>
        </w:rPr>
        <w:t xml:space="preserve"> → 选 6（首次联调对齐配置）→ 选 1 启动模拟器 → 另开终端 </w:t>
      </w:r>
      <w:r>
        <w:rPr>
          <w:rFonts w:ascii="Consolas" w:hAnsi="Consolas" w:eastAsia="宋体"/>
          <w:b w:val="0"/>
          <w:sz w:val="20"/>
        </w:rPr>
        <w:t>npm start</w:t>
      </w:r>
      <w:r>
        <w:rPr>
          <w:rFonts w:ascii="Times New Roman" w:hAnsi="Times New Roman" w:eastAsia="宋体"/>
          <w:b w:val="0"/>
          <w:sz w:val="21"/>
        </w:rPr>
        <w:t xml:space="preserve"> 启动平台 → 浏览器打开 </w:t>
      </w:r>
      <w:r>
        <w:rPr>
          <w:rFonts w:ascii="Consolas" w:hAnsi="Consolas" w:eastAsia="宋体"/>
          <w:b w:val="0"/>
          <w:sz w:val="20"/>
        </w:rPr>
        <w:t>http://127.0.0.1:3000</w:t>
      </w:r>
      <w:r>
        <w:rPr>
          <w:rFonts w:ascii="Times New Roman" w:hAnsi="Times New Roman" w:eastAsia="宋体"/>
          <w:b w:val="0"/>
          <w:sz w:val="21"/>
        </w:rPr>
        <w:t>；验证告警链路可用选 5（注入高温异常）。</w:t>
      </w:r>
    </w:p>
    <w:p>
      <w:pPr>
        <w:spacing w:before="20" w:after="80" w:line="300" w:lineRule="auto"/>
      </w:pPr>
      <w:r>
        <w:rPr>
          <w:rFonts w:ascii="Times New Roman" w:hAnsi="Times New Roman" w:eastAsia="宋体"/>
          <w:b/>
          <w:sz w:val="21"/>
        </w:rPr>
        <w:t>验证通过的判据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20"/>
        </w:rPr>
        <w:t>node tools\plc-sim-smoke.js</w:t>
      </w:r>
      <w:r>
        <w:rPr>
          <w:rFonts w:ascii="Times New Roman" w:hAnsi="Times New Roman" w:eastAsia="宋体"/>
          <w:b w:val="0"/>
          <w:sz w:val="21"/>
        </w:rPr>
        <w:t xml:space="preserve"> 输出“✓ 冒烟测试通过”，且模拟器窗口出现 </w:t>
      </w:r>
      <w:r>
        <w:rPr>
          <w:rFonts w:ascii="Consolas" w:hAnsi="Consolas" w:eastAsia="宋体"/>
          <w:b w:val="0"/>
          <w:sz w:val="20"/>
        </w:rPr>
        <w:t>◀ 收到 FC16 写: 30021 …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before="40" w:after="120" w:line="300" w:lineRule="auto"/>
      </w:pPr>
    </w:p>
    <w:p>
      <w:pPr>
        <w:spacing w:before="240" w:after="120" w:line="300" w:lineRule="auto"/>
      </w:pPr>
      <w:r>
        <w:rPr>
          <w:rFonts w:ascii="Times New Roman" w:hAnsi="Times New Roman" w:eastAsia="黑体"/>
          <w:b/>
          <w:sz w:val="28"/>
        </w:rPr>
        <w:t>10 安全与合规</w:t>
      </w:r>
    </w:p>
    <w:p>
      <w:pPr>
        <w:spacing w:before="40" w:after="80" w:line="300" w:lineRule="auto"/>
        <w:ind w:left="283"/>
      </w:pPr>
      <w:r>
        <w:rPr>
          <w:rFonts w:ascii="Times New Roman" w:hAnsi="Times New Roman" w:eastAsia="宋体"/>
          <w:b w:val="0"/>
          <w:sz w:val="20"/>
        </w:rPr>
        <w:t xml:space="preserve">本章第 1、5、6 条已由 </w:t>
      </w:r>
      <w:r>
        <w:rPr>
          <w:rFonts w:ascii="Consolas" w:hAnsi="Consolas" w:eastAsia="宋体"/>
          <w:b w:val="0"/>
          <w:sz w:val="19"/>
        </w:rPr>
        <w:t>security.js</w:t>
      </w:r>
      <w:r>
        <w:rPr>
          <w:rFonts w:ascii="Times New Roman" w:hAnsi="Times New Roman" w:eastAsia="宋体"/>
          <w:b w:val="0"/>
          <w:sz w:val="20"/>
        </w:rPr>
        <w:t xml:space="preserve"> </w:t>
      </w:r>
      <w:r>
        <w:rPr>
          <w:rFonts w:ascii="Times New Roman" w:hAnsi="Times New Roman" w:eastAsia="宋体"/>
          <w:b/>
          <w:sz w:val="20"/>
        </w:rPr>
        <w:t>落地实现</w:t>
      </w:r>
      <w:r>
        <w:rPr>
          <w:rFonts w:ascii="Times New Roman" w:hAnsi="Times New Roman" w:eastAsia="宋体"/>
          <w:b w:val="0"/>
          <w:sz w:val="20"/>
        </w:rPr>
        <w:t>（v1.2 加固），不再是"建议项"；第 4 条属现场网络边界，须由部署方保证。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写操作白名单</w:t>
      </w:r>
      <w:r>
        <w:rPr>
          <w:rFonts w:ascii="Times New Roman" w:hAnsi="Times New Roman" w:eastAsia="宋体"/>
          <w:b w:val="0"/>
          <w:sz w:val="21"/>
        </w:rPr>
        <w:t xml:space="preserve">：平台仅允许写 </w:t>
      </w:r>
      <w:r>
        <w:rPr>
          <w:rFonts w:ascii="Consolas" w:hAnsi="Consolas" w:eastAsia="宋体"/>
          <w:b w:val="0"/>
          <w:sz w:val="20"/>
        </w:rPr>
        <w:t>30021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20"/>
        </w:rPr>
        <w:t>30022</w:t>
      </w:r>
      <w:r>
        <w:rPr>
          <w:rFonts w:ascii="Times New Roman" w:hAnsi="Times New Roman" w:eastAsia="宋体"/>
          <w:b w:val="0"/>
          <w:sz w:val="21"/>
        </w:rPr>
        <w:t xml:space="preserve"> 两个寄存器；不得开放任意寄存器写入。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写回读校验</w:t>
      </w:r>
      <w:r>
        <w:rPr>
          <w:rFonts w:ascii="Times New Roman" w:hAnsi="Times New Roman" w:eastAsia="宋体"/>
          <w:b w:val="0"/>
          <w:sz w:val="21"/>
        </w:rPr>
        <w:t>：每次写入后回读比对，偏差超限即判失败并记录（</w:t>
      </w:r>
      <w:r>
        <w:rPr>
          <w:rFonts w:ascii="Consolas" w:hAnsi="Consolas" w:eastAsia="宋体"/>
          <w:b w:val="0"/>
          <w:sz w:val="20"/>
        </w:rPr>
        <w:t>link-monitor</w:t>
      </w:r>
      <w:r>
        <w:rPr>
          <w:rFonts w:ascii="Times New Roman" w:hAnsi="Times New Roman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sz w:val="20"/>
        </w:rPr>
        <w:t>writeLog</w:t>
      </w:r>
      <w:r>
        <w:rPr>
          <w:rFonts w:ascii="Times New Roman" w:hAnsi="Times New Roman" w:eastAsia="宋体"/>
          <w:b w:val="0"/>
          <w:sz w:val="21"/>
        </w:rPr>
        <w:t>）。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 xml:space="preserve">3. </w:t>
      </w:r>
      <w:r>
        <w:rPr>
          <w:rFonts w:ascii="Times New Roman" w:hAnsi="Times New Roman" w:eastAsia="宋体"/>
          <w:b/>
          <w:sz w:val="21"/>
        </w:rPr>
        <w:t>最小权限与账号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20"/>
        </w:rPr>
        <w:t>users</w:t>
      </w:r>
      <w:r>
        <w:rPr>
          <w:rFonts w:ascii="Times New Roman" w:hAnsi="Times New Roman" w:eastAsia="宋体"/>
          <w:b w:val="0"/>
          <w:sz w:val="21"/>
        </w:rPr>
        <w:t xml:space="preserve"> 表含 </w:t>
      </w:r>
      <w:r>
        <w:rPr>
          <w:rFonts w:ascii="Consolas" w:hAnsi="Consolas" w:eastAsia="宋体"/>
          <w:b w:val="0"/>
          <w:sz w:val="20"/>
        </w:rPr>
        <w:t>role</w:t>
      </w:r>
      <w:r>
        <w:rPr>
          <w:rFonts w:ascii="Times New Roman" w:hAnsi="Times New Roman" w:eastAsia="宋体"/>
          <w:b w:val="0"/>
          <w:sz w:val="21"/>
        </w:rPr>
        <w:t xml:space="preserve"> 字段（默认 </w:t>
      </w:r>
      <w:r>
        <w:rPr>
          <w:rFonts w:ascii="Consolas" w:hAnsi="Consolas" w:eastAsia="宋体"/>
          <w:b w:val="0"/>
          <w:sz w:val="20"/>
        </w:rPr>
        <w:t>viewer</w:t>
      </w:r>
      <w:r>
        <w:rPr>
          <w:rFonts w:ascii="Times New Roman" w:hAnsi="Times New Roman" w:eastAsia="宋体"/>
          <w:b w:val="0"/>
          <w:sz w:val="21"/>
        </w:rPr>
        <w:t>）；生产环境应启用登录鉴权，并对控制类接口做角色校验。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 xml:space="preserve">4. </w:t>
      </w:r>
      <w:r>
        <w:rPr>
          <w:rFonts w:ascii="Times New Roman" w:hAnsi="Times New Roman" w:eastAsia="宋体"/>
          <w:b/>
          <w:sz w:val="21"/>
        </w:rPr>
        <w:t>网络边界</w:t>
      </w:r>
      <w:r>
        <w:rPr>
          <w:rFonts w:ascii="Times New Roman" w:hAnsi="Times New Roman" w:eastAsia="宋体"/>
          <w:b w:val="0"/>
          <w:sz w:val="21"/>
        </w:rPr>
        <w:t xml:space="preserve">：Modbus(502)/RTSP(554) </w:t>
      </w:r>
      <w:r>
        <w:rPr>
          <w:rFonts w:ascii="Times New Roman" w:hAnsi="Times New Roman" w:eastAsia="宋体"/>
          <w:b/>
          <w:sz w:val="21"/>
        </w:rPr>
        <w:t>不得暴露公网</w:t>
      </w:r>
      <w:r>
        <w:rPr>
          <w:rFonts w:ascii="Times New Roman" w:hAnsi="Times New Roman" w:eastAsia="宋体"/>
          <w:b w:val="0"/>
          <w:sz w:val="21"/>
        </w:rPr>
        <w:t>，必须走隧道/VPN，隧道口仅对平台服务器 IP 开放。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 xml:space="preserve">5. </w:t>
      </w:r>
      <w:r>
        <w:rPr>
          <w:rFonts w:ascii="Times New Roman" w:hAnsi="Times New Roman" w:eastAsia="宋体"/>
          <w:b/>
          <w:sz w:val="21"/>
        </w:rPr>
        <w:t>写接口保护（已实现）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20"/>
        </w:rPr>
        <w:t>security.js</w:t>
      </w:r>
      <w:r>
        <w:rPr>
          <w:rFonts w:ascii="Times New Roman" w:hAnsi="Times New Roman" w:eastAsia="宋体"/>
          <w:b w:val="0"/>
          <w:sz w:val="21"/>
        </w:rPr>
        <w:t xml:space="preserve"> 对全部写操作（POST/PUT/PATCH/DELETE）提供——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令牌校验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20"/>
        </w:rPr>
        <w:t>.env</w:t>
      </w:r>
      <w:r>
        <w:rPr>
          <w:rFonts w:ascii="Times New Roman" w:hAnsi="Times New Roman" w:eastAsia="宋体"/>
          <w:b w:val="0"/>
          <w:sz w:val="21"/>
        </w:rPr>
        <w:t xml:space="preserve"> 设 </w:t>
      </w:r>
      <w:r>
        <w:rPr>
          <w:rFonts w:ascii="Consolas" w:hAnsi="Consolas" w:eastAsia="宋体"/>
          <w:b w:val="0"/>
          <w:sz w:val="20"/>
        </w:rPr>
        <w:t>API_TOKEN</w:t>
      </w:r>
      <w:r>
        <w:rPr>
          <w:rFonts w:ascii="Times New Roman" w:hAnsi="Times New Roman" w:eastAsia="宋体"/>
          <w:b w:val="0"/>
          <w:sz w:val="21"/>
        </w:rPr>
        <w:t xml:space="preserve"> 即启用，请求需带 </w:t>
      </w:r>
      <w:r>
        <w:rPr>
          <w:rFonts w:ascii="Consolas" w:hAnsi="Consolas" w:eastAsia="宋体"/>
          <w:b w:val="0"/>
          <w:sz w:val="20"/>
        </w:rPr>
        <w:t>X-API-Token</w:t>
      </w:r>
      <w:r>
        <w:rPr>
          <w:rFonts w:ascii="Times New Roman" w:hAnsi="Times New Roman" w:eastAsia="宋体"/>
          <w:b w:val="0"/>
          <w:sz w:val="21"/>
        </w:rPr>
        <w:t xml:space="preserve"> 或 </w:t>
      </w:r>
      <w:r>
        <w:rPr>
          <w:rFonts w:ascii="Consolas" w:hAnsi="Consolas" w:eastAsia="宋体"/>
          <w:b w:val="0"/>
          <w:sz w:val="20"/>
        </w:rPr>
        <w:t>Authorization: Bearer</w:t>
      </w:r>
      <w:r>
        <w:rPr>
          <w:rFonts w:ascii="Times New Roman" w:hAnsi="Times New Roman" w:eastAsia="宋体"/>
          <w:b w:val="0"/>
          <w:sz w:val="21"/>
        </w:rPr>
        <w:t xml:space="preserve">，否则 </w:t>
      </w:r>
      <w:r>
        <w:rPr>
          <w:rFonts w:ascii="Consolas" w:hAnsi="Consolas" w:eastAsia="宋体"/>
          <w:b w:val="0"/>
          <w:sz w:val="20"/>
        </w:rPr>
        <w:t>401</w:t>
      </w:r>
      <w:r>
        <w:rPr>
          <w:rFonts w:ascii="Times New Roman" w:hAnsi="Times New Roman" w:eastAsia="宋体"/>
          <w:b w:val="0"/>
          <w:sz w:val="21"/>
        </w:rPr>
        <w:t>；未设置时保持原放行行为（不破坏现网）。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频率限制</w:t>
      </w:r>
      <w:r>
        <w:rPr>
          <w:rFonts w:ascii="Times New Roman" w:hAnsi="Times New Roman" w:eastAsia="宋体"/>
          <w:b w:val="0"/>
          <w:sz w:val="21"/>
        </w:rPr>
        <w:t xml:space="preserve">：按来源 IP 令牌桶，默认 120 次/分，超配额返回 </w:t>
      </w:r>
      <w:r>
        <w:rPr>
          <w:rFonts w:ascii="Consolas" w:hAnsi="Consolas" w:eastAsia="宋体"/>
          <w:b w:val="0"/>
          <w:sz w:val="20"/>
        </w:rPr>
        <w:t>429</w:t>
      </w:r>
      <w:r>
        <w:rPr>
          <w:rFonts w:ascii="Times New Roman" w:hAnsi="Times New Roman" w:eastAsia="宋体"/>
          <w:b w:val="0"/>
          <w:sz w:val="21"/>
        </w:rPr>
        <w:t xml:space="preserve"> 并带 </w:t>
      </w:r>
      <w:r>
        <w:rPr>
          <w:rFonts w:ascii="Consolas" w:hAnsi="Consolas" w:eastAsia="宋体"/>
          <w:b w:val="0"/>
          <w:sz w:val="20"/>
        </w:rPr>
        <w:t>Retry-After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操作审计</w:t>
      </w:r>
      <w:r>
        <w:rPr>
          <w:rFonts w:ascii="Times New Roman" w:hAnsi="Times New Roman" w:eastAsia="宋体"/>
          <w:b w:val="0"/>
          <w:sz w:val="21"/>
        </w:rPr>
        <w:t>：环形缓冲记录写操作的时间、IP、方法、路径、状态码与耗时，</w:t>
      </w:r>
      <w:r>
        <w:rPr>
          <w:rFonts w:ascii="Consolas" w:hAnsi="Consolas" w:eastAsia="宋体"/>
          <w:b w:val="0"/>
          <w:sz w:val="20"/>
        </w:rPr>
        <w:t>GET /api/v2/audit</w:t>
      </w:r>
      <w:r>
        <w:rPr>
          <w:rFonts w:ascii="Times New Roman" w:hAnsi="Times New Roman" w:eastAsia="宋体"/>
          <w:b w:val="0"/>
          <w:sz w:val="21"/>
        </w:rPr>
        <w:t xml:space="preserve"> 查询，</w:t>
      </w:r>
      <w:r>
        <w:rPr>
          <w:rFonts w:ascii="Consolas" w:hAnsi="Consolas" w:eastAsia="宋体"/>
          <w:b w:val="0"/>
          <w:sz w:val="20"/>
        </w:rPr>
        <w:t>GET /api/v2/security</w:t>
      </w:r>
      <w:r>
        <w:rPr>
          <w:rFonts w:ascii="Times New Roman" w:hAnsi="Times New Roman" w:eastAsia="宋体"/>
          <w:b w:val="0"/>
          <w:sz w:val="21"/>
        </w:rPr>
        <w:t xml:space="preserve"> 查看当前策略。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 xml:space="preserve">6. </w:t>
      </w:r>
      <w:r>
        <w:rPr>
          <w:rFonts w:ascii="Times New Roman" w:hAnsi="Times New Roman" w:eastAsia="宋体"/>
          <w:b/>
          <w:sz w:val="21"/>
        </w:rPr>
        <w:t>上传与数据合规（已实现）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20"/>
        </w:rPr>
        <w:t>/api/upload</w:t>
      </w:r>
      <w:r>
        <w:rPr>
          <w:rFonts w:ascii="Times New Roman" w:hAnsi="Times New Roman" w:eastAsia="宋体"/>
          <w:b w:val="0"/>
          <w:sz w:val="21"/>
        </w:rPr>
        <w:t xml:space="preserve"> 按扩展名白名单放行（默认 </w:t>
      </w:r>
      <w:r>
        <w:rPr>
          <w:rFonts w:ascii="Consolas" w:hAnsi="Consolas" w:eastAsia="宋体"/>
          <w:b w:val="0"/>
          <w:sz w:val="20"/>
        </w:rPr>
        <w:t>jpg,jpeg,png,webp,gif,bmp,mp4,webm,mov,pdf</w:t>
      </w:r>
      <w:r>
        <w:rPr>
          <w:rFonts w:ascii="Times New Roman" w:hAnsi="Times New Roman" w:eastAsia="宋体"/>
          <w:b w:val="0"/>
          <w:sz w:val="21"/>
        </w:rPr>
        <w:t>），</w:t>
      </w:r>
      <w:r>
        <w:rPr>
          <w:rFonts w:ascii="Times New Roman" w:hAnsi="Times New Roman" w:eastAsia="宋体"/>
          <w:b/>
          <w:sz w:val="21"/>
        </w:rPr>
        <w:t>阻断 `.html/.js/.svg` 等可执行载荷</w:t>
      </w:r>
      <w:r>
        <w:rPr>
          <w:rFonts w:ascii="Times New Roman" w:hAnsi="Times New Roman" w:eastAsia="宋体"/>
          <w:b w:val="0"/>
          <w:sz w:val="21"/>
        </w:rPr>
        <w:t xml:space="preserve">；超限返回 </w:t>
      </w:r>
      <w:r>
        <w:rPr>
          <w:rFonts w:ascii="Consolas" w:hAnsi="Consolas" w:eastAsia="宋体"/>
          <w:b w:val="0"/>
          <w:sz w:val="20"/>
        </w:rPr>
        <w:t>413</w:t>
      </w:r>
      <w:r>
        <w:rPr>
          <w:rFonts w:ascii="Times New Roman" w:hAnsi="Times New Roman" w:eastAsia="宋体"/>
          <w:b w:val="0"/>
          <w:sz w:val="21"/>
        </w:rPr>
        <w:t>。现场照片与告警记录按单位要求保留期限存储，对外提供数据时脱敏。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 xml:space="preserve">7. </w:t>
      </w:r>
      <w:r>
        <w:rPr>
          <w:rFonts w:ascii="Times New Roman" w:hAnsi="Times New Roman" w:eastAsia="宋体"/>
          <w:b/>
          <w:sz w:val="21"/>
        </w:rPr>
        <w:t>控制参数约束</w:t>
      </w:r>
      <w:r>
        <w:rPr>
          <w:rFonts w:ascii="Times New Roman" w:hAnsi="Times New Roman" w:eastAsia="宋体"/>
          <w:b w:val="0"/>
          <w:sz w:val="21"/>
        </w:rPr>
        <w:t xml:space="preserve">：PID 增益超过 </w:t>
      </w:r>
      <w:r>
        <w:rPr>
          <w:rFonts w:ascii="Consolas" w:hAnsi="Consolas" w:eastAsia="宋体"/>
          <w:b w:val="0"/>
          <w:sz w:val="20"/>
        </w:rPr>
        <w:t>PID_GAIN_LIMIT</w:t>
      </w:r>
      <w:r>
        <w:rPr>
          <w:rFonts w:ascii="Times New Roman" w:hAnsi="Times New Roman" w:eastAsia="宋体"/>
          <w:b w:val="0"/>
          <w:sz w:val="21"/>
        </w:rPr>
        <w:t>（默认 100）直接拒绝，目标值必须落在该回路可实现测量范围内，防止误设导致执行机构剧烈振荡。</w:t>
      </w:r>
    </w:p>
    <w:p>
      <w:pPr>
        <w:spacing w:before="40" w:after="120" w:line="300" w:lineRule="auto"/>
      </w:pPr>
    </w:p>
    <w:p>
      <w:pPr>
        <w:spacing w:before="240" w:after="120" w:line="300" w:lineRule="auto"/>
      </w:pPr>
      <w:r>
        <w:rPr>
          <w:rFonts w:ascii="Times New Roman" w:hAnsi="Times New Roman" w:eastAsia="黑体"/>
          <w:b/>
          <w:sz w:val="28"/>
        </w:rPr>
        <w:t>11 v2 优化升级模块使用</w:t>
      </w:r>
    </w:p>
    <w:p>
      <w:pPr>
        <w:spacing w:before="160" w:after="80" w:line="300" w:lineRule="auto"/>
      </w:pPr>
      <w:r>
        <w:rPr>
          <w:rFonts w:ascii="Times New Roman" w:hAnsi="Times New Roman" w:eastAsia="黑体"/>
          <w:b/>
          <w:sz w:val="23"/>
        </w:rPr>
        <w:t>11.1 新增文件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文件</w:t>
            </w:r>
          </w:p>
        </w:tc>
        <w:tc>
          <w:tcPr>
            <w:tcW w:type="dxa" w:w="4536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作用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standards.js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标准公式（目标接触力、动态限值、一致性判定）、告警分级配置、KPI 公式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control-engine-v2.js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双环 PID v2：不完全微分、积分分离、斜坡、无扰切换、速度自适应、</w:t>
            </w:r>
            <w:r>
              <w:rPr>
                <w:rFonts w:ascii="Consolas" w:hAnsi="Consolas" w:eastAsia="宋体"/>
                <w:b w:val="0"/>
                <w:sz w:val="18"/>
              </w:rPr>
              <w:t>tuneSafe()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sz w:val="18"/>
              </w:rPr>
              <w:t>PRESETS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alarm-engine.js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中值滤波、变化率判据、连续确认、抑制去重、分级、确认/解除、时延统计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link-monitor.js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丢包率、质量码、心跳、退避重连、写入—回读校验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maintenance.js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工单状态机、审计、健康指数与检修建议、MTTR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upgrade-routes.js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/api/v2/*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REST 入口（13 条路由）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security.js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写接口令牌校验、按 IP 令牌桶限流、操作审计环形缓冲、上传白名单、安全响应头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tools/plc-sim-doctor.ps1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sz w:val="18"/>
              </w:rPr>
              <w:t>tools/plc-sim-smoke.js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模拟器启动体检与端到端冒烟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tests/run-tests.js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测试与基准脚本（51 项用例，含安全加固用例）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UPGRADE.md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升级说明与需求对照</w:t>
            </w:r>
          </w:p>
        </w:tc>
      </w:tr>
    </w:tbl>
    <w:p>
      <w:pPr>
        <w:spacing w:after="40"/>
      </w:pPr>
    </w:p>
    <w:p>
      <w:pPr>
        <w:spacing w:before="160" w:after="80" w:line="300" w:lineRule="auto"/>
      </w:pPr>
      <w:r>
        <w:rPr>
          <w:rFonts w:ascii="Times New Roman" w:hAnsi="Times New Roman" w:eastAsia="黑体"/>
          <w:b/>
          <w:sz w:val="23"/>
        </w:rPr>
        <w:t>11.2 挂载接口（已内置，v1.2 起默认生效）</w:t>
      </w:r>
    </w:p>
    <w:p>
      <w:pPr>
        <w:spacing w:before="20"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v1.2 起 </w:t>
      </w:r>
      <w:r>
        <w:rPr>
          <w:rFonts w:ascii="Consolas" w:hAnsi="Consolas" w:eastAsia="宋体"/>
          <w:b w:val="0"/>
          <w:sz w:val="20"/>
        </w:rPr>
        <w:t>server.js</w:t>
      </w:r>
      <w:r>
        <w:rPr>
          <w:rFonts w:ascii="Times New Roman" w:hAnsi="Times New Roman" w:eastAsia="宋体"/>
          <w:b w:val="0"/>
          <w:sz w:val="21"/>
        </w:rPr>
        <w:t xml:space="preserve"> 已完成挂载，</w:t>
      </w:r>
      <w:r>
        <w:rPr>
          <w:rFonts w:ascii="Times New Roman" w:hAnsi="Times New Roman" w:eastAsia="宋体"/>
          <w:b/>
          <w:sz w:val="21"/>
        </w:rPr>
        <w:t>无需手工改动</w:t>
      </w:r>
      <w:r>
        <w:rPr>
          <w:rFonts w:ascii="Times New Roman" w:hAnsi="Times New Roman" w:eastAsia="宋体"/>
          <w:b w:val="0"/>
          <w:sz w:val="21"/>
        </w:rPr>
        <w:t>；如需回退，删除下列三行即可：</w:t>
      </w:r>
    </w:p>
    <w:p>
      <w:pPr>
        <w:spacing w:before="80" w:after="120" w:line="264" w:lineRule="auto"/>
        <w:ind w:left="227"/>
        <w:shd w:val="clear" w:fill="F5F6F8"/>
      </w:pPr>
      <w:r>
        <w:rPr>
          <w:rFonts w:ascii="Consolas" w:hAnsi="Consolas" w:eastAsia="宋体"/>
          <w:b w:val="0"/>
          <w:sz w:val="19"/>
        </w:rPr>
        <w:t>// server.js</w:t>
      </w:r>
      <w:r>
        <w:br/>
      </w:r>
      <w:r>
        <w:rPr>
          <w:rFonts w:ascii="Consolas" w:hAnsi="Consolas" w:eastAsia="宋体"/>
          <w:b w:val="0"/>
          <w:sz w:val="19"/>
        </w:rPr>
        <w:t>const security = require('./security');</w:t>
      </w:r>
      <w:r>
        <w:br/>
      </w:r>
      <w:r>
        <w:rPr>
          <w:rFonts w:ascii="Consolas" w:hAnsi="Consolas" w:eastAsia="宋体"/>
          <w:b w:val="0"/>
          <w:sz w:val="19"/>
        </w:rPr>
        <w:t>const createUpgradeRouter = require('./upgrade-routes');</w:t>
      </w:r>
      <w:r>
        <w:br/>
      </w:r>
      <w:r>
        <w:rPr>
          <w:rFonts w:ascii="Consolas" w:hAnsi="Consolas" w:eastAsia="宋体"/>
          <w:b w:val="0"/>
          <w:sz w:val="19"/>
        </w:rPr>
        <w:t>app.use(sec.middleware());                                   // 写接口保护</w:t>
      </w:r>
      <w:r>
        <w:br/>
      </w:r>
      <w:r>
        <w:rPr>
          <w:rFonts w:ascii="Consolas" w:hAnsi="Consolas" w:eastAsia="宋体"/>
          <w:b w:val="0"/>
          <w:sz w:val="19"/>
        </w:rPr>
        <w:t>app.get('/api/v2/audit', sec.auditHandler());</w:t>
      </w:r>
      <w:r>
        <w:br/>
      </w:r>
      <w:r>
        <w:rPr>
          <w:rFonts w:ascii="Consolas" w:hAnsi="Consolas" w:eastAsia="宋体"/>
          <w:b w:val="0"/>
          <w:sz w:val="19"/>
        </w:rPr>
        <w:t>app.get('/api/v2/security', (req, res) =&gt; res.json(sec.status()));</w:t>
      </w:r>
      <w:r>
        <w:br/>
      </w:r>
      <w:r>
        <w:rPr>
          <w:rFonts w:ascii="Consolas" w:hAnsi="Consolas" w:eastAsia="宋体"/>
          <w:b w:val="0"/>
          <w:sz w:val="19"/>
        </w:rPr>
        <w:t>app.use('/api/v2', createUpgradeRouter({ autoCreateOrder: true }));</w:t>
      </w:r>
    </w:p>
    <w:p>
      <w:pPr>
        <w:spacing w:before="20" w:after="80" w:line="300" w:lineRule="auto"/>
      </w:pPr>
      <w:r>
        <w:rPr>
          <w:rFonts w:ascii="Times New Roman" w:hAnsi="Times New Roman" w:eastAsia="宋体"/>
          <w:b w:val="0"/>
          <w:sz w:val="21"/>
        </w:rPr>
        <w:t>启动日志出现下面两行即为挂载成功：</w:t>
      </w:r>
    </w:p>
    <w:p>
      <w:pPr>
        <w:spacing w:before="80" w:after="120" w:line="264" w:lineRule="auto"/>
        <w:ind w:left="227"/>
        <w:shd w:val="clear" w:fill="F5F6F8"/>
      </w:pPr>
      <w:r>
        <w:rPr>
          <w:rFonts w:ascii="Consolas" w:hAnsi="Consolas" w:eastAsia="宋体"/>
          <w:b w:val="0"/>
          <w:sz w:val="19"/>
        </w:rPr>
        <w:t>🛡️ 写接口保护: 令牌校验未启用（设置 API_TOKEN 可启用），限流 120 次/分/IP</w:t>
      </w:r>
      <w:r>
        <w:br/>
      </w:r>
      <w:r>
        <w:rPr>
          <w:rFonts w:ascii="Consolas" w:hAnsi="Consolas" w:eastAsia="宋体"/>
          <w:b w:val="0"/>
          <w:sz w:val="19"/>
        </w:rPr>
        <w:t>🔌 v2 升级接口已挂载: /api/v2（审计 /api/v2/audit，安全状态 /api/v2/security）</w:t>
      </w:r>
    </w:p>
    <w:p>
      <w:pPr>
        <w:spacing w:before="160" w:after="80" w:line="300" w:lineRule="auto"/>
      </w:pPr>
      <w:r>
        <w:rPr>
          <w:rFonts w:ascii="Times New Roman" w:hAnsi="Times New Roman" w:eastAsia="黑体"/>
          <w:b/>
          <w:sz w:val="23"/>
        </w:rPr>
        <w:t>11.3 v2 接口清单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接口</w:t>
            </w:r>
          </w:p>
        </w:tc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方法</w:t>
            </w:r>
          </w:p>
        </w:tc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用途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/api/v2/standards/force-target?v=&amp;system=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目标平均接触力与动态限值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/api/v2/standards/check?v=&amp;mean=&amp;std=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接触力一致性校验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/api/v2/ingest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POST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采样上报（驱动告警与链路监视）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/api/v2/alarms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告警列表与统计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/api/v2/alarms/:id/ack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\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/clear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POST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/api/v2/link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链路质量（丢包率、质量码）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/api/v2/link/error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POST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上报通信错误（取下次重连延时）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/api/v2/orders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GET/POST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工单查询 / 创建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/api/v2/orders/:id/:action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POST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工单流转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/api/v2/health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健康指数与检修建议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/api/v2/kpi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可用率、完整率、丢包率、告警时延、MTTR</w:t>
            </w:r>
          </w:p>
        </w:tc>
      </w:tr>
    </w:tbl>
    <w:p>
      <w:pPr>
        <w:spacing w:after="40"/>
      </w:pPr>
    </w:p>
    <w:p>
      <w:pPr>
        <w:spacing w:before="160" w:after="80" w:line="300" w:lineRule="auto"/>
      </w:pPr>
      <w:r>
        <w:rPr>
          <w:rFonts w:ascii="Times New Roman" w:hAnsi="Times New Roman" w:eastAsia="黑体"/>
          <w:b/>
          <w:sz w:val="23"/>
        </w:rPr>
        <w:t>11.4 测试与验证</w:t>
      </w:r>
    </w:p>
    <w:p>
      <w:pPr>
        <w:spacing w:before="80" w:after="120" w:line="264" w:lineRule="auto"/>
        <w:ind w:left="227"/>
        <w:shd w:val="clear" w:fill="F5F6F8"/>
      </w:pPr>
      <w:r>
        <w:rPr>
          <w:rFonts w:ascii="Consolas" w:hAnsi="Consolas" w:eastAsia="宋体"/>
          <w:b w:val="0"/>
          <w:sz w:val="19"/>
        </w:rPr>
        <w:t>node tests/run-tests.js      # 36 项用例，输出 PASS/FAIL 与 tests/report.json</w:t>
      </w:r>
    </w:p>
    <w:p>
      <w:pPr>
        <w:spacing w:before="20" w:after="80" w:line="300" w:lineRule="auto"/>
      </w:pPr>
      <w:r>
        <w:rPr>
          <w:rFonts w:ascii="Times New Roman" w:hAnsi="Times New Roman" w:eastAsia="宋体"/>
          <w:b w:val="0"/>
          <w:sz w:val="21"/>
        </w:rPr>
        <w:t>覆盖：标准公式、控制 v1/v2 对比、告警误报抑制与缓变时延、链路质量与写回读、工单与健康分级。</w:t>
      </w:r>
    </w:p>
    <w:p>
      <w:pPr>
        <w:spacing w:before="40" w:after="120" w:line="300" w:lineRule="auto"/>
      </w:pPr>
    </w:p>
    <w:p>
      <w:pPr>
        <w:spacing w:before="240" w:after="120" w:line="300" w:lineRule="auto"/>
      </w:pPr>
      <w:r>
        <w:rPr>
          <w:rFonts w:ascii="Times New Roman" w:hAnsi="Times New Roman" w:eastAsia="黑体"/>
          <w:b/>
          <w:sz w:val="28"/>
        </w:rPr>
        <w:t>12 附录</w:t>
      </w:r>
    </w:p>
    <w:p>
      <w:pPr>
        <w:spacing w:before="160" w:after="80" w:line="300" w:lineRule="auto"/>
      </w:pPr>
      <w:r>
        <w:rPr>
          <w:rFonts w:ascii="Times New Roman" w:hAnsi="Times New Roman" w:eastAsia="黑体"/>
          <w:b/>
          <w:sz w:val="23"/>
        </w:rPr>
        <w:t>A. 常用命令速查</w:t>
      </w:r>
    </w:p>
    <w:p>
      <w:pPr>
        <w:spacing w:before="80" w:after="120" w:line="264" w:lineRule="auto"/>
        <w:ind w:left="227"/>
        <w:shd w:val="clear" w:fill="F5F6F8"/>
      </w:pPr>
      <w:r>
        <w:rPr>
          <w:rFonts w:ascii="Consolas" w:hAnsi="Consolas" w:eastAsia="宋体"/>
          <w:b w:val="0"/>
          <w:sz w:val="19"/>
        </w:rPr>
        <w:t>npm install                  # 安装依赖</w:t>
      </w:r>
      <w:r>
        <w:br/>
      </w:r>
      <w:r>
        <w:rPr>
          <w:rFonts w:ascii="Consolas" w:hAnsi="Consolas" w:eastAsia="宋体"/>
          <w:b w:val="0"/>
          <w:sz w:val="19"/>
        </w:rPr>
        <w:t>npm run dev                  # 前端开发（Vite 热更新）</w:t>
      </w:r>
      <w:r>
        <w:br/>
      </w:r>
      <w:r>
        <w:rPr>
          <w:rFonts w:ascii="Consolas" w:hAnsi="Consolas" w:eastAsia="宋体"/>
          <w:b w:val="0"/>
          <w:sz w:val="19"/>
        </w:rPr>
        <w:t>npm run build                # 生产构建（输出 dist/）</w:t>
      </w:r>
      <w:r>
        <w:br/>
      </w:r>
      <w:r>
        <w:rPr>
          <w:rFonts w:ascii="Consolas" w:hAnsi="Consolas" w:eastAsia="宋体"/>
          <w:b w:val="0"/>
          <w:sz w:val="19"/>
        </w:rPr>
        <w:t>npm start                    # 生产启动（node server.js，端口 3000）</w:t>
      </w:r>
      <w:r>
        <w:br/>
      </w:r>
      <w:r>
        <w:rPr>
          <w:rFonts w:ascii="Consolas" w:hAnsi="Consolas" w:eastAsia="宋体"/>
          <w:b w:val="0"/>
          <w:sz w:val="19"/>
        </w:rPr>
        <w:t>npm run plc-sim              # 启动 PLC 模拟器（默认 1502）</w:t>
      </w:r>
      <w:r>
        <w:br/>
      </w:r>
      <w:r>
        <w:rPr>
          <w:rFonts w:ascii="Consolas" w:hAnsi="Consolas" w:eastAsia="宋体"/>
          <w:b w:val="0"/>
          <w:sz w:val="19"/>
        </w:rPr>
        <w:t>npm run plc-sim:anomaly      # 模拟器注入高温异常</w:t>
      </w:r>
      <w:r>
        <w:br/>
      </w:r>
      <w:r>
        <w:rPr>
          <w:rFonts w:ascii="Consolas" w:hAnsi="Consolas" w:eastAsia="宋体"/>
          <w:b w:val="0"/>
          <w:sz w:val="19"/>
        </w:rPr>
        <w:t>npm run plc-sim:closedloop   # 模拟器 debug 模式（观察控制回写）</w:t>
      </w:r>
      <w:r>
        <w:br/>
      </w:r>
      <w:r>
        <w:rPr>
          <w:rFonts w:ascii="Consolas" w:hAnsi="Consolas" w:eastAsia="宋体"/>
          <w:b w:val="0"/>
          <w:sz w:val="19"/>
        </w:rPr>
        <w:t>node tests/run-tests.js      # 升级模块测试与基准（51 项）</w:t>
      </w:r>
      <w:r>
        <w:br/>
      </w:r>
      <w:r>
        <w:rPr>
          <w:rFonts w:ascii="Consolas" w:hAnsi="Consolas" w:eastAsia="宋体"/>
          <w:b w:val="0"/>
          <w:sz w:val="19"/>
        </w:rPr>
        <w:t>node tools/plc-sim-smoke.js  # 模拟器端到端冒烟（需先启动模拟器）</w:t>
      </w:r>
      <w:r>
        <w:br/>
      </w:r>
      <w:r>
        <w:rPr>
          <w:rFonts w:ascii="Consolas" w:hAnsi="Consolas" w:eastAsia="宋体"/>
          <w:b w:val="0"/>
          <w:sz w:val="19"/>
        </w:rPr>
        <w:t>curl.exe http://127.0.0.1:3000/api/v2/security    # 查看写接口安全策略</w:t>
      </w:r>
      <w:r>
        <w:br/>
      </w:r>
      <w:r>
        <w:rPr>
          <w:rFonts w:ascii="Consolas" w:hAnsi="Consolas" w:eastAsia="宋体"/>
          <w:b w:val="0"/>
          <w:sz w:val="19"/>
        </w:rPr>
        <w:t>curl.exe http://127.0.0.1:3000/api/v2/audit?limit=20   # 查看写操作审计</w:t>
      </w:r>
      <w:r>
        <w:br/>
      </w:r>
      <w:r>
        <w:rPr>
          <w:rFonts w:ascii="Consolas" w:hAnsi="Consolas" w:eastAsia="宋体"/>
          <w:b w:val="0"/>
          <w:sz w:val="19"/>
        </w:rPr>
        <w:t>npx prisma generate          # 生成 Prisma 客户端（首次必做，生成查询引擎）</w:t>
      </w:r>
      <w:r>
        <w:br/>
      </w:r>
      <w:r>
        <w:rPr>
          <w:rFonts w:ascii="Consolas" w:hAnsi="Consolas" w:eastAsia="宋体"/>
          <w:b w:val="0"/>
          <w:sz w:val="19"/>
        </w:rPr>
        <w:t>npx prisma db push           # 按 schema 建表/同步（本工程无 migrations 目录）</w:t>
      </w:r>
      <w:r>
        <w:br/>
      </w:r>
      <w:r>
        <w:rPr>
          <w:rFonts w:ascii="Consolas" w:hAnsi="Consolas" w:eastAsia="宋体"/>
          <w:b w:val="0"/>
          <w:sz w:val="19"/>
        </w:rPr>
        <w:t>npx prisma studio            # 可视化管理数据</w:t>
      </w:r>
    </w:p>
    <w:p>
      <w:pPr>
        <w:spacing w:before="160" w:after="80" w:line="300" w:lineRule="auto"/>
      </w:pPr>
      <w:r>
        <w:rPr>
          <w:rFonts w:ascii="Times New Roman" w:hAnsi="Times New Roman" w:eastAsia="黑体"/>
          <w:b/>
          <w:sz w:val="23"/>
        </w:rPr>
        <w:t>B. 既有后端接口清单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接口</w:t>
            </w:r>
          </w:p>
        </w:tc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方法</w:t>
            </w:r>
          </w:p>
        </w:tc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功能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/api/test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服务自检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/api/stats/summary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sz w:val="18"/>
              </w:rPr>
              <w:t>/api/stats/trend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sz w:val="18"/>
              </w:rPr>
              <w:t>/api/stats/distribution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统计概要、趋势、分布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/api/history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历史数据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/api/alert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POST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新增告警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/api/warning/:id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GET/DELETE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告警详情 / 删除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/api/warnings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DELETE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清空告警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/api/upload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POST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照片上传（字段 </w:t>
            </w:r>
            <w:r>
              <w:rPr>
                <w:rFonts w:ascii="Consolas" w:hAnsi="Consolas" w:eastAsia="宋体"/>
                <w:b w:val="0"/>
                <w:sz w:val="18"/>
              </w:rPr>
              <w:t>file</w:t>
            </w:r>
            <w:r>
              <w:rPr>
                <w:rFonts w:ascii="Times New Roman" w:hAnsi="Times New Roman" w:eastAsia="宋体"/>
                <w:b w:val="0"/>
                <w:sz w:val="19"/>
              </w:rPr>
              <w:t>）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/api/export/pdf/:id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导出告警 PDF 报告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/api/plc/mode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GET/POST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运行模式查询 / 切换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/api/plc/packet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最近报文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/api/simulation/pause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GET/POST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模拟数据暂停 / 恢复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/api/simulation/clear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DELETE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清空模拟数据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/api/control/status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控制环状态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/api/control/params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POST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下发 PID 参数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/api/control/auto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POST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自动调节启停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/api/control/tune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\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/api/control/tune/cancel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POST</w:t>
            </w:r>
          </w:p>
        </w:tc>
      </w:tr>
    </w:tbl>
    <w:p>
      <w:pPr>
        <w:spacing w:after="40"/>
      </w:pPr>
    </w:p>
    <w:p>
      <w:pPr>
        <w:spacing w:before="160" w:after="80" w:line="300" w:lineRule="auto"/>
      </w:pPr>
      <w:r>
        <w:rPr>
          <w:rFonts w:ascii="Times New Roman" w:hAnsi="Times New Roman" w:eastAsia="黑体"/>
          <w:b/>
          <w:sz w:val="23"/>
        </w:rPr>
        <w:t>C. 标准与公式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项目</w:t>
            </w:r>
          </w:p>
        </w:tc>
        <w:tc>
          <w:tcPr>
            <w:tcW w:type="dxa" w:w="4536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公式/限值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目标平均接触力（交流）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Fm(v) = 0.000 97·v² + 70</w:t>
            </w:r>
            <w:r>
              <w:rPr>
                <w:rFonts w:ascii="Times New Roman" w:hAnsi="Times New Roman" w:eastAsia="宋体"/>
                <w:b w:val="0"/>
                <w:sz w:val="19"/>
              </w:rPr>
              <w:t>（N，v 为 km/h）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目标平均接触力（直流）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Fm(v) = 0.001 55·v² + 70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动态接触力判据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σ ≤ 0.3·Fm</w:t>
            </w:r>
            <w:r>
              <w:rPr>
                <w:rFonts w:ascii="Times New Roman" w:hAnsi="Times New Roman" w:eastAsia="宋体"/>
                <w:b w:val="0"/>
                <w:sz w:val="19"/>
              </w:rPr>
              <w:t>，</w:t>
            </w:r>
            <w:r>
              <w:rPr>
                <w:rFonts w:ascii="Consolas" w:hAnsi="Consolas" w:eastAsia="宋体"/>
                <w:b w:val="0"/>
                <w:sz w:val="18"/>
              </w:rPr>
              <w:t>Fmax ≤ Fm + 3σ</w:t>
            </w:r>
            <w:r>
              <w:rPr>
                <w:rFonts w:ascii="Times New Roman" w:hAnsi="Times New Roman" w:eastAsia="宋体"/>
                <w:b w:val="0"/>
                <w:sz w:val="19"/>
              </w:rPr>
              <w:t>，</w:t>
            </w:r>
            <w:r>
              <w:rPr>
                <w:rFonts w:ascii="Consolas" w:hAnsi="Consolas" w:eastAsia="宋体"/>
                <w:b w:val="0"/>
                <w:sz w:val="18"/>
              </w:rPr>
              <w:t>Fmin ≥ Fm − 3σ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接触力—气压关系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F = p_air × A_eff − F_offset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弓头高度（两连杆）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H = L1·sinθ1 + L2·sin(r·θ1)</w:t>
            </w:r>
            <w:r>
              <w:rPr>
                <w:rFonts w:ascii="Times New Roman" w:hAnsi="Times New Roman" w:eastAsia="宋体"/>
                <w:b w:val="0"/>
                <w:sz w:val="19"/>
              </w:rPr>
              <w:t>，二分法反解 θ1∈[0°, 88°]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PID（位置式并联、微分先行）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u = Kp·e + Ki∫e dt − Kd·dy/dt</w:t>
            </w:r>
            <w:r>
              <w:rPr>
                <w:rFonts w:ascii="Times New Roman" w:hAnsi="Times New Roman" w:eastAsia="宋体"/>
                <w:b w:val="0"/>
                <w:sz w:val="19"/>
              </w:rPr>
              <w:t>（含条件积分抗饱和）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Z-N（开环阶跃）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Kp = 1.2T/(K·L)</w:t>
            </w:r>
            <w:r>
              <w:rPr>
                <w:rFonts w:ascii="Times New Roman" w:hAnsi="Times New Roman" w:eastAsia="宋体"/>
                <w:b w:val="0"/>
                <w:sz w:val="19"/>
              </w:rPr>
              <w:t>，</w:t>
            </w:r>
            <w:r>
              <w:rPr>
                <w:rFonts w:ascii="Consolas" w:hAnsi="Consolas" w:eastAsia="宋体"/>
                <w:b w:val="0"/>
                <w:sz w:val="18"/>
              </w:rPr>
              <w:t>Ti = 2L</w:t>
            </w:r>
            <w:r>
              <w:rPr>
                <w:rFonts w:ascii="Times New Roman" w:hAnsi="Times New Roman" w:eastAsia="宋体"/>
                <w:b w:val="0"/>
                <w:sz w:val="19"/>
              </w:rPr>
              <w:t>，</w:t>
            </w:r>
            <w:r>
              <w:rPr>
                <w:rFonts w:ascii="Consolas" w:hAnsi="Consolas" w:eastAsia="宋体"/>
                <w:b w:val="0"/>
                <w:sz w:val="18"/>
              </w:rPr>
              <w:t>Td = 0.5L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IMC-PI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Kc = T/(K(λ+L))</w:t>
            </w:r>
            <w:r>
              <w:rPr>
                <w:rFonts w:ascii="Times New Roman" w:hAnsi="Times New Roman" w:eastAsia="宋体"/>
                <w:b w:val="0"/>
                <w:sz w:val="19"/>
              </w:rPr>
              <w:t>，</w:t>
            </w:r>
            <w:r>
              <w:rPr>
                <w:rFonts w:ascii="Consolas" w:hAnsi="Consolas" w:eastAsia="宋体"/>
                <w:b w:val="0"/>
                <w:sz w:val="18"/>
              </w:rPr>
              <w:t>Ti = T</w:t>
            </w:r>
            <w:r>
              <w:rPr>
                <w:rFonts w:ascii="Times New Roman" w:hAnsi="Times New Roman" w:eastAsia="宋体"/>
                <w:b w:val="0"/>
                <w:sz w:val="19"/>
              </w:rPr>
              <w:t>，</w:t>
            </w:r>
            <w:r>
              <w:rPr>
                <w:rFonts w:ascii="Consolas" w:hAnsi="Consolas" w:eastAsia="宋体"/>
                <w:b w:val="0"/>
                <w:sz w:val="18"/>
              </w:rPr>
              <w:t>Td = 0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安全折减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增益折减系数 </w:t>
            </w:r>
            <w:r>
              <w:rPr>
                <w:rFonts w:ascii="Consolas" w:hAnsi="Consolas" w:eastAsia="宋体"/>
                <w:b w:val="0"/>
                <w:sz w:val="18"/>
              </w:rPr>
              <w:t>r = 1/(1+L/T)</w:t>
            </w:r>
            <w:r>
              <w:rPr>
                <w:rFonts w:ascii="Times New Roman" w:hAnsi="Times New Roman" w:eastAsia="宋体"/>
                <w:b w:val="0"/>
                <w:sz w:val="19"/>
              </w:rPr>
              <w:t>（限幅 0.4～1）</w:t>
            </w:r>
          </w:p>
        </w:tc>
      </w:tr>
    </w:tbl>
    <w:p>
      <w:pPr>
        <w:spacing w:after="40"/>
      </w:pPr>
    </w:p>
    <w:p>
      <w:pPr>
        <w:spacing w:before="40" w:after="80" w:line="300" w:lineRule="auto"/>
        <w:ind w:left="283"/>
      </w:pPr>
      <w:r>
        <w:rPr>
          <w:rFonts w:ascii="Times New Roman" w:hAnsi="Times New Roman" w:eastAsia="宋体"/>
          <w:b w:val="0"/>
          <w:sz w:val="20"/>
        </w:rPr>
        <w:t xml:space="preserve">标准系数来源 EN 50367 / TB/T 3271 的公开形式；工程实施前须按项目采用的标准版本复核，可在 </w:t>
      </w:r>
      <w:r>
        <w:rPr>
          <w:rFonts w:ascii="Consolas" w:hAnsi="Consolas" w:eastAsia="宋体"/>
          <w:b w:val="0"/>
          <w:sz w:val="19"/>
        </w:rPr>
        <w:t>standards.js</w:t>
      </w:r>
      <w:r>
        <w:rPr>
          <w:rFonts w:ascii="Times New Roman" w:hAnsi="Times New Roman" w:eastAsia="宋体"/>
          <w:b w:val="0"/>
          <w:sz w:val="20"/>
        </w:rPr>
        <w:t xml:space="preserve"> 中覆盖配置。</w:t>
      </w:r>
    </w:p>
    <w:p>
      <w:pPr>
        <w:spacing w:before="160" w:after="80" w:line="300" w:lineRule="auto"/>
      </w:pPr>
      <w:r>
        <w:rPr>
          <w:rFonts w:ascii="Times New Roman" w:hAnsi="Times New Roman" w:eastAsia="黑体"/>
          <w:b/>
          <w:sz w:val="23"/>
        </w:rPr>
        <w:t>D. 相关文档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文档</w:t>
            </w:r>
          </w:p>
        </w:tc>
        <w:tc>
          <w:tcPr>
            <w:tcW w:type="dxa" w:w="4536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内容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切换真实PLC操作手册.md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模拟器闭环 → 现场真机切换</w:t>
            </w:r>
            <w:r>
              <w:rPr>
                <w:rFonts w:ascii="Times New Roman" w:hAnsi="Times New Roman" w:eastAsia="宋体"/>
                <w:b w:val="0"/>
                <w:sz w:val="19"/>
              </w:rPr>
              <w:t>：四种模式事实、四步切换法、验证清单、回滚、现场作业记录单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PLC接入操作手册.md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接线、AutoShop 配置、寄存器映射、联调与故障排查表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云服务器部署方案.md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服务器选型、Docker、MySQL、frp 隧道、视频回传、成本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模拟切换真实模式操作文档.md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模拟/真实模式切换步骤与注意事项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平台技术与模型公式总结.md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平台所用技术栈与全部模型公式（含出处）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开发者二次开发指南.md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目录结构、模块扩展、接口与前端改造指引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一线检修速查卡.docx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现场两页速查卡（告警分级、自检、处置）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UPGRADE.md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v2 优化升级的需求对照、改动与测试结果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平台使用操作手册.md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本手册</w:t>
            </w:r>
          </w:p>
        </w:tc>
      </w:tr>
    </w:tbl>
    <w:p>
      <w:pPr>
        <w:spacing w:after="40"/>
      </w:pPr>
    </w:p>
    <w:p>
      <w:pPr>
        <w:spacing w:before="40" w:after="120" w:line="300" w:lineRule="auto"/>
      </w:pPr>
    </w:p>
    <w:p>
      <w:pPr>
        <w:spacing w:before="20" w:after="80" w:line="300" w:lineRule="auto"/>
      </w:pPr>
      <w:r>
        <w:rPr>
          <w:rFonts w:ascii="Times New Roman" w:hAnsi="Times New Roman" w:eastAsia="宋体"/>
          <w:b/>
          <w:sz w:val="21"/>
        </w:rPr>
        <w:t>修订记录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版本</w:t>
            </w:r>
          </w:p>
        </w:tc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日期</w:t>
            </w:r>
          </w:p>
        </w:tc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v1.0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2026-09-12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首版：覆盖安装、配置、三种模式、日常操作、控制、告警工单、备份、排错、安全与 v2 升级模块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v1.1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2026-09-18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数据库接入实测：补 Prisma CLI 安装与 </w:t>
            </w:r>
            <w:r>
              <w:rPr>
                <w:rFonts w:ascii="Consolas" w:hAnsi="Consolas" w:eastAsia="宋体"/>
                <w:b w:val="0"/>
                <w:sz w:val="18"/>
              </w:rPr>
              <w:t>prisma generate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必做步骤、</w:t>
            </w:r>
            <w:r>
              <w:rPr>
                <w:rFonts w:ascii="Consolas" w:hAnsi="Consolas" w:eastAsia="宋体"/>
                <w:b w:val="0"/>
                <w:sz w:val="18"/>
              </w:rPr>
              <w:t>db push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取代 </w:t>
            </w:r>
            <w:r>
              <w:rPr>
                <w:rFonts w:ascii="Consolas" w:hAnsi="Consolas" w:eastAsia="宋体"/>
                <w:b w:val="0"/>
                <w:sz w:val="18"/>
              </w:rPr>
              <w:t>migrate deploy</w:t>
            </w:r>
            <w:r>
              <w:rPr>
                <w:rFonts w:ascii="Times New Roman" w:hAnsi="Times New Roman" w:eastAsia="宋体"/>
                <w:b w:val="0"/>
                <w:sz w:val="19"/>
              </w:rPr>
              <w:t>、新增 §3.6 数据库配置、新增 3 条数据库类故障排查、补全配套文档清单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v1.2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2026-09-18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写接口安全加固落地：新增安全与审计变量、重写第 10 章（令牌校验/限流/审计/上传白名单/增益上限）、</w:t>
            </w:r>
            <w:r>
              <w:rPr>
                <w:rFonts w:ascii="Consolas" w:hAnsi="Consolas" w:eastAsia="宋体"/>
                <w:b w:val="0"/>
                <w:sz w:val="18"/>
              </w:rPr>
              <w:t>/api/v2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路由正式挂载、新增 401/429/413 类故障排查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v1.3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2026-09-18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按运维口径调整落库策略：新增 §3.7 落库口径（环境类预警不入库、环境量转为 PID 整定数据集 </w:t>
            </w:r>
            <w:r>
              <w:rPr>
                <w:rFonts w:ascii="Consolas" w:hAnsi="Consolas" w:eastAsia="宋体"/>
                <w:b w:val="0"/>
                <w:sz w:val="18"/>
              </w:rPr>
              <w:t>sensor_sample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）；修复压力类告警因备注超列宽而静默丢失的问题；新增 </w:t>
            </w:r>
            <w:r>
              <w:rPr>
                <w:rFonts w:ascii="Consolas" w:hAnsi="Consolas" w:eastAsia="宋体"/>
                <w:b w:val="0"/>
                <w:sz w:val="18"/>
              </w:rPr>
              <w:t>/api/v2/samples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sz w:val="18"/>
              </w:rPr>
              <w:t>/api/v2/tuning-dataset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304" w:right="1417" w:bottom="130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