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﻿# 受电弓碳滑板实时监测与运维平台 · 使用操作手册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适用工程：</w:t>
      </w:r>
      <w:r>
        <w:rPr>
          <w:rFonts w:ascii="Consolas" w:hAnsi="Consolas" w:eastAsia="宋体"/>
          <w:b w:val="0"/>
          <w:sz w:val="19"/>
        </w:rPr>
        <w:t>D:\realtime-platform\realtime-platform-main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手册版本：v1.3（含 v2 优化升级模块、数据库接入实测、落库口径与写接口安全加固）　编写日期：2026-09-12　v1.3 修订：2026-09-18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配套文档：《切换真实PLC操作手册》《PLC接入操作手册》《云服务器部署方案》《模拟切换真实模式操作文档》《平台技术与模型公式总结》《开发者二次开发指南》《一线检修速查卡》《UPGRADE.md》（升级说明）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适用对象：现场运维人员、平台管理员、二次开发人员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目录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[平台概述](#1-平台概述)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2. [环境准备与安装](#2-环境准备与安装)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3. [环境变量配置](#3-环境变量配置)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[三种运行模式与首次配置](#4-三种运行模式与首次配置)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5. [界面与日常操作](#5-界面与日常操作)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6. [控制功能操作](#6-控制功能操作)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7. [告警、健康评估与工单](#7-告警健康评估与工单)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8. [数据、备份与恢复](#8-数据备份与恢复)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9. [故障排查](#9-故障排查)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10. [安全与合规](#10-安全与合规)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11. [v2 优化升级模块使用](#11-v2-优化升级模块使用)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12. [附录](#12-附录)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 平台概述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1.1 平台做什么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本平台面向城市轨道交通受电弓碳滑板的</w:t>
      </w:r>
      <w:r>
        <w:rPr>
          <w:rFonts w:ascii="Times New Roman" w:hAnsi="Times New Roman" w:eastAsia="宋体"/>
          <w:b/>
          <w:sz w:val="21"/>
        </w:rPr>
        <w:t>在线监测、故障告警与接触状态主动调控</w:t>
      </w:r>
      <w:r>
        <w:rPr>
          <w:rFonts w:ascii="Times New Roman" w:hAnsi="Times New Roman" w:eastAsia="宋体"/>
          <w:b w:val="0"/>
          <w:sz w:val="21"/>
        </w:rPr>
        <w:t>，核心能力包括：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能力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数据采集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温度、压力、湿度三路 4～20 mA 传感器经 PLC 采集；可选接入现场相机图像/视频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实时监测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实时曲线、仪表盘、线路/单车/全局多级视图，Socket.IO 推送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异常告警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越限告警 + </w:t>
            </w:r>
            <w:r>
              <w:rPr>
                <w:rFonts w:ascii="Times New Roman" w:hAnsi="Times New Roman" w:eastAsia="宋体"/>
                <w:b/>
                <w:sz w:val="19"/>
              </w:rPr>
              <w:t>变化率预警</w:t>
            </w:r>
            <w:r>
              <w:rPr>
                <w:rFonts w:ascii="Times New Roman" w:hAnsi="Times New Roman" w:eastAsia="宋体"/>
                <w:b w:val="0"/>
                <w:sz w:val="19"/>
              </w:rPr>
              <w:t>、分级（warning / major / critical）、确认与解除留痕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主动控制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PID（接触力环 + 姿态环）自动调节，支持参数下发与 Z-N 阶跃整定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健康与检修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健康指数与四档检修建议、告警自动生成工单、工单流转与审计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数据资产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历史查询、超限快照、照片上传、PDF 报告导出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链路可信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丢包率统计、数据质量码、写入—回读校验、断线重连退避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1.2 系统组成与数据流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传感器(3×4-20mA) → GL10-4AD → 汇川 H5U PLC ── Modbus TCP(FC03 读) ──→ 平台服务端 server.js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↑                                   │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└── FC16 写(30021/30022) ────────────┘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                          │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Prisma/MySQL（告警、快照、用户）←──┤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uploads/（照片）    ←──────┤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                          ↓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                                                Socket.IO 实时推送 → 浏览器（Vue3 大屏）</w:t>
      </w:r>
      <w:r>
        <w:br/>
      </w:r>
      <w:r>
        <w:rPr>
          <w:rFonts w:ascii="Consolas" w:hAnsi="Consolas" w:eastAsia="宋体"/>
          <w:b w:val="0"/>
          <w:sz w:val="19"/>
        </w:rPr>
        <w:t>可选：PLC模拟器（无硬件联调）／现场摄像头(RTSP) → 流媒体 → 浏览器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采集侧</w:t>
      </w:r>
      <w:r>
        <w:rPr>
          <w:rFonts w:ascii="Times New Roman" w:hAnsi="Times New Roman" w:eastAsia="宋体"/>
          <w:b w:val="0"/>
          <w:sz w:val="21"/>
        </w:rPr>
        <w:t>：PLC 每 100 ms 采样，10 点滑窗均值（约 1 s 出一个均值），阈值判定、主包/异常子包组包。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平台侧</w:t>
      </w:r>
      <w:r>
        <w:rPr>
          <w:rFonts w:ascii="Times New Roman" w:hAnsi="Times New Roman" w:eastAsia="宋体"/>
          <w:b w:val="0"/>
          <w:sz w:val="21"/>
        </w:rPr>
        <w:t>：解析报文 → 异常判定与告警入库 → 双环 PID 控制运算 → 控制量回写 PLC → 实时推送前端。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控制白名单</w:t>
      </w:r>
      <w:r>
        <w:rPr>
          <w:rFonts w:ascii="Times New Roman" w:hAnsi="Times New Roman" w:eastAsia="宋体"/>
          <w:b w:val="0"/>
          <w:sz w:val="21"/>
        </w:rPr>
        <w:t>：平台只写两个寄存器——</w:t>
      </w:r>
      <w:r>
        <w:rPr>
          <w:rFonts w:ascii="Consolas" w:hAnsi="Consolas" w:eastAsia="宋体"/>
          <w:b w:val="0"/>
          <w:sz w:val="20"/>
        </w:rPr>
        <w:t>30021</w:t>
      </w:r>
      <w:r>
        <w:rPr>
          <w:rFonts w:ascii="Times New Roman" w:hAnsi="Times New Roman" w:eastAsia="宋体"/>
          <w:b w:val="0"/>
          <w:sz w:val="21"/>
        </w:rPr>
        <w:t xml:space="preserve">（气囊压力设定 ×10 kPa）与 </w:t>
      </w:r>
      <w:r>
        <w:rPr>
          <w:rFonts w:ascii="Consolas" w:hAnsi="Consolas" w:eastAsia="宋体"/>
          <w:b w:val="0"/>
          <w:sz w:val="20"/>
        </w:rPr>
        <w:t>30022</w:t>
      </w:r>
      <w:r>
        <w:rPr>
          <w:rFonts w:ascii="Times New Roman" w:hAnsi="Times New Roman" w:eastAsia="宋体"/>
          <w:b w:val="0"/>
          <w:sz w:val="21"/>
        </w:rPr>
        <w:t>（弓头高度设定 mm）。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1.3 三种运行模式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模式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Consolas" w:hAnsi="Consolas" w:eastAsia="黑体"/>
                <w:b w:val="0"/>
                <w:sz w:val="18"/>
              </w:rPr>
              <w:t>PLC_MODE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数据来源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控制回路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PLC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实体 PLC IP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 H5U 主包/子包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真实闭环（FC16 写回）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现场运行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模拟器闭环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8"/>
              </w:rPr>
              <w:t>PLC_HOST=127.0.0.1:1502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本机 </w:t>
            </w:r>
            <w:r>
              <w:rPr>
                <w:rFonts w:ascii="Consolas" w:hAnsi="Consolas" w:eastAsia="宋体"/>
                <w:b w:val="0"/>
                <w:sz w:val="18"/>
              </w:rPr>
              <w:t>plc-simulator.js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 Modbus 闭环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无硬件联调（推荐）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纯模拟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平台自生成数据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平台内部对象模型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界面/告警演示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2 环境准备与安装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2.1 软硬件要求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要求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Node.js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^20.19.0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&gt;=22.12.0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package.json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engines 约束），建议 22 LTS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MySQL 5.7 / 8.0 / 9.x（根目录 </w:t>
            </w:r>
            <w:r>
              <w:rPr>
                <w:rFonts w:ascii="Consolas" w:hAnsi="Consolas" w:eastAsia="宋体"/>
                <w:b w:val="0"/>
                <w:sz w:val="18"/>
              </w:rPr>
              <w:t>prisma/schema.prisma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为 </w:t>
            </w:r>
            <w:r>
              <w:rPr>
                <w:rFonts w:ascii="Consolas" w:hAnsi="Consolas" w:eastAsia="宋体"/>
                <w:b w:val="0"/>
                <w:sz w:val="18"/>
              </w:rPr>
              <w:t>provider = "mysql"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）；本机已在 </w:t>
            </w:r>
            <w:r>
              <w:rPr>
                <w:rFonts w:ascii="Times New Roman" w:hAnsi="Times New Roman" w:eastAsia="宋体"/>
                <w:b/>
                <w:sz w:val="19"/>
              </w:rPr>
              <w:t>MySQL 9.7.0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上实测通过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Chrome / Edge 最新版（大屏建议 1920×1080 全屏）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可选硬件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汇川 H5U PLC + GL10-4AD 模块 + 3 路 4～20 mA 变送器；工业相机/高清摄像头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端口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平台 </w:t>
            </w:r>
            <w:r>
              <w:rPr>
                <w:rFonts w:ascii="Consolas" w:hAnsi="Consolas" w:eastAsia="宋体"/>
                <w:b w:val="0"/>
                <w:sz w:val="18"/>
              </w:rPr>
              <w:t>3000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；PLC Modbus TCP </w:t>
            </w:r>
            <w:r>
              <w:rPr>
                <w:rFonts w:ascii="Consolas" w:hAnsi="Consolas" w:eastAsia="宋体"/>
                <w:b w:val="0"/>
                <w:sz w:val="18"/>
              </w:rPr>
              <w:t>502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；模拟器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；摄像头 RTSP </w:t>
            </w:r>
            <w:r>
              <w:rPr>
                <w:rFonts w:ascii="Consolas" w:hAnsi="Consolas" w:eastAsia="宋体"/>
                <w:b w:val="0"/>
                <w:sz w:val="18"/>
              </w:rPr>
              <w:t>554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2.2 安装依赖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cd D:\realtime-platform\realtime-platform-main</w:t>
      </w:r>
      <w:r>
        <w:br/>
      </w:r>
      <w:r>
        <w:rPr>
          <w:rFonts w:ascii="Consolas" w:hAnsi="Consolas" w:eastAsia="宋体"/>
          <w:b w:val="0"/>
          <w:sz w:val="19"/>
        </w:rPr>
        <w:t>npm install            # 安装依赖（含 express、socket.io、prisma、modbus-serial、echarts 等）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2.3 数据库初始化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本机（开发机）</w:t>
      </w:r>
      <w:r>
        <w:rPr>
          <w:rFonts w:ascii="Times New Roman" w:hAnsi="Times New Roman" w:eastAsia="宋体"/>
          <w:b/>
          <w:sz w:val="20"/>
        </w:rPr>
        <w:t>已完成</w:t>
      </w:r>
      <w:r>
        <w:rPr>
          <w:rFonts w:ascii="Times New Roman" w:hAnsi="Times New Roman" w:eastAsia="宋体"/>
          <w:b w:val="0"/>
          <w:sz w:val="20"/>
        </w:rPr>
        <w:t>本节全部步骤并在 2026-09-18 实测通过落库，配置见 §3.6。换新机器时按下面 5 步重做一遍。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创建数据库与专用账号（不要用 root 跑平台）：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CREATE DATABASE realtime_platform CHARACTER SET utf8mb4 COLLATE utf8mb4_unicode_ci;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'rtp'@'localhost'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CREATE USER 'rtp'@'127.0.0.1' IDENTIFIED BY '你的强口令';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'rtp'@'localhost';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GRANT ALL PRIVILEGES ON realtime_platform.* TO 'rtp'@'127.0.0.1';</w:t>
      </w:r>
      <w:r>
        <w:br/>
      </w:r>
      <w:r>
        <w:rPr>
          <w:rFonts w:ascii="Consolas" w:hAnsi="Consolas" w:eastAsia="宋体"/>
          <w:b w:val="0"/>
          <w:sz w:val="19"/>
        </w:rPr>
        <w:t xml:space="preserve">   FLUSH PRIVILEGES;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在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中配置连接串（Prisma 约定的变量名）：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DATABASE_URL="mysql://rtp:你的强口令@127.0.0.1:3306/realtime_platform"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安装 Prisma CLI</w:t>
      </w:r>
      <w:r>
        <w:rPr>
          <w:rFonts w:ascii="Times New Roman" w:hAnsi="Times New Roman" w:eastAsia="宋体"/>
          <w:b w:val="0"/>
          <w:sz w:val="21"/>
        </w:rPr>
        <w:t xml:space="preserve">（关键：工程原本只装了 </w:t>
      </w:r>
      <w:r>
        <w:rPr>
          <w:rFonts w:ascii="Consolas" w:hAnsi="Consolas" w:eastAsia="宋体"/>
          <w:b w:val="0"/>
          <w:sz w:val="20"/>
        </w:rPr>
        <w:t>@prisma/client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没有 CLI、也从未生成过客户端</w:t>
      </w:r>
      <w:r>
        <w:rPr>
          <w:rFonts w:ascii="Times New Roman" w:hAnsi="Times New Roman" w:eastAsia="宋体"/>
          <w:b w:val="0"/>
          <w:sz w:val="21"/>
        </w:rPr>
        <w:t>，只配连接串仍然连不上库）：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npm install --save-dev prisma@5.22.0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4. 生成客户端并建表：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 xml:space="preserve">   npx prisma generate --schema prisma/schema.prisma</w:t>
      </w:r>
      <w:r>
        <w:br/>
      </w:r>
      <w:r>
        <w:rPr>
          <w:rFonts w:ascii="Consolas" w:hAnsi="Consolas" w:eastAsia="宋体"/>
          <w:b w:val="0"/>
          <w:sz w:val="19"/>
        </w:rPr>
        <w:t xml:space="preserve">   npx prisma db push  --schema prisma/schema.prisma    # 本工程没有 migrations 目录，用 db push</w:t>
      </w:r>
      <w:r>
        <w:br/>
      </w:r>
      <w:r>
        <w:rPr>
          <w:rFonts w:ascii="Consolas" w:hAnsi="Consolas" w:eastAsia="宋体"/>
          <w:b w:val="0"/>
          <w:sz w:val="19"/>
        </w:rPr>
        <w:t xml:space="preserve">   # 期望输出：Your database is now in sync with your Prisma schema.</w:t>
      </w:r>
      <w:r>
        <w:br/>
      </w:r>
      <w:r>
        <w:rPr>
          <w:rFonts w:ascii="Consolas" w:hAnsi="Consolas" w:eastAsia="宋体"/>
          <w:b w:val="0"/>
          <w:sz w:val="19"/>
        </w:rPr>
        <w:t xml:space="preserve">   # 快速查看数据：npx prisma studio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</w:t>
      </w:r>
      <w:r>
        <w:rPr>
          <w:rFonts w:ascii="Consolas" w:hAnsi="Consolas" w:eastAsia="宋体"/>
          <w:b w:val="0"/>
          <w:sz w:val="20"/>
        </w:rPr>
        <w:t>prisma generate</w:t>
      </w:r>
      <w:r>
        <w:rPr>
          <w:rFonts w:ascii="Times New Roman" w:hAnsi="Times New Roman" w:eastAsia="宋体"/>
          <w:b w:val="0"/>
          <w:sz w:val="21"/>
        </w:rPr>
        <w:t xml:space="preserve"> 会自行下载查询引擎，生成后可见 </w:t>
      </w:r>
      <w:r>
        <w:rPr>
          <w:rFonts w:ascii="Consolas" w:hAnsi="Consolas" w:eastAsia="宋体"/>
          <w:b w:val="0"/>
          <w:sz w:val="20"/>
        </w:rPr>
        <w:t>node_modules/.prisma/client/query_engine-windows.dll.node</w:t>
      </w:r>
      <w:r>
        <w:rPr>
          <w:rFonts w:ascii="Times New Roman" w:hAnsi="Times New Roman" w:eastAsia="宋体"/>
          <w:b w:val="0"/>
          <w:sz w:val="21"/>
        </w:rPr>
        <w:t>（约 19 MB）。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新版 npm 默认不执行依赖的安装脚本（提示 </w:t>
      </w:r>
      <w:r>
        <w:rPr>
          <w:rFonts w:ascii="Consolas" w:hAnsi="Consolas" w:eastAsia="宋体"/>
          <w:b w:val="0"/>
          <w:sz w:val="20"/>
        </w:rPr>
        <w:t>packages have install scripts not yet covered by allowScripts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宋体"/>
          <w:b/>
          <w:sz w:val="21"/>
        </w:rPr>
        <w:t>不影响使用</w:t>
      </w:r>
      <w:r>
        <w:rPr>
          <w:rFonts w:ascii="Times New Roman" w:hAnsi="Times New Roman" w:eastAsia="宋体"/>
          <w:b w:val="0"/>
          <w:sz w:val="21"/>
        </w:rPr>
        <w:t xml:space="preserve">，但换机器部署时务必手动执行一次 </w:t>
      </w:r>
      <w:r>
        <w:rPr>
          <w:rFonts w:ascii="Consolas" w:hAnsi="Consolas" w:eastAsia="宋体"/>
          <w:b w:val="0"/>
          <w:sz w:val="20"/>
        </w:rPr>
        <w:t>prisma generate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重启平台</w:t>
      </w:r>
      <w:r>
        <w:rPr>
          <w:rFonts w:ascii="Times New Roman" w:hAnsi="Times New Roman" w:eastAsia="宋体"/>
          <w:b w:val="0"/>
          <w:sz w:val="21"/>
        </w:rPr>
        <w:t xml:space="preserve">：数据库只在启动瞬间按 </w:t>
      </w:r>
      <w:r>
        <w:rPr>
          <w:rFonts w:ascii="Consolas" w:hAnsi="Consolas" w:eastAsia="宋体"/>
          <w:b w:val="0"/>
          <w:sz w:val="20"/>
        </w:rPr>
        <w:t>PLC_MODE</w:t>
      </w:r>
      <w:r>
        <w:rPr>
          <w:rFonts w:ascii="Times New Roman" w:hAnsi="Times New Roman" w:eastAsia="宋体"/>
          <w:b w:val="0"/>
          <w:sz w:val="21"/>
        </w:rPr>
        <w:t xml:space="preserve"> 加载，运行中切换模式不会加载数据库。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成功：</w:t>
      </w:r>
      <w:r>
        <w:rPr>
          <w:rFonts w:ascii="Consolas" w:hAnsi="Consolas" w:eastAsia="宋体"/>
          <w:b w:val="0"/>
          <w:sz w:val="20"/>
        </w:rPr>
        <w:t>✅ Prisma Client 已初始化</w:t>
      </w:r>
      <w:r>
        <w:rPr>
          <w:rFonts w:ascii="Times New Roman" w:hAnsi="Times New Roman" w:eastAsia="宋体"/>
          <w:b w:val="0"/>
          <w:sz w:val="21"/>
        </w:rPr>
        <w:t xml:space="preserve"> → </w:t>
      </w:r>
      <w:r>
        <w:rPr>
          <w:rFonts w:ascii="Consolas" w:hAnsi="Consolas" w:eastAsia="宋体"/>
          <w:b w:val="0"/>
          <w:sz w:val="20"/>
        </w:rPr>
        <w:t>✅ 当前加载 N 条记录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失败：</w:t>
      </w:r>
      <w:r>
        <w:rPr>
          <w:rFonts w:ascii="Consolas" w:hAnsi="Consolas" w:eastAsia="宋体"/>
          <w:b w:val="0"/>
          <w:sz w:val="20"/>
        </w:rPr>
        <w:t>⚠️ Prisma 加载失败，将以无数据库模式运行</w:t>
      </w:r>
      <w:r>
        <w:rPr>
          <w:rFonts w:ascii="Times New Roman" w:hAnsi="Times New Roman" w:eastAsia="宋体"/>
          <w:b w:val="0"/>
          <w:sz w:val="21"/>
        </w:rPr>
        <w:t>（告警只存内存，重启即丢）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6. 数据表：</w:t>
      </w:r>
      <w:r>
        <w:rPr>
          <w:rFonts w:ascii="Consolas" w:hAnsi="Consolas" w:eastAsia="宋体"/>
          <w:b w:val="0"/>
          <w:sz w:val="20"/>
        </w:rPr>
        <w:t>warning_history</w:t>
      </w:r>
      <w:r>
        <w:rPr>
          <w:rFonts w:ascii="Times New Roman" w:hAnsi="Times New Roman" w:eastAsia="宋体"/>
          <w:b w:val="0"/>
          <w:sz w:val="21"/>
        </w:rPr>
        <w:t>（告警历史）、</w:t>
      </w:r>
      <w:r>
        <w:rPr>
          <w:rFonts w:ascii="Consolas" w:hAnsi="Consolas" w:eastAsia="宋体"/>
          <w:b w:val="0"/>
          <w:sz w:val="20"/>
        </w:rPr>
        <w:t>over_limit_snapshot</w:t>
      </w:r>
      <w:r>
        <w:rPr>
          <w:rFonts w:ascii="Times New Roman" w:hAnsi="Times New Roman" w:eastAsia="宋体"/>
          <w:b w:val="0"/>
          <w:sz w:val="21"/>
        </w:rPr>
        <w:t>（超限快照）、</w:t>
      </w:r>
      <w:r>
        <w:rPr>
          <w:rFonts w:ascii="Consolas" w:hAnsi="Consolas" w:eastAsia="宋体"/>
          <w:b w:val="0"/>
          <w:sz w:val="20"/>
        </w:rPr>
        <w:t>users</w:t>
      </w:r>
      <w:r>
        <w:rPr>
          <w:rFonts w:ascii="Times New Roman" w:hAnsi="Times New Roman" w:eastAsia="宋体"/>
          <w:b w:val="0"/>
          <w:sz w:val="21"/>
        </w:rPr>
        <w:t>（用户与角色）。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注：工程内另有一份历史 schema（</w:t>
      </w:r>
      <w:r>
        <w:rPr>
          <w:rFonts w:ascii="Consolas" w:hAnsi="Consolas" w:eastAsia="宋体"/>
          <w:b w:val="0"/>
          <w:sz w:val="20"/>
        </w:rPr>
        <w:t>realtime-platform/prisma/schema.prisma</w:t>
      </w:r>
      <w:r>
        <w:rPr>
          <w:rFonts w:ascii="Times New Roman" w:hAnsi="Times New Roman" w:eastAsia="宋体"/>
          <w:b w:val="0"/>
          <w:sz w:val="21"/>
        </w:rPr>
        <w:t>，PostgreSQL，含摄像头检测扩展字段）。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   &gt; </w:t>
      </w:r>
      <w:r>
        <w:rPr>
          <w:rFonts w:ascii="Times New Roman" w:hAnsi="Times New Roman" w:eastAsia="宋体"/>
          <w:b/>
          <w:sz w:val="21"/>
        </w:rPr>
        <w:t>以根目录 `prisma/schema.prisma` 为准</w:t>
      </w:r>
      <w:r>
        <w:rPr>
          <w:rFonts w:ascii="Times New Roman" w:hAnsi="Times New Roman" w:eastAsia="宋体"/>
          <w:b w:val="0"/>
          <w:sz w:val="21"/>
        </w:rPr>
        <w:t>；若要启用摄像头扩展字段，请把扩展字段合并到根 schema 后重新建表。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2.4 构建与启动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⚠️ </w:t>
      </w:r>
      <w:r>
        <w:rPr>
          <w:rFonts w:ascii="Times New Roman" w:hAnsi="Times New Roman" w:eastAsia="宋体"/>
          <w:b/>
          <w:sz w:val="20"/>
        </w:rPr>
        <w:t>所有 `npm` 命令都必须在工程目录下执行</w:t>
      </w:r>
      <w:r>
        <w:rPr>
          <w:rFonts w:ascii="Times New Roman" w:hAnsi="Times New Roman" w:eastAsia="宋体"/>
          <w:b w:val="0"/>
          <w:sz w:val="20"/>
        </w:rPr>
        <w:t>（</w:t>
      </w:r>
      <w:r>
        <w:rPr>
          <w:rFonts w:ascii="Consolas" w:hAnsi="Consolas" w:eastAsia="宋体"/>
          <w:b w:val="0"/>
          <w:sz w:val="19"/>
        </w:rPr>
        <w:t>cd /d D:\realtime-platform\realtime-platform-main</w:t>
      </w:r>
      <w:r>
        <w:rPr>
          <w:rFonts w:ascii="Times New Roman" w:hAnsi="Times New Roman" w:eastAsia="宋体"/>
          <w:b w:val="0"/>
          <w:sz w:val="20"/>
        </w:rPr>
        <w:t>）。</w:t>
      </w:r>
    </w:p>
    <w:p>
      <w:pPr>
        <w:spacing w:before="40" w:after="80" w:line="300" w:lineRule="auto"/>
        <w:ind w:left="283"/>
      </w:pPr>
      <w:r>
        <w:rPr>
          <w:rFonts w:ascii="Consolas" w:hAnsi="Consolas" w:eastAsia="宋体"/>
          <w:b w:val="0"/>
          <w:sz w:val="19"/>
        </w:rPr>
        <w:t>npm</w:t>
      </w:r>
      <w:r>
        <w:rPr>
          <w:rFonts w:ascii="Times New Roman" w:hAnsi="Times New Roman" w:eastAsia="宋体"/>
          <w:b w:val="0"/>
          <w:sz w:val="20"/>
        </w:rPr>
        <w:t xml:space="preserve"> 只在当前目录查找 </w:t>
      </w:r>
      <w:r>
        <w:rPr>
          <w:rFonts w:ascii="Consolas" w:hAnsi="Consolas" w:eastAsia="宋体"/>
          <w:b w:val="0"/>
          <w:sz w:val="19"/>
        </w:rPr>
        <w:t>package.json</w:t>
      </w:r>
      <w:r>
        <w:rPr>
          <w:rFonts w:ascii="Times New Roman" w:hAnsi="Times New Roman" w:eastAsia="宋体"/>
          <w:b w:val="0"/>
          <w:sz w:val="20"/>
        </w:rPr>
        <w:t xml:space="preserve">，若在 </w:t>
      </w:r>
      <w:r>
        <w:rPr>
          <w:rFonts w:ascii="Consolas" w:hAnsi="Consolas" w:eastAsia="宋体"/>
          <w:b w:val="0"/>
          <w:sz w:val="19"/>
        </w:rPr>
        <w:t>D:\</w:t>
      </w:r>
      <w:r>
        <w:rPr>
          <w:rFonts w:ascii="Times New Roman" w:hAnsi="Times New Roman" w:eastAsia="宋体"/>
          <w:b w:val="0"/>
          <w:sz w:val="20"/>
        </w:rPr>
        <w:t xml:space="preserve"> 等其它目录执行，会报</w:t>
      </w:r>
    </w:p>
    <w:p>
      <w:pPr>
        <w:spacing w:before="40" w:after="80" w:line="300" w:lineRule="auto"/>
        <w:ind w:left="283"/>
      </w:pPr>
      <w:r>
        <w:rPr>
          <w:rFonts w:ascii="Consolas" w:hAnsi="Consolas" w:eastAsia="宋体"/>
          <w:b w:val="0"/>
          <w:sz w:val="19"/>
        </w:rPr>
        <w:t>npm error enoent Could not read package.json: ...open 'D:\package.json'</w:t>
      </w:r>
      <w:r>
        <w:rPr>
          <w:rFonts w:ascii="Times New Roman" w:hAnsi="Times New Roman" w:eastAsia="宋体"/>
          <w:b w:val="0"/>
          <w:sz w:val="20"/>
        </w:rPr>
        <w:t>——这与平台本身无关。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场景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命令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无硬件最快跑通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start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单端口 3000，直接托管仓库内已构建的 </w:t>
            </w:r>
            <w:r>
              <w:rPr>
                <w:rFonts w:ascii="Consolas" w:hAnsi="Consolas" w:eastAsia="宋体"/>
                <w:b w:val="0"/>
                <w:sz w:val="18"/>
              </w:rPr>
              <w:t>dist/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Times New Roman" w:hAnsi="Times New Roman" w:eastAsia="宋体"/>
                <w:b/>
                <w:sz w:val="19"/>
              </w:rPr>
              <w:t>无需先 build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 + 后端一起起（改前端用）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dev:all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同时启动后端(3000)与 Vite(5173)，页面请求经代理转发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仅前端热更新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dev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只起 Vite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，后端须另开终端 </w:t>
            </w:r>
            <w:r>
              <w:rPr>
                <w:rFonts w:ascii="Consolas" w:hAnsi="Consolas" w:eastAsia="宋体"/>
                <w:b w:val="0"/>
                <w:sz w:val="18"/>
              </w:rPr>
              <w:t>npm start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，否则接口报 </w:t>
            </w:r>
            <w:r>
              <w:rPr>
                <w:rFonts w:ascii="Consolas" w:hAnsi="Consolas" w:eastAsia="宋体"/>
                <w:b w:val="0"/>
                <w:sz w:val="18"/>
              </w:rPr>
              <w:t>ECONNREFUSED 127.0.0.1:3000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生产构建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build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产物输出到 </w:t>
            </w:r>
            <w:r>
              <w:rPr>
                <w:rFonts w:ascii="Consolas" w:hAnsi="Consolas" w:eastAsia="宋体"/>
                <w:b w:val="0"/>
                <w:sz w:val="18"/>
              </w:rPr>
              <w:t>dist/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，由 Express 直接托管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生产启动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start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node server.js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，默认监听 </w:t>
            </w:r>
            <w:r>
              <w:rPr>
                <w:rFonts w:ascii="Consolas" w:hAnsi="Consolas" w:eastAsia="宋体"/>
                <w:b w:val="0"/>
                <w:sz w:val="18"/>
              </w:rPr>
              <w:t>PORT=3000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（一个服务全包）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代码检查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lint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oxlint + eslint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模拟器体检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run doctor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 Node、依赖、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一致性与端口占用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访问：</w:t>
      </w:r>
      <w:r>
        <w:rPr>
          <w:rFonts w:ascii="Consolas" w:hAnsi="Consolas" w:eastAsia="宋体"/>
          <w:b w:val="0"/>
          <w:sz w:val="20"/>
        </w:rPr>
        <w:t>http://&lt;服务器IP&gt;:3000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💡 </w:t>
      </w:r>
      <w:r>
        <w:rPr>
          <w:rFonts w:ascii="Times New Roman" w:hAnsi="Times New Roman" w:eastAsia="宋体"/>
          <w:b/>
          <w:sz w:val="20"/>
        </w:rPr>
        <w:t>不想敲命令</w:t>
      </w:r>
      <w:r>
        <w:rPr>
          <w:rFonts w:ascii="Times New Roman" w:hAnsi="Times New Roman" w:eastAsia="宋体"/>
          <w:b w:val="0"/>
          <w:sz w:val="20"/>
        </w:rPr>
        <w:t xml:space="preserve">：双击工程目录下的 </w:t>
      </w:r>
      <w:r>
        <w:rPr>
          <w:rFonts w:ascii="Consolas" w:hAnsi="Consolas" w:eastAsia="宋体"/>
          <w:b w:val="0"/>
          <w:sz w:val="19"/>
        </w:rPr>
        <w:t>启动平台.bat</w:t>
      </w:r>
      <w:r>
        <w:rPr>
          <w:rFonts w:ascii="Times New Roman" w:hAnsi="Times New Roman" w:eastAsia="宋体"/>
          <w:b w:val="0"/>
          <w:sz w:val="20"/>
        </w:rPr>
        <w:t xml:space="preserve">（或总文件夹下的 </w:t>
      </w:r>
      <w:r>
        <w:rPr>
          <w:rFonts w:ascii="Consolas" w:hAnsi="Consolas" w:eastAsia="宋体"/>
          <w:b w:val="0"/>
          <w:sz w:val="19"/>
        </w:rPr>
        <w:t>启动平台（双击这里）.bat</w:t>
      </w:r>
      <w:r>
        <w:rPr>
          <w:rFonts w:ascii="Times New Roman" w:hAnsi="Times New Roman" w:eastAsia="宋体"/>
          <w:b w:val="0"/>
          <w:sz w:val="20"/>
        </w:rPr>
        <w:t>）。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脚本会自动切到工程目录并给出菜单——启动平台 / 构建后启动 / 同时启动模拟器与平台 / 只启动模拟器 / 环境自检，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可从根上避免"在错误目录执行 npm"这一类报错。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2.5 容器化部署（可选）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工程自带 </w:t>
      </w:r>
      <w:r>
        <w:rPr>
          <w:rFonts w:ascii="Consolas" w:hAnsi="Consolas" w:eastAsia="宋体"/>
          <w:b w:val="0"/>
          <w:sz w:val="20"/>
        </w:rPr>
        <w:t>Dockerfile</w:t>
      </w:r>
      <w:r>
        <w:rPr>
          <w:rFonts w:ascii="Times New Roman" w:hAnsi="Times New Roman" w:eastAsia="宋体"/>
          <w:b w:val="0"/>
          <w:sz w:val="21"/>
        </w:rPr>
        <w:t>（node:22-alpine）、</w:t>
      </w:r>
      <w:r>
        <w:rPr>
          <w:rFonts w:ascii="Consolas" w:hAnsi="Consolas" w:eastAsia="宋体"/>
          <w:b w:val="0"/>
          <w:sz w:val="20"/>
        </w:rPr>
        <w:t>railway.json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nixpacks.toml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docker build -t realtime-platform .</w:t>
      </w:r>
      <w:r>
        <w:br/>
      </w:r>
      <w:r>
        <w:rPr>
          <w:rFonts w:ascii="Consolas" w:hAnsi="Consolas" w:eastAsia="宋体"/>
          <w:b w:val="0"/>
          <w:sz w:val="19"/>
        </w:rPr>
        <w:t>docker run -d --name rtp -p 3000:3000 --env-file .env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-v /data/uploads:/app/uploads realtime-platform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sz w:val="20"/>
        </w:rPr>
        <w:t>uploads/</w:t>
      </w:r>
      <w:r>
        <w:rPr>
          <w:rFonts w:ascii="Times New Roman" w:hAnsi="Times New Roman" w:eastAsia="宋体"/>
          <w:b w:val="0"/>
          <w:sz w:val="21"/>
        </w:rPr>
        <w:t xml:space="preserve"> 必须挂载持久化卷，否则容器重建会丢照片。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云服务器选型、带宽与视频回传（ZLMediaKit / GB28181）、frp 隧道打通现场 PLC 与摄像头的完整方案见《云服务器部署方案.md》。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2.6 与现场设备的网络连通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现场 PLC（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>）与摄像头（</w:t>
      </w:r>
      <w:r>
        <w:rPr>
          <w:rFonts w:ascii="Consolas" w:hAnsi="Consolas" w:eastAsia="宋体"/>
          <w:b w:val="0"/>
          <w:sz w:val="20"/>
        </w:rPr>
        <w:t>554</w:t>
      </w:r>
      <w:r>
        <w:rPr>
          <w:rFonts w:ascii="Times New Roman" w:hAnsi="Times New Roman" w:eastAsia="宋体"/>
          <w:b w:val="0"/>
          <w:sz w:val="21"/>
        </w:rPr>
        <w:t>）位于局域网，云端平台无法直连，推荐做法：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云服务器(公网) ←─frp/WireGuard 隧道─→ 现场网关(工控机/N1盒子) ─→ H5U PLC(502) / 相机(554)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云端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指向隧道本机端口（如 </w:t>
      </w:r>
      <w:r>
        <w:rPr>
          <w:rFonts w:ascii="Consolas" w:hAnsi="Consolas" w:eastAsia="宋体"/>
          <w:b w:val="0"/>
          <w:sz w:val="20"/>
        </w:rPr>
        <w:t>PLC_HOST=127.0.0.1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PLC_PORT=6050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宋体"/>
          <w:b/>
          <w:sz w:val="21"/>
        </w:rPr>
        <w:t>平台代码无需修改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⚠️ Modbus 与 RTSP 均无鉴权加密，</w:t>
      </w:r>
      <w:r>
        <w:rPr>
          <w:rFonts w:ascii="Times New Roman" w:hAnsi="Times New Roman" w:eastAsia="宋体"/>
          <w:b/>
          <w:sz w:val="21"/>
        </w:rPr>
        <w:t>严禁把 502/554 直接映射到公网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3 环境变量配置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复制模板并修改：</w:t>
      </w:r>
      <w:r>
        <w:rPr>
          <w:rFonts w:ascii="Consolas" w:hAnsi="Consolas" w:eastAsia="宋体"/>
          <w:b w:val="0"/>
          <w:sz w:val="20"/>
        </w:rPr>
        <w:t>copy .env.example .env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3.1 运行模式与 PLC 连接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</w:t>
            </w:r>
            <w:r>
              <w:rPr>
                <w:rFonts w:ascii="Times New Roman" w:hAnsi="Times New Roman" w:eastAsia="宋体"/>
                <w:b w:val="0"/>
                <w:sz w:val="19"/>
              </w:rPr>
              <w:t>=读 PLC/模拟器；</w:t>
            </w:r>
            <w:r>
              <w:rPr>
                <w:rFonts w:ascii="Consolas" w:hAnsi="Consolas" w:eastAsia="宋体"/>
                <w:b w:val="0"/>
                <w:sz w:val="18"/>
              </w:rPr>
              <w:t>simulation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=平台自生成数据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PLC_HOST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192.168.1.88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PLC 或模拟器地址（模拟器本机填 </w:t>
            </w:r>
            <w:r>
              <w:rPr>
                <w:rFonts w:ascii="Consolas" w:hAnsi="Consolas" w:eastAsia="宋体"/>
                <w:b w:val="0"/>
                <w:sz w:val="18"/>
              </w:rPr>
              <w:t>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Modbus TCP 端口（模拟器默认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PLC_UNIT_ID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从站号，须与 PLC/模拟器一致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平台采集周期 ms（真实 PLC 建议 1000～2000；配模拟器可设 1000）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PLC_WINDOW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旧固件回退路径的缓冲条数（扩展协议下不生效）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3.2 寄存器地址（协议原地址，不做 40001 偏移）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PLC_REG_TEMP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PRESS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HUMID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30001/30002/30003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温度/压力/湿度 10 次均值（×10；温度有符号）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PLC_REG_STATUS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30004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状态字：bit0～2 异常、bit6 扩展协议、bit7 子包有效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PLC_REG_SEQ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主包序号（65535 回绕，0 表示旧固件）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PLC_REG_SUB_BASE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30011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异常子包起始（序号、位图、异常值）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PLC_REG_WRITE_FORCE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30021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写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：接触力环输出＝气囊压力设定（×10 kPa，FC16）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PLC_REG_WRITE_HEIGHT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30022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写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：姿态环输出＝弓头高度设定（mm，FC16）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⚠️ </w:t>
      </w:r>
      <w:r>
        <w:rPr>
          <w:rFonts w:ascii="Times New Roman" w:hAnsi="Times New Roman" w:eastAsia="宋体"/>
          <w:b/>
          <w:sz w:val="20"/>
        </w:rPr>
        <w:t>H5U Easy 型</w:t>
      </w:r>
      <w:r>
        <w:rPr>
          <w:rFonts w:ascii="Times New Roman" w:hAnsi="Times New Roman" w:eastAsia="宋体"/>
          <w:b w:val="0"/>
          <w:sz w:val="20"/>
        </w:rPr>
        <w:t xml:space="preserve"> D 区仅 </w:t>
      </w:r>
      <w:r>
        <w:rPr>
          <w:rFonts w:ascii="Consolas" w:hAnsi="Consolas" w:eastAsia="宋体"/>
          <w:b w:val="0"/>
          <w:sz w:val="19"/>
        </w:rPr>
        <w:t>D0～D8191</w:t>
      </w:r>
      <w:r>
        <w:rPr>
          <w:rFonts w:ascii="Times New Roman" w:hAnsi="Times New Roman" w:eastAsia="宋体"/>
          <w:b w:val="0"/>
          <w:sz w:val="20"/>
        </w:rPr>
        <w:t>，</w:t>
      </w:r>
      <w:r>
        <w:rPr>
          <w:rFonts w:ascii="Times New Roman" w:hAnsi="Times New Roman" w:eastAsia="宋体"/>
          <w:b/>
          <w:sz w:val="20"/>
        </w:rPr>
        <w:t>不存在 D30001</w:t>
      </w:r>
      <w:r>
        <w:rPr>
          <w:rFonts w:ascii="Times New Roman" w:hAnsi="Times New Roman" w:eastAsia="宋体"/>
          <w:b w:val="0"/>
          <w:sz w:val="20"/>
        </w:rPr>
        <w:t xml:space="preserve">：需将 </w:t>
      </w:r>
      <w:r>
        <w:rPr>
          <w:rFonts w:ascii="Consolas" w:hAnsi="Consolas" w:eastAsia="宋体"/>
          <w:b w:val="0"/>
          <w:sz w:val="19"/>
        </w:rPr>
        <w:t>plc-program/H5U_main.st</w:t>
      </w:r>
      <w:r>
        <w:rPr>
          <w:rFonts w:ascii="Times New Roman" w:hAnsi="Times New Roman" w:eastAsia="宋体"/>
          <w:b w:val="0"/>
          <w:sz w:val="20"/>
        </w:rPr>
        <w:t xml:space="preserve"> 改用 </w:t>
      </w:r>
      <w:r>
        <w:rPr>
          <w:rFonts w:ascii="Consolas" w:hAnsi="Consolas" w:eastAsia="宋体"/>
          <w:b w:val="0"/>
          <w:sz w:val="19"/>
        </w:rPr>
        <w:t>D2001～D2022</w:t>
      </w:r>
      <w:r>
        <w:rPr>
          <w:rFonts w:ascii="Times New Roman" w:hAnsi="Times New Roman" w:eastAsia="宋体"/>
          <w:b w:val="0"/>
          <w:sz w:val="20"/>
        </w:rPr>
        <w:t xml:space="preserve"> 段，并同步修改上表变量（如 </w:t>
      </w:r>
      <w:r>
        <w:rPr>
          <w:rFonts w:ascii="Consolas" w:hAnsi="Consolas" w:eastAsia="宋体"/>
          <w:b w:val="0"/>
          <w:sz w:val="19"/>
        </w:rPr>
        <w:t>PLC_REG_TEMP=2001</w:t>
      </w:r>
      <w:r>
        <w:rPr>
          <w:rFonts w:ascii="Times New Roman" w:hAnsi="Times New Roman" w:eastAsia="宋体"/>
          <w:b w:val="0"/>
          <w:sz w:val="20"/>
        </w:rPr>
        <w:t>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3.3 接触力模型与运动学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PANTO_A_EFF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0.001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气囊有效面积 m²（</w:t>
            </w:r>
            <w:r>
              <w:rPr>
                <w:rFonts w:ascii="Times New Roman" w:hAnsi="Times New Roman" w:eastAsia="宋体"/>
                <w:b/>
                <w:sz w:val="19"/>
              </w:rPr>
              <w:t>需现场标定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PANTO_F_OFFSET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弹簧/重力补偿偏置 N（</w:t>
            </w:r>
            <w:r>
              <w:rPr>
                <w:rFonts w:ascii="Times New Roman" w:hAnsi="Times New Roman" w:eastAsia="宋体"/>
                <w:b/>
                <w:sz w:val="19"/>
              </w:rPr>
              <w:t>需现场标定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PANTO_F_TARGET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接触力目标 N（EN 50367 静态接触力 70～120 N）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PANTO_L1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PANTO_L2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1200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1300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下臂/上臂杆长 mm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PANTO_THETA_RATIO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0.8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两连杆角度比例 θ2＝r·θ1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PANTO_H_TARGET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2400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弓头高度目标 mm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接触力关系：</w:t>
      </w:r>
      <w:r>
        <w:rPr>
          <w:rFonts w:ascii="Consolas" w:hAnsi="Consolas" w:eastAsia="宋体"/>
          <w:b w:val="0"/>
          <w:sz w:val="20"/>
        </w:rPr>
        <w:t>F = p_air × PANTO_A_EFF − PANTO_F_OFFSET</w:t>
      </w:r>
      <w:r>
        <w:rPr>
          <w:rFonts w:ascii="Times New Roman" w:hAnsi="Times New Roman" w:eastAsia="宋体"/>
          <w:b w:val="0"/>
          <w:sz w:val="21"/>
        </w:rPr>
        <w:t>（N）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3.4 控制与整定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控制周期 ms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PANTO_TAU_FORCE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PANTO_TAU_HEIGHT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0.5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通道一阶时间常数 s（真实值由辨识确定）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PANTO_DEADTIME_MS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600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比例阀+管路纯滞后 ms（Z-N 拟合要求 L&gt;0）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ZN_STEP_PCT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阶跃幅值＝量程×百分比（默认 10%≈95 kPa）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ZN_SETTLE_MAX_S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60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阶跃响应最长等待时间 s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ZN_DEBUG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置 1 打印拟合中间量（排错用）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PORT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3000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服务端口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3.5 模拟器专用（</w:t>
      </w:r>
      <w:r>
        <w:rPr>
          <w:rFonts w:ascii="Consolas" w:hAnsi="Consolas" w:eastAsia="黑体"/>
          <w:b w:val="0"/>
          <w:sz w:val="22"/>
        </w:rPr>
        <w:t>npm run plc-sim*</w:t>
      </w:r>
      <w:r>
        <w:rPr>
          <w:rFonts w:ascii="Times New Roman" w:hAnsi="Times New Roman" w:eastAsia="黑体"/>
          <w:b/>
          <w:sz w:val="23"/>
        </w:rPr>
        <w:t xml:space="preserve"> 时读取）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PLC_SIM_HOST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PORT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UNIT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0.0.0.0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1502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模拟器从站监听参数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PLC_SIM_INTERVAL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模拟采样周期 ms（10 条滑窗→1 s 均值包）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PLC_SIM_BASE_TEMP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PRESS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HUMID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250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45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正常基准值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PLC_SIM_ANOMALY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异常注入：`temperature:high\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3.6 数据库（可选，本机已启用）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Prisma 连接串（MySQL）；为空时平台以</w:t>
            </w:r>
            <w:r>
              <w:rPr>
                <w:rFonts w:ascii="Times New Roman" w:hAnsi="Times New Roman" w:eastAsia="宋体"/>
                <w:b/>
                <w:sz w:val="19"/>
              </w:rPr>
              <w:t>无数据库模式</w:t>
            </w:r>
            <w:r>
              <w:rPr>
                <w:rFonts w:ascii="Times New Roman" w:hAnsi="Times New Roman" w:eastAsia="宋体"/>
                <w:b w:val="0"/>
                <w:sz w:val="19"/>
              </w:rPr>
              <w:t>运行，告警只存内存、重启即丢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本机当前实际配置（2026-09-18 实测落库，详见 §2.3）：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值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MySQL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9.7.0（Windows 服务 </w:t>
            </w:r>
            <w:r>
              <w:rPr>
                <w:rFonts w:ascii="Consolas" w:hAnsi="Consolas" w:eastAsia="宋体"/>
                <w:b w:val="0"/>
                <w:sz w:val="18"/>
              </w:rPr>
              <w:t>MySQL97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，监听 </w:t>
            </w:r>
            <w:r>
              <w:rPr>
                <w:rFonts w:ascii="Consolas" w:hAnsi="Consolas" w:eastAsia="宋体"/>
                <w:b w:val="0"/>
                <w:sz w:val="18"/>
              </w:rPr>
              <w:t>127.0.0.1:3306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库 / 账号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realtime_platform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rtp</w:t>
            </w:r>
            <w:r>
              <w:rPr>
                <w:rFonts w:ascii="Times New Roman" w:hAnsi="Times New Roman" w:eastAsia="宋体"/>
                <w:b w:val="0"/>
                <w:sz w:val="19"/>
              </w:rPr>
              <w:t>（仅授权本库，未使用 root）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连接串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mysql://rtp:你的强口令@127.0.0.1:3306/realtime_platform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已建表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over_limit_snapshot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users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⚠️ 上述口令为本机开发环境口令，</w:t>
      </w:r>
      <w:r>
        <w:rPr>
          <w:rFonts w:ascii="Times New Roman" w:hAnsi="Times New Roman" w:eastAsia="宋体"/>
          <w:b/>
          <w:sz w:val="20"/>
        </w:rPr>
        <w:t>上线到服务器必须更换强口令</w:t>
      </w:r>
      <w:r>
        <w:rPr>
          <w:rFonts w:ascii="Times New Roman" w:hAnsi="Times New Roman" w:eastAsia="宋体"/>
          <w:b w:val="0"/>
          <w:sz w:val="20"/>
        </w:rPr>
        <w:t xml:space="preserve">，且 </w:t>
      </w:r>
      <w:r>
        <w:rPr>
          <w:rFonts w:ascii="Consolas" w:hAnsi="Consolas" w:eastAsia="宋体"/>
          <w:b w:val="0"/>
          <w:sz w:val="19"/>
        </w:rPr>
        <w:t>.env</w:t>
      </w:r>
      <w:r>
        <w:rPr>
          <w:rFonts w:ascii="Times New Roman" w:hAnsi="Times New Roman" w:eastAsia="宋体"/>
          <w:b w:val="0"/>
          <w:sz w:val="20"/>
        </w:rPr>
        <w:t xml:space="preserve"> 不得提交进 git。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自检命令：</w:t>
      </w:r>
      <w:r>
        <w:rPr>
          <w:rFonts w:ascii="Consolas" w:hAnsi="Consolas" w:eastAsia="宋体"/>
          <w:b w:val="0"/>
          <w:sz w:val="19"/>
        </w:rPr>
        <w:t>mysql -h 127.0.0.1 -u rtp -p realtime_platform -e "select count(*) from warning_history;"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3.7 落库口径：什么入库、什么不入库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平台把"告警"与"过程数据"分开存储，避免环境量淹没真正有价值的设备告警：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是否入库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去向</w:t>
            </w:r>
          </w:p>
        </w:tc>
        <w:tc>
          <w:tcPr>
            <w:tcW w:type="dxa" w:w="2268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环境类预警（高温 / 低温 / 高湿）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不入库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前端实时推送 + 内存列表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只反映气候与环境，不反映碳滑板本体状态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设备类告警（高压 / 低压等）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入库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故障总览、历史查询、PDF 报告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过程数据（温度/压力/湿度 + 双环被控量与控制输出）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入库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sensor_sample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仅作为 K、T、L 辨识与 Kp/Ki/Kd 三参数整定的数据集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相关变量：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PERSIST_ENV_WARNINGS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false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置 </w:t>
            </w:r>
            <w:r>
              <w:rPr>
                <w:rFonts w:ascii="Consolas" w:hAnsi="Consolas" w:eastAsia="宋体"/>
                <w:b w:val="0"/>
                <w:sz w:val="18"/>
              </w:rPr>
              <w:t>true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可恢复"环境类预警也入库"的旧行为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PERSIST_SAMPLES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过程数据是否写入 </w:t>
            </w:r>
            <w:r>
              <w:rPr>
                <w:rFonts w:ascii="Consolas" w:hAnsi="Consolas" w:eastAsia="宋体"/>
                <w:b w:val="0"/>
                <w:sz w:val="18"/>
              </w:rPr>
              <w:t>sensor_sample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SAMPLE_INTERVAL_S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采样间隔秒数（节流，避免高频刷库）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WARNING_REMARK_MAX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2000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告警备注最大字符数，防止超列宽导致整条告警丢失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对应接口：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路径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/api/v2/samples?limit=&amp;since=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查询过程数据点（含温度/压力/湿度、接触力、弓头高度、控制输出）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`/api/v2/tuning-dataset?loop=force\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posture`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⚠️ 环境类预警不入库，意味着</w:t>
      </w:r>
      <w:r>
        <w:rPr>
          <w:rFonts w:ascii="Times New Roman" w:hAnsi="Times New Roman" w:eastAsia="宋体"/>
          <w:b/>
          <w:sz w:val="20"/>
        </w:rPr>
        <w:t>重启平台后历史记录里看不到它们</w:t>
      </w:r>
      <w:r>
        <w:rPr>
          <w:rFonts w:ascii="Times New Roman" w:hAnsi="Times New Roman" w:eastAsia="宋体"/>
          <w:b w:val="0"/>
          <w:sz w:val="20"/>
        </w:rPr>
        <w:t xml:space="preserve">，但运行期间仍实时推送到页面。若需要留档，把 </w:t>
      </w:r>
      <w:r>
        <w:rPr>
          <w:rFonts w:ascii="Consolas" w:hAnsi="Consolas" w:eastAsia="宋体"/>
          <w:b w:val="0"/>
          <w:sz w:val="19"/>
        </w:rPr>
        <w:t>PERSIST_ENV_WARNINGS</w:t>
      </w:r>
      <w:r>
        <w:rPr>
          <w:rFonts w:ascii="Times New Roman" w:hAnsi="Times New Roman" w:eastAsia="宋体"/>
          <w:b w:val="0"/>
          <w:sz w:val="20"/>
        </w:rPr>
        <w:t xml:space="preserve"> 置为 </w:t>
      </w:r>
      <w:r>
        <w:rPr>
          <w:rFonts w:ascii="Consolas" w:hAnsi="Consolas" w:eastAsia="宋体"/>
          <w:b w:val="0"/>
          <w:sz w:val="19"/>
        </w:rPr>
        <w:t>true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3.8 安全与审计（v2 加固，默认不改变现网行为）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变量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API_TOKEN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非空即启用写接口令牌校验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；请求需带 </w:t>
            </w:r>
            <w:r>
              <w:rPr>
                <w:rFonts w:ascii="Consolas" w:hAnsi="Consolas" w:eastAsia="宋体"/>
                <w:b w:val="0"/>
                <w:sz w:val="18"/>
              </w:rPr>
              <w:t>X-API-Token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Authorization: Bearer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，否则 401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RATE_LIMIT_PER_MIN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120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每个来源 IP 每分钟允许的写请求数（令牌桶），超配额返回 429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AUDIT_LIMIT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审计环形缓冲条数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CORS_ORIGIN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允许的跨域来源（逗号分隔）；留空 = 不限制，保持原行为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SECURITY_HEADERS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置 </w:t>
            </w:r>
            <w:r>
              <w:rPr>
                <w:rFonts w:ascii="Consolas" w:hAnsi="Consolas" w:eastAsia="宋体"/>
                <w:b w:val="0"/>
                <w:sz w:val="18"/>
              </w:rPr>
              <w:t>off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关闭 </w:t>
            </w:r>
            <w:r>
              <w:rPr>
                <w:rFonts w:ascii="Consolas" w:hAnsi="Consolas" w:eastAsia="宋体"/>
                <w:b w:val="0"/>
                <w:sz w:val="18"/>
              </w:rPr>
              <w:t>X-Content-Type-Options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Referrer-Policy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UPLOAD_ALLOWED_EXT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见下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上传扩展名白名单，默认 </w:t>
            </w:r>
            <w:r>
              <w:rPr>
                <w:rFonts w:ascii="Consolas" w:hAnsi="Consolas" w:eastAsia="宋体"/>
                <w:b w:val="0"/>
                <w:sz w:val="18"/>
              </w:rPr>
              <w:t>jpg,jpeg,png,webp,gif,bmp,mp4,webm,mov,pdf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UPLOAD_MAX_MB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50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单文件大小上限 MB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AUTO_CREATE_ORDER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true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/api/v2/ingest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收到 major/critical 告警时是否自动建工单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PID_GAIN_LIMIT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100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PID 增益允许上限，超限直接拒绝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⚠️ </w:t>
      </w:r>
      <w:r>
        <w:rPr>
          <w:rFonts w:ascii="Times New Roman" w:hAnsi="Times New Roman" w:eastAsia="宋体"/>
          <w:b/>
          <w:sz w:val="20"/>
        </w:rPr>
        <w:t>启用 `API_TOKEN` 后浏览器端写接口也会被拦</w:t>
      </w:r>
      <w:r>
        <w:rPr>
          <w:rFonts w:ascii="Times New Roman" w:hAnsi="Times New Roman" w:eastAsia="宋体"/>
          <w:b w:val="0"/>
          <w:sz w:val="20"/>
        </w:rPr>
        <w:t>（前端不带该请求头），须由反向代理注入该头，或把只读查询与控制操作分离部署。未设置该变量时行为与升级前完全一致。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查看当前策略：</w:t>
      </w:r>
      <w:r>
        <w:rPr>
          <w:rFonts w:ascii="Consolas" w:hAnsi="Consolas" w:eastAsia="宋体"/>
          <w:b w:val="0"/>
          <w:sz w:val="19"/>
        </w:rPr>
        <w:t>curl.exe http://127.0.0.1:3000/api/v2/security</w:t>
      </w:r>
      <w:r>
        <w:rPr>
          <w:rFonts w:ascii="Times New Roman" w:hAnsi="Times New Roman" w:eastAsia="宋体"/>
          <w:b w:val="0"/>
          <w:sz w:val="20"/>
        </w:rPr>
        <w:t>；查看审计：</w:t>
      </w:r>
      <w:r>
        <w:rPr>
          <w:rFonts w:ascii="Consolas" w:hAnsi="Consolas" w:eastAsia="宋体"/>
          <w:b w:val="0"/>
          <w:sz w:val="19"/>
        </w:rPr>
        <w:t>curl.exe "http://127.0.0.1:3000/api/v2/audit?limit=20"</w:t>
      </w:r>
      <w:r>
        <w:rPr>
          <w:rFonts w:ascii="Times New Roman" w:hAnsi="Times New Roman" w:eastAsia="宋体"/>
          <w:b w:val="0"/>
          <w:sz w:val="20"/>
        </w:rPr>
        <w:t>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4 三种运行模式与首次配置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4.1 纯模拟模式（无任何硬件，最快演示）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设 </w:t>
      </w:r>
      <w:r>
        <w:rPr>
          <w:rFonts w:ascii="Consolas" w:hAnsi="Consolas" w:eastAsia="宋体"/>
          <w:b w:val="0"/>
          <w:sz w:val="20"/>
        </w:rPr>
        <w:t>PLC_MODE=simulation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宋体"/>
          <w:b w:val="0"/>
          <w:sz w:val="20"/>
        </w:rPr>
        <w:t>npm start</w:t>
      </w:r>
      <w:r>
        <w:rPr>
          <w:rFonts w:ascii="Times New Roman" w:hAnsi="Times New Roman" w:eastAsia="宋体"/>
          <w:b w:val="0"/>
          <w:sz w:val="21"/>
        </w:rPr>
        <w:t xml:space="preserve">（或 </w:t>
      </w:r>
      <w:r>
        <w:rPr>
          <w:rFonts w:ascii="Consolas" w:hAnsi="Consolas" w:eastAsia="宋体"/>
          <w:b w:val="0"/>
          <w:sz w:val="20"/>
        </w:rPr>
        <w:t>npm run dev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浏览器打开 </w:t>
      </w:r>
      <w:r>
        <w:rPr>
          <w:rFonts w:ascii="Consolas" w:hAnsi="Consolas" w:eastAsia="宋体"/>
          <w:b w:val="0"/>
          <w:sz w:val="20"/>
        </w:rPr>
        <w:t>http://127.0.0.1:3000</w:t>
      </w:r>
      <w:r>
        <w:rPr>
          <w:rFonts w:ascii="Times New Roman" w:hAnsi="Times New Roman" w:eastAsia="宋体"/>
          <w:b w:val="0"/>
          <w:sz w:val="21"/>
        </w:rPr>
        <w:t>，页面即出现自生成数据与告警。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用途：评审演示、前端联调。注意此模式</w:t>
      </w:r>
      <w:r>
        <w:rPr>
          <w:rFonts w:ascii="Times New Roman" w:hAnsi="Times New Roman" w:eastAsia="宋体"/>
          <w:b/>
          <w:sz w:val="20"/>
        </w:rPr>
        <w:t>不产生 Modbus 报文</w:t>
      </w:r>
      <w:r>
        <w:rPr>
          <w:rFonts w:ascii="Times New Roman" w:hAnsi="Times New Roman" w:eastAsia="宋体"/>
          <w:b w:val="0"/>
          <w:sz w:val="20"/>
        </w:rPr>
        <w:t>，不能验证通信链路与控制回写。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4.2 模拟器闭环模式（推荐联调方式）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模拟器在 </w:t>
      </w:r>
      <w:r>
        <w:rPr>
          <w:rFonts w:ascii="Times New Roman" w:hAnsi="Times New Roman" w:eastAsia="宋体"/>
          <w:b/>
          <w:sz w:val="21"/>
        </w:rPr>
        <w:t>Modbus 协议层</w:t>
      </w:r>
      <w:r>
        <w:rPr>
          <w:rFonts w:ascii="Times New Roman" w:hAnsi="Times New Roman" w:eastAsia="宋体"/>
          <w:b w:val="0"/>
          <w:sz w:val="21"/>
        </w:rPr>
        <w:t>忠实模拟 H5U：同样的寄存器、状态字、序号回绕、异常子包语义与写回寄存器，并带一阶滞后执行机构模型，平台无法区分它与真机。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启动顺序（两个终端）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终端 1：启动 PLC 模拟器（默认 0.0.0.0:1502）</w:t>
      </w:r>
      <w:r>
        <w:br/>
      </w:r>
      <w:r>
        <w:rPr>
          <w:rFonts w:ascii="Consolas" w:hAnsi="Consolas" w:eastAsia="宋体"/>
          <w:b w:val="0"/>
          <w:sz w:val="19"/>
        </w:rPr>
        <w:t>npm run plc-sim                     # 正常工况</w:t>
      </w:r>
      <w:r>
        <w:br/>
      </w:r>
      <w:r>
        <w:rPr>
          <w:rFonts w:ascii="Consolas" w:hAnsi="Consolas" w:eastAsia="宋体"/>
          <w:b w:val="0"/>
          <w:sz w:val="19"/>
        </w:rPr>
        <w:t>npm run plc-sim:anomaly             # 注入高温异常（temperature:high）</w:t>
      </w:r>
      <w:r>
        <w:br/>
      </w:r>
      <w:r>
        <w:rPr>
          <w:rFonts w:ascii="Consolas" w:hAnsi="Consolas" w:eastAsia="宋体"/>
          <w:b w:val="0"/>
          <w:sz w:val="19"/>
        </w:rPr>
        <w:t>npm run plc-sim:closedloop          # 带 --debug，打印原始寄存器（观察控制回写）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# 终端 2：平台指向模拟器</w:t>
      </w:r>
      <w:r>
        <w:br/>
      </w:r>
      <w:r>
        <w:rPr>
          <w:rFonts w:ascii="Consolas" w:hAnsi="Consolas" w:eastAsia="宋体"/>
          <w:b w:val="0"/>
          <w:sz w:val="19"/>
        </w:rPr>
        <w:t># .env: PLC_MODE=real  PLC_HOST=127.0.0.1  PLC_PORT=1502  PLC_UNIT_ID=1</w:t>
      </w:r>
      <w:r>
        <w:br/>
      </w:r>
      <w:r>
        <w:rPr>
          <w:rFonts w:ascii="Consolas" w:hAnsi="Consolas" w:eastAsia="宋体"/>
          <w:b w:val="0"/>
          <w:sz w:val="19"/>
        </w:rPr>
        <w:t>npm start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验证清单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检查项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期望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通信正常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页面实时数据持续刷新；</w:t>
            </w:r>
            <w:r>
              <w:rPr>
                <w:rFonts w:ascii="Consolas" w:hAnsi="Consolas" w:eastAsia="宋体"/>
                <w:b w:val="0"/>
                <w:sz w:val="18"/>
              </w:rPr>
              <w:t>GET 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温度≈25 ℃、压力≈250 kPa、湿度≈45 %RH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状态字解析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正常时无异常位；注入异常后对应位置 1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告警链路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宋体"/>
                <w:b w:val="0"/>
                <w:sz w:val="18"/>
              </w:rPr>
              <w:t>npm run plc-sim:anomaly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重启模拟器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页面出现分级告警并入库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控制回写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开启自动调节后看模拟器 </w:t>
            </w:r>
            <w:r>
              <w:rPr>
                <w:rFonts w:ascii="Consolas" w:hAnsi="Consolas" w:eastAsia="宋体"/>
                <w:b w:val="0"/>
                <w:sz w:val="18"/>
              </w:rPr>
              <w:t>--debug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输出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平台写入 30021/30022 的值随之变化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数据落库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npx prisma studio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查看 </w:t>
            </w:r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告警记录与时间、等级字段正确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模拟器常用参数（命令行优先于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>）：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node plc-simulator.js --port 1502 --unit 1 --interval 100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--base-temp 25 --base-press 250 --base-humid 45 \</w:t>
      </w:r>
      <w:r>
        <w:br/>
      </w:r>
      <w:r>
        <w:rPr>
          <w:rFonts w:ascii="Consolas" w:hAnsi="Consolas" w:eastAsia="宋体"/>
          <w:b w:val="0"/>
          <w:sz w:val="19"/>
        </w:rPr>
        <w:t xml:space="preserve">     --anomaly temperature:high,pressure:low --debug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4.3 真实 PLC 模式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第一步：硬件接线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传感器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量程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4 mA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20 mA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接入 GL10-4AD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温度变送器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−10～80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−10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CH0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压力变送器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0～1000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CH1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湿度变送器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0～100 %RH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0 %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100 %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CH2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要点：模块 24 V DC 供电；屏蔽线单端接地（PLC 柜侧）；下载程序前用万用表确认 4 mA 基流。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第二步：AutoShop 配置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设置 PLC IP（如 </w:t>
      </w:r>
      <w:r>
        <w:rPr>
          <w:rFonts w:ascii="Consolas" w:hAnsi="Consolas" w:eastAsia="宋体"/>
          <w:b w:val="0"/>
          <w:sz w:val="20"/>
        </w:rPr>
        <w:t>192.168.1.88</w:t>
      </w:r>
      <w:r>
        <w:rPr>
          <w:rFonts w:ascii="Times New Roman" w:hAnsi="Times New Roman" w:eastAsia="宋体"/>
          <w:b w:val="0"/>
          <w:sz w:val="21"/>
        </w:rPr>
        <w:t>，与上位机同网段），上位机 ping 通；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启用 </w:t>
      </w:r>
      <w:r>
        <w:rPr>
          <w:rFonts w:ascii="Times New Roman" w:hAnsi="Times New Roman" w:eastAsia="宋体"/>
          <w:b/>
          <w:sz w:val="21"/>
        </w:rPr>
        <w:t>MBS 从站</w:t>
      </w:r>
      <w:r>
        <w:rPr>
          <w:rFonts w:ascii="Times New Roman" w:hAnsi="Times New Roman" w:eastAsia="宋体"/>
          <w:b w:val="0"/>
          <w:sz w:val="21"/>
        </w:rPr>
        <w:t xml:space="preserve">（Modbus TCP），端口 </w:t>
      </w:r>
      <w:r>
        <w:rPr>
          <w:rFonts w:ascii="Consolas" w:hAnsi="Consolas" w:eastAsia="宋体"/>
          <w:b w:val="0"/>
          <w:sz w:val="20"/>
        </w:rPr>
        <w:t>502</w:t>
      </w:r>
      <w:r>
        <w:rPr>
          <w:rFonts w:ascii="Times New Roman" w:hAnsi="Times New Roman" w:eastAsia="宋体"/>
          <w:b w:val="0"/>
          <w:sz w:val="21"/>
        </w:rPr>
        <w:t xml:space="preserve">，站号与 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PLC_UNIT_ID</w:t>
      </w:r>
      <w:r>
        <w:rPr>
          <w:rFonts w:ascii="Times New Roman" w:hAnsi="Times New Roman" w:eastAsia="宋体"/>
          <w:b w:val="0"/>
          <w:sz w:val="21"/>
        </w:rPr>
        <w:t xml:space="preserve"> 一致；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确认 4x 保持寄存器 ↔ D 软元件映射（H5U 为 </w:t>
      </w:r>
      <w:r>
        <w:rPr>
          <w:rFonts w:ascii="Consolas" w:hAnsi="Consolas" w:eastAsia="宋体"/>
          <w:b w:val="0"/>
          <w:sz w:val="20"/>
        </w:rPr>
        <w:t>4xN ↔ DN</w:t>
      </w:r>
      <w:r>
        <w:rPr>
          <w:rFonts w:ascii="Times New Roman" w:hAnsi="Times New Roman" w:eastAsia="宋体"/>
          <w:b w:val="0"/>
          <w:sz w:val="21"/>
        </w:rPr>
        <w:t xml:space="preserve"> 直接对应）；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地址为协议原值</w:t>
      </w:r>
      <w:r>
        <w:rPr>
          <w:rFonts w:ascii="Times New Roman" w:hAnsi="Times New Roman" w:eastAsia="宋体"/>
          <w:b w:val="0"/>
          <w:sz w:val="21"/>
        </w:rPr>
        <w:t>，不要加 40001 偏移。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第三步：下载程序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将 </w:t>
      </w:r>
      <w:r>
        <w:rPr>
          <w:rFonts w:ascii="Consolas" w:hAnsi="Consolas" w:eastAsia="宋体"/>
          <w:b w:val="0"/>
          <w:sz w:val="20"/>
        </w:rPr>
        <w:t>plc-program/H5U_main.st</w:t>
      </w:r>
      <w:r>
        <w:rPr>
          <w:rFonts w:ascii="Times New Roman" w:hAnsi="Times New Roman" w:eastAsia="宋体"/>
          <w:b w:val="0"/>
          <w:sz w:val="21"/>
        </w:rPr>
        <w:t xml:space="preserve"> 导入 ST 程序，替换 5 处占位软元件（三路 AD 通道、比例阀输出、升弓机构输出）；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确认 100 ms 脉冲继电器（程序用 </w:t>
      </w:r>
      <w:r>
        <w:rPr>
          <w:rFonts w:ascii="Consolas" w:hAnsi="Consolas" w:eastAsia="宋体"/>
          <w:b w:val="0"/>
          <w:sz w:val="20"/>
        </w:rPr>
        <w:t>SM4010</w:t>
      </w:r>
      <w:r>
        <w:rPr>
          <w:rFonts w:ascii="Times New Roman" w:hAnsi="Times New Roman" w:eastAsia="宋体"/>
          <w:b w:val="0"/>
          <w:sz w:val="21"/>
        </w:rPr>
        <w:t>）与所用软元件一致；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编译 → 下载 → </w:t>
      </w:r>
      <w:r>
        <w:rPr>
          <w:rFonts w:ascii="Times New Roman" w:hAnsi="Times New Roman" w:eastAsia="宋体"/>
          <w:b/>
          <w:sz w:val="21"/>
        </w:rPr>
        <w:t>重新上电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用 ModbusPoll 读 </w:t>
      </w:r>
      <w:r>
        <w:rPr>
          <w:rFonts w:ascii="Consolas" w:hAnsi="Consolas" w:eastAsia="宋体"/>
          <w:b w:val="0"/>
          <w:sz w:val="20"/>
        </w:rPr>
        <w:t>4x2001～2005</w:t>
      </w:r>
      <w:r>
        <w:rPr>
          <w:rFonts w:ascii="Times New Roman" w:hAnsi="Times New Roman" w:eastAsia="宋体"/>
          <w:b w:val="0"/>
          <w:sz w:val="21"/>
        </w:rPr>
        <w:t xml:space="preserve">（Easy 段）或 </w:t>
      </w:r>
      <w:r>
        <w:rPr>
          <w:rFonts w:ascii="Consolas" w:hAnsi="Consolas" w:eastAsia="宋体"/>
          <w:b w:val="0"/>
          <w:sz w:val="20"/>
        </w:rPr>
        <w:t>30001～30005</w:t>
      </w:r>
      <w:r>
        <w:rPr>
          <w:rFonts w:ascii="Times New Roman" w:hAnsi="Times New Roman" w:eastAsia="宋体"/>
          <w:b w:val="0"/>
          <w:sz w:val="21"/>
        </w:rPr>
        <w:t>（标准段）核对数值与状态字。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第四步：平台侧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PLC_MODE=real</w:t>
      </w:r>
      <w:r>
        <w:br/>
      </w:r>
      <w:r>
        <w:rPr>
          <w:rFonts w:ascii="Consolas" w:hAnsi="Consolas" w:eastAsia="宋体"/>
          <w:b w:val="0"/>
          <w:sz w:val="19"/>
        </w:rPr>
        <w:t>PLC_HOST=192.168.1.88</w:t>
      </w:r>
      <w:r>
        <w:br/>
      </w:r>
      <w:r>
        <w:rPr>
          <w:rFonts w:ascii="Consolas" w:hAnsi="Consolas" w:eastAsia="宋体"/>
          <w:b w:val="0"/>
          <w:sz w:val="19"/>
        </w:rPr>
        <w:t>PLC_PORT=502</w:t>
      </w:r>
      <w:r>
        <w:br/>
      </w:r>
      <w:r>
        <w:rPr>
          <w:rFonts w:ascii="Consolas" w:hAnsi="Consolas" w:eastAsia="宋体"/>
          <w:b w:val="0"/>
          <w:sz w:val="19"/>
        </w:rPr>
        <w:t>PLC_UNIT_ID=1</w:t>
      </w:r>
      <w:r>
        <w:br/>
      </w:r>
      <w:r>
        <w:rPr>
          <w:rFonts w:ascii="Consolas" w:hAnsi="Consolas" w:eastAsia="宋体"/>
          <w:b w:val="0"/>
          <w:sz w:val="19"/>
        </w:rPr>
        <w:t>PLC_INTERVAL=1000          # 建议 1000～2000 ms</w:t>
      </w:r>
      <w:r>
        <w:br/>
      </w:r>
      <w:r>
        <w:rPr>
          <w:rFonts w:ascii="Consolas" w:hAnsi="Consolas" w:eastAsia="宋体"/>
          <w:b w:val="0"/>
          <w:sz w:val="19"/>
        </w:rPr>
        <w:t>PLC_REG_* = 实际使用的 D 区段地址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第五步：联调顺序</w:t>
      </w:r>
      <w:r>
        <w:rPr>
          <w:rFonts w:ascii="Times New Roman" w:hAnsi="Times New Roman" w:eastAsia="宋体"/>
          <w:b w:val="0"/>
          <w:sz w:val="21"/>
        </w:rPr>
        <w:t>：接线检查 → 量程换算核对 → 寄存器核对 → 告警验证 → 控制回写验证 → 页面刷新确认。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4.4 运行模式切换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页面切换：设置入口选择“真实 PLC / 模拟 / 暂停”；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接口切换：</w:t>
      </w:r>
      <w:r>
        <w:rPr>
          <w:rFonts w:ascii="Consolas" w:hAnsi="Consolas" w:eastAsia="宋体"/>
          <w:b w:val="0"/>
          <w:sz w:val="20"/>
        </w:rPr>
        <w:t>GET /api/plc/mode</w:t>
      </w:r>
      <w:r>
        <w:rPr>
          <w:rFonts w:ascii="Times New Roman" w:hAnsi="Times New Roman" w:eastAsia="宋体"/>
          <w:b w:val="0"/>
          <w:sz w:val="21"/>
        </w:rPr>
        <w:t xml:space="preserve"> 查询、</w:t>
      </w:r>
      <w:r>
        <w:rPr>
          <w:rFonts w:ascii="Consolas" w:hAnsi="Consolas" w:eastAsia="宋体"/>
          <w:b w:val="0"/>
          <w:sz w:val="20"/>
        </w:rPr>
        <w:t>POST /api/plc/mode</w:t>
      </w:r>
      <w:r>
        <w:rPr>
          <w:rFonts w:ascii="Times New Roman" w:hAnsi="Times New Roman" w:eastAsia="宋体"/>
          <w:b w:val="0"/>
          <w:sz w:val="21"/>
        </w:rPr>
        <w:t xml:space="preserve"> 切换；</w:t>
      </w:r>
      <w:r>
        <w:rPr>
          <w:rFonts w:ascii="Consolas" w:hAnsi="Consolas" w:eastAsia="宋体"/>
          <w:b w:val="0"/>
          <w:sz w:val="20"/>
        </w:rPr>
        <w:t>GET|POST /api/simulation/pause</w:t>
      </w:r>
      <w:r>
        <w:rPr>
          <w:rFonts w:ascii="Times New Roman" w:hAnsi="Times New Roman" w:eastAsia="宋体"/>
          <w:b w:val="0"/>
          <w:sz w:val="21"/>
        </w:rPr>
        <w:t xml:space="preserve"> 暂停/恢复模拟数据；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切换后自检</w:t>
      </w:r>
      <w:r>
        <w:rPr>
          <w:rFonts w:ascii="Times New Roman" w:hAnsi="Times New Roman" w:eastAsia="宋体"/>
          <w:b w:val="0"/>
          <w:sz w:val="21"/>
        </w:rPr>
        <w:t>：① 数据是否恢复刷新；② 质量码是否 GOOD；③ 控制环是否需要重新投入自动（建议先手动、再自动投入，避免输出跳变）。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5 界面与日常操作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5.1 页面导航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页面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路由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全局监测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/monitor_global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线网级总览：在线设备、告警统计、大屏展示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线路监测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/monitor_line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按线路查看受电弓与滑板状态、告警分布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单车监测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/monitor_car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单车受电弓实时参数、控制面板、六类参数曲线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故障总览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/fault_overview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故障/超限汇总与统计图表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受电弓详情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/moterline_pantograph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单弓详情（部件、历史、照片）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告警详情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/pantograph-warning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数据驱动告警详情页（支持 query 参数定位）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5.2 实时数据与图表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数据推送：服务端通过 Socket.IO 推送；前端 </w:t>
      </w:r>
      <w:r>
        <w:rPr>
          <w:rFonts w:ascii="Consolas" w:hAnsi="Consolas" w:eastAsia="宋体"/>
          <w:b w:val="0"/>
          <w:sz w:val="20"/>
        </w:rPr>
        <w:t>socket.io-client</w:t>
      </w:r>
      <w:r>
        <w:rPr>
          <w:rFonts w:ascii="Times New Roman" w:hAnsi="Times New Roman" w:eastAsia="宋体"/>
          <w:b w:val="0"/>
          <w:sz w:val="21"/>
        </w:rPr>
        <w:t xml:space="preserve"> 同源连接，无需配置地址。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显示指标：接触力曲线、气囊气压、弓头高度、温度、湿度、磨耗/健康相关指标、振动等（以实际接入通道为准）。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若页面数据冻结：先看 </w:t>
      </w:r>
      <w:r>
        <w:rPr>
          <w:rFonts w:ascii="Consolas" w:hAnsi="Consolas" w:eastAsia="宋体"/>
          <w:b w:val="0"/>
          <w:sz w:val="20"/>
        </w:rPr>
        <w:t>/api/v2/link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sz w:val="20"/>
        </w:rPr>
        <w:t>/api/plc/packet</w:t>
      </w:r>
      <w:r>
        <w:rPr>
          <w:rFonts w:ascii="Times New Roman" w:hAnsi="Times New Roman" w:eastAsia="宋体"/>
          <w:b w:val="0"/>
          <w:sz w:val="21"/>
        </w:rPr>
        <w:t xml:space="preserve"> 判断是链路问题还是前端问题。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5.3 告警处理标准流程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接收</w:t>
      </w:r>
      <w:r>
        <w:rPr>
          <w:rFonts w:ascii="Times New Roman" w:hAnsi="Times New Roman" w:eastAsia="宋体"/>
          <w:b w:val="0"/>
          <w:sz w:val="21"/>
        </w:rPr>
        <w:t>：页面弹窗/列表显示告警（级别、信号、数值、判据来源、时间）；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确认</w:t>
      </w:r>
      <w:r>
        <w:rPr>
          <w:rFonts w:ascii="Times New Roman" w:hAnsi="Times New Roman" w:eastAsia="宋体"/>
          <w:b w:val="0"/>
          <w:sz w:val="21"/>
        </w:rPr>
        <w:t>：值班人员点击“确认”，记录处理人（</w:t>
      </w:r>
      <w:r>
        <w:rPr>
          <w:rFonts w:ascii="Consolas" w:hAnsi="Consolas" w:eastAsia="宋体"/>
          <w:b w:val="0"/>
          <w:sz w:val="20"/>
        </w:rPr>
        <w:t>ack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处置</w:t>
      </w:r>
      <w:r>
        <w:rPr>
          <w:rFonts w:ascii="Times New Roman" w:hAnsi="Times New Roman" w:eastAsia="宋体"/>
          <w:b w:val="0"/>
          <w:sz w:val="21"/>
        </w:rPr>
        <w:t>：按告警等级执行——warning 加密监测；major 安排计划检修；critical 立即处置并考虑停运检查；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解除</w:t>
      </w:r>
      <w:r>
        <w:rPr>
          <w:rFonts w:ascii="Times New Roman" w:hAnsi="Times New Roman" w:eastAsia="宋体"/>
          <w:b w:val="0"/>
          <w:sz w:val="21"/>
        </w:rPr>
        <w:t>：参数恢复正常并复核后点“解除”（</w:t>
      </w:r>
      <w:r>
        <w:rPr>
          <w:rFonts w:ascii="Consolas" w:hAnsi="Consolas" w:eastAsia="宋体"/>
          <w:b w:val="0"/>
          <w:sz w:val="20"/>
        </w:rPr>
        <w:t>clear</w:t>
      </w:r>
      <w:r>
        <w:rPr>
          <w:rFonts w:ascii="Times New Roman" w:hAnsi="Times New Roman" w:eastAsia="宋体"/>
          <w:b w:val="0"/>
          <w:sz w:val="21"/>
        </w:rPr>
        <w:t>），全过程留痕；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归档</w:t>
      </w:r>
      <w:r>
        <w:rPr>
          <w:rFonts w:ascii="Times New Roman" w:hAnsi="Times New Roman" w:eastAsia="宋体"/>
          <w:b w:val="0"/>
          <w:sz w:val="21"/>
        </w:rPr>
        <w:t>：严重告警可自动生成工单，进入工单闭环（见第 7 章）。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5.4 历史查询与报表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操作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入口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历史数据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按时间/条件查询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统计看板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/api/stats/summary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/api/stats/trend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/api/stats/distribution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概要、趋势、分布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照片上传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页面“上传”或 </w:t>
            </w:r>
            <w:r>
              <w:rPr>
                <w:rFonts w:ascii="Consolas" w:hAnsi="Consolas" w:eastAsia="宋体"/>
                <w:b w:val="0"/>
                <w:sz w:val="18"/>
              </w:rPr>
              <w:t>POST /api/upload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（multipart，字段名 </w:t>
            </w:r>
            <w:r>
              <w:rPr>
                <w:rFonts w:ascii="Consolas" w:hAnsi="Consolas" w:eastAsia="宋体"/>
                <w:b w:val="0"/>
                <w:sz w:val="18"/>
              </w:rPr>
              <w:t>file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存入 </w:t>
            </w:r>
            <w:r>
              <w:rPr>
                <w:rFonts w:ascii="Consolas" w:hAnsi="Consolas" w:eastAsia="宋体"/>
                <w:b w:val="0"/>
                <w:sz w:val="18"/>
              </w:rPr>
              <w:t>uploads/</w:t>
            </w:r>
            <w:r>
              <w:rPr>
                <w:rFonts w:ascii="Times New Roman" w:hAnsi="Times New Roman" w:eastAsia="宋体"/>
                <w:b w:val="0"/>
                <w:sz w:val="19"/>
              </w:rPr>
              <w:t>，数据库存 URL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 报告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/api/export/pdf/:id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按告警记录导出报告（pdfkit）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记录删除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DELETE /api/warning/:id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DELETE /api/warnings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需权限，操作会留痕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6 控制功能操作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控制前提：</w:t>
      </w:r>
      <w:r>
        <w:rPr>
          <w:rFonts w:ascii="Consolas" w:hAnsi="Consolas" w:eastAsia="宋体"/>
          <w:b w:val="0"/>
          <w:sz w:val="19"/>
        </w:rPr>
        <w:t>PLC_MODE=real</w:t>
      </w:r>
      <w:r>
        <w:rPr>
          <w:rFonts w:ascii="Times New Roman" w:hAnsi="Times New Roman" w:eastAsia="宋体"/>
          <w:b w:val="0"/>
          <w:sz w:val="20"/>
        </w:rPr>
        <w:t>（真实 PLC 或模拟器闭环）；纯模拟模式下控制在平台内部模型上运行，仅用于演示。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6.1 自动调节启停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入口：单车监测页“自动调节”开关（接口 </w:t>
      </w:r>
      <w:r>
        <w:rPr>
          <w:rFonts w:ascii="Consolas" w:hAnsi="Consolas" w:eastAsia="宋体"/>
          <w:b w:val="0"/>
          <w:sz w:val="20"/>
        </w:rPr>
        <w:t>POST /api/control/auto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无扰切换</w:t>
      </w:r>
      <w:r>
        <w:rPr>
          <w:rFonts w:ascii="Times New Roman" w:hAnsi="Times New Roman" w:eastAsia="宋体"/>
          <w:b w:val="0"/>
          <w:sz w:val="21"/>
        </w:rPr>
        <w:t>：投入自动时，控制器以当前输出预载积分，避免输出跳变；大偏差工况下允许方向正确的输出阶跃。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状态查询：</w:t>
      </w:r>
      <w:r>
        <w:rPr>
          <w:rFonts w:ascii="Consolas" w:hAnsi="Consolas" w:eastAsia="宋体"/>
          <w:b w:val="0"/>
          <w:sz w:val="20"/>
        </w:rPr>
        <w:t>GET /api/control/status</w:t>
      </w:r>
      <w:r>
        <w:rPr>
          <w:rFonts w:ascii="Times New Roman" w:hAnsi="Times New Roman" w:eastAsia="宋体"/>
          <w:b w:val="0"/>
          <w:sz w:val="21"/>
        </w:rPr>
        <w:t xml:space="preserve"> → 返回两个环的目标、测量、误差、输出、Kp/Ki/Kd、饱和标志、限幅区间。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6.2 手动下发参数</w:t>
      </w: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POST /api/control/params</w:t>
      </w:r>
      <w:r>
        <w:rPr>
          <w:rFonts w:ascii="Times New Roman" w:hAnsi="Times New Roman" w:eastAsia="宋体"/>
          <w:b w:val="0"/>
          <w:sz w:val="21"/>
        </w:rPr>
        <w:t xml:space="preserve">，可下发 </w:t>
      </w:r>
      <w:r>
        <w:rPr>
          <w:rFonts w:ascii="Consolas" w:hAnsi="Consolas" w:eastAsia="宋体"/>
          <w:b w:val="0"/>
          <w:sz w:val="20"/>
        </w:rPr>
        <w:t>kp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ki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kd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target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参数必须为非负数字，否则接口报错；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Consolas" w:hAnsi="Consolas" w:eastAsia="宋体"/>
          <w:b w:val="0"/>
          <w:sz w:val="20"/>
        </w:rPr>
        <w:t>target</w:t>
      </w:r>
      <w:r>
        <w:rPr>
          <w:rFonts w:ascii="Times New Roman" w:hAnsi="Times New Roman" w:eastAsia="宋体"/>
          <w:b w:val="0"/>
          <w:sz w:val="21"/>
        </w:rPr>
        <w:t xml:space="preserve"> 必须落在可实现范围内（接触力环按 </w:t>
      </w:r>
      <w:r>
        <w:rPr>
          <w:rFonts w:ascii="Consolas" w:hAnsi="Consolas" w:eastAsia="宋体"/>
          <w:b w:val="0"/>
          <w:sz w:val="20"/>
        </w:rPr>
        <w:t>p·A_eff</w:t>
      </w:r>
      <w:r>
        <w:rPr>
          <w:rFonts w:ascii="Times New Roman" w:hAnsi="Times New Roman" w:eastAsia="宋体"/>
          <w:b w:val="0"/>
          <w:sz w:val="21"/>
        </w:rPr>
        <w:t xml:space="preserve"> 折算，姿态环按 1000～2600 mm），越界报错；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正在整定的回路</w:t>
      </w:r>
      <w:r>
        <w:rPr>
          <w:rFonts w:ascii="Times New Roman" w:hAnsi="Times New Roman" w:eastAsia="宋体"/>
          <w:b/>
          <w:sz w:val="21"/>
        </w:rPr>
        <w:t>不允许</w:t>
      </w:r>
      <w:r>
        <w:rPr>
          <w:rFonts w:ascii="Times New Roman" w:hAnsi="Times New Roman" w:eastAsia="宋体"/>
          <w:b w:val="0"/>
          <w:sz w:val="21"/>
        </w:rPr>
        <w:t>改参，需先取消整定。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6.3 Z-N 阶跃整定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操作步骤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1. 确认该回路处于可整定状态（另一回路未在整定中）；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Consolas" w:hAnsi="Consolas" w:eastAsia="宋体"/>
          <w:b w:val="0"/>
          <w:sz w:val="20"/>
        </w:rPr>
        <w:t>POST /api/control/tune</w:t>
      </w:r>
      <w:r>
        <w:rPr>
          <w:rFonts w:ascii="Times New Roman" w:hAnsi="Times New Roman" w:eastAsia="宋体"/>
          <w:b w:val="0"/>
          <w:sz w:val="21"/>
        </w:rPr>
        <w:t xml:space="preserve"> 启动（可带回路名），平台立即施加 </w:t>
      </w:r>
      <w:r>
        <w:rPr>
          <w:rFonts w:ascii="Times New Roman" w:hAnsi="Times New Roman" w:eastAsia="宋体"/>
          <w:b/>
          <w:sz w:val="21"/>
        </w:rPr>
        <w:t>10% 量程阶跃</w:t>
      </w:r>
      <w:r>
        <w:rPr>
          <w:rFonts w:ascii="Times New Roman" w:hAnsi="Times New Roman" w:eastAsia="宋体"/>
          <w:b w:val="0"/>
          <w:sz w:val="21"/>
        </w:rPr>
        <w:t>（默认 95 kPa）；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观察 </w:t>
      </w:r>
      <w:r>
        <w:rPr>
          <w:rFonts w:ascii="Consolas" w:hAnsi="Consolas" w:eastAsia="宋体"/>
          <w:b w:val="0"/>
          <w:sz w:val="20"/>
        </w:rPr>
        <w:t>GET /api/control/status</w:t>
      </w:r>
      <w:r>
        <w:rPr>
          <w:rFonts w:ascii="Times New Roman" w:hAnsi="Times New Roman" w:eastAsia="宋体"/>
          <w:b w:val="0"/>
          <w:sz w:val="21"/>
        </w:rPr>
        <w:t xml:space="preserve"> 中 </w:t>
      </w:r>
      <w:r>
        <w:rPr>
          <w:rFonts w:ascii="Consolas" w:hAnsi="Consolas" w:eastAsia="宋体"/>
          <w:b w:val="0"/>
          <w:sz w:val="20"/>
        </w:rPr>
        <w:t>tune.state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sampling → fitting → done/failed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Consolas" w:hAnsi="Consolas" w:eastAsia="宋体"/>
          <w:b w:val="0"/>
          <w:sz w:val="20"/>
        </w:rPr>
        <w:t>done</w:t>
      </w:r>
      <w:r>
        <w:rPr>
          <w:rFonts w:ascii="Times New Roman" w:hAnsi="Times New Roman" w:eastAsia="宋体"/>
          <w:b w:val="0"/>
          <w:sz w:val="21"/>
        </w:rPr>
        <w:t xml:space="preserve"> 后自动写入新参数并恢复整定前的自动状态；</w:t>
      </w:r>
      <w:r>
        <w:rPr>
          <w:rFonts w:ascii="Consolas" w:hAnsi="Consolas" w:eastAsia="宋体"/>
          <w:b w:val="0"/>
          <w:sz w:val="20"/>
        </w:rPr>
        <w:t>failed</w:t>
      </w:r>
      <w:r>
        <w:rPr>
          <w:rFonts w:ascii="Times New Roman" w:hAnsi="Times New Roman" w:eastAsia="宋体"/>
          <w:b w:val="0"/>
          <w:sz w:val="21"/>
        </w:rPr>
        <w:t xml:space="preserve"> 时读取 </w:t>
      </w:r>
      <w:r>
        <w:rPr>
          <w:rFonts w:ascii="Consolas" w:hAnsi="Consolas" w:eastAsia="宋体"/>
          <w:b w:val="0"/>
          <w:sz w:val="20"/>
        </w:rPr>
        <w:t>tune.error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5. 取消：</w:t>
      </w:r>
      <w:r>
        <w:rPr>
          <w:rFonts w:ascii="Consolas" w:hAnsi="Consolas" w:eastAsia="宋体"/>
          <w:b w:val="0"/>
          <w:sz w:val="20"/>
        </w:rPr>
        <w:t>POST /api/control/tune/cancel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判读要点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原因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采样点不足，无法拟合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阶跃期间数据中断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检查通信与采集周期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响应无变化 / 未偏离基线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执行机构未动作、阶跃幅值过小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检查比例阀/气路，增大 </w:t>
            </w:r>
            <w:r>
              <w:rPr>
                <w:rFonts w:ascii="Consolas" w:hAnsi="Consolas" w:eastAsia="宋体"/>
                <w:b w:val="0"/>
                <w:sz w:val="18"/>
              </w:rPr>
              <w:t>ZN_STEP_PCT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纯滞后占比过大（T ≤ L），Z-N 不适用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通道时间常数小于纯滞后（如姿态环）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改用 IMC 整定</w:t>
            </w:r>
            <w:r>
              <w:rPr>
                <w:rFonts w:ascii="Times New Roman" w:hAnsi="Times New Roman" w:eastAsia="宋体"/>
                <w:b w:val="0"/>
                <w:sz w:val="19"/>
              </w:rPr>
              <w:t>（见 6.4），姿态环保留保守参数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整定后超调大、长时间不进误差带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 在 L/T 偏大时过于激进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 v2 安全整定与斜坡预设（见 6.4）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6.4 v2 安全整定与推荐预设（本次优化新增）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const { createControlEngineV2, tuneSafe, PRESETS } = require('./control-engine-v2');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1) 安全整定：T&gt;L 时按纯滞后占比折减 Z-N 增益；T≤L 时自动切换 IMC-PI</w:t>
      </w:r>
      <w:r>
        <w:br/>
      </w:r>
      <w:r>
        <w:rPr>
          <w:rFonts w:ascii="Consolas" w:hAnsi="Consolas" w:eastAsia="宋体"/>
          <w:b w:val="0"/>
          <w:sz w:val="19"/>
        </w:rPr>
        <w:t>const g = tuneSafe(K, T, L);        // { ok, method, kp, ki, kd, reason }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2) 推荐预设（含不完全微分、积分分离、设定值斜坡）</w:t>
      </w:r>
      <w:r>
        <w:br/>
      </w:r>
      <w:r>
        <w:rPr>
          <w:rFonts w:ascii="Consolas" w:hAnsi="Consolas" w:eastAsia="宋体"/>
          <w:b w:val="0"/>
          <w:sz w:val="19"/>
        </w:rPr>
        <w:t>PRESETS.contactForce   // { derivFilterN: 8, integralSeparation: 0.35, rampRate: 3 }   N/s</w:t>
      </w:r>
      <w:r>
        <w:br/>
      </w:r>
      <w:r>
        <w:rPr>
          <w:rFonts w:ascii="Consolas" w:hAnsi="Consolas" w:eastAsia="宋体"/>
          <w:b w:val="0"/>
          <w:sz w:val="19"/>
        </w:rPr>
        <w:t>PRESETS.posture        // { derivFilterN: 8, integralSeparation: 0.35, rampRate: 100 } mm/s</w:t>
      </w:r>
      <w:r>
        <w:br/>
      </w:r>
      <w:r>
        <w:rPr>
          <w:rFonts w:ascii="Consolas" w:hAnsi="Consolas" w:eastAsia="宋体"/>
          <w:b w:val="0"/>
          <w:sz w:val="19"/>
        </w:rPr>
        <w:t xml:space="preserve"> </w:t>
      </w:r>
      <w:r>
        <w:br/>
      </w:r>
      <w:r>
        <w:rPr>
          <w:rFonts w:ascii="Consolas" w:hAnsi="Consolas" w:eastAsia="宋体"/>
          <w:b w:val="0"/>
          <w:sz w:val="19"/>
        </w:rPr>
        <w:t>// 3) 速度自适应目标接触力（按标准公式，随车速自动调整）</w:t>
      </w:r>
      <w:r>
        <w:br/>
      </w:r>
      <w:r>
        <w:rPr>
          <w:rFonts w:ascii="Consolas" w:hAnsi="Consolas" w:eastAsia="宋体"/>
          <w:b w:val="0"/>
          <w:sz w:val="19"/>
        </w:rPr>
        <w:t>const eng = createControlEngineV2({ system: 'AC' });</w:t>
      </w:r>
      <w:r>
        <w:br/>
      </w:r>
      <w:r>
        <w:rPr>
          <w:rFonts w:ascii="Consolas" w:hAnsi="Consolas" w:eastAsia="宋体"/>
          <w:b w:val="0"/>
          <w:sz w:val="19"/>
        </w:rPr>
        <w:t>eng.setSpeed(80);                   // Fm = 0.00097·80² + 70 ≈ 76.2 N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实测效果（`node tests/run-tests.js`）</w:t>
      </w:r>
      <w:r>
        <w:rPr>
          <w:rFonts w:ascii="Times New Roman" w:hAnsi="Times New Roman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场景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改造前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改造后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接触力环（K=0.9923、T=1.7046 s、L=1.0078 s）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直接套 Z-N：超调 </w:t>
            </w:r>
            <w:r>
              <w:rPr>
                <w:rFonts w:ascii="Times New Roman" w:hAnsi="Times New Roman" w:eastAsia="宋体"/>
                <w:b/>
                <w:sz w:val="19"/>
              </w:rPr>
              <w:t>83.9%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；出厂保守参数：15.7%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安全预设：超调 </w:t>
            </w:r>
            <w:r>
              <w:rPr>
                <w:rFonts w:ascii="Times New Roman" w:hAnsi="Times New Roman" w:eastAsia="宋体"/>
                <w:b/>
                <w:sz w:val="19"/>
              </w:rPr>
              <w:t>3.68%</w:t>
            </w:r>
            <w:r>
              <w:rPr>
                <w:rFonts w:ascii="Times New Roman" w:hAnsi="Times New Roman" w:eastAsia="宋体"/>
                <w:b w:val="0"/>
                <w:sz w:val="19"/>
              </w:rPr>
              <w:t>、15.5 s 进入 ±2% 带、稳态偏差 0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姿态环（T=0.5 s ≤ L=0.6 s）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Z-N </w:t>
            </w:r>
            <w:r>
              <w:rPr>
                <w:rFonts w:ascii="Times New Roman" w:hAnsi="Times New Roman" w:eastAsia="宋体"/>
                <w:b/>
                <w:sz w:val="19"/>
              </w:rPr>
              <w:t>不可用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自动 IMC：超调 </w:t>
            </w:r>
            <w:r>
              <w:rPr>
                <w:rFonts w:ascii="Times New Roman" w:hAnsi="Times New Roman" w:eastAsia="宋体"/>
                <w:b/>
                <w:sz w:val="19"/>
              </w:rPr>
              <w:t>3.66%</w:t>
            </w:r>
            <w:r>
              <w:rPr>
                <w:rFonts w:ascii="Times New Roman" w:hAnsi="Times New Roman" w:eastAsia="宋体"/>
                <w:b w:val="0"/>
                <w:sz w:val="19"/>
              </w:rPr>
              <w:t>、8.5 s 稳定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6.5 控制效果验收判据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建议判据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超调量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≤5%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调节时间（进入 ±2% 带）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接触力环 ≤20 s；姿态环 ≤30 s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稳态偏差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 ≤0.5 N；姿态 ≤2 mm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接触力合规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GET /api/v2/standards/check?v=..&amp;mean=..&amp;std=..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返回 </w:t>
            </w:r>
            <w:r>
              <w:rPr>
                <w:rFonts w:ascii="Consolas" w:hAnsi="Consolas" w:eastAsia="宋体"/>
                <w:b w:val="0"/>
                <w:sz w:val="18"/>
              </w:rPr>
              <w:t>ok=true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7 告警、健康评估与工单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7.1 分级阈值（默认值，需按线路标定）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warning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major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critical</w:t>
            </w:r>
          </w:p>
        </w:tc>
        <w:tc>
          <w:tcPr>
            <w:tcW w:type="dxa" w:w="181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变化率预警（/min）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温度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&gt;80 ℃、&lt;−10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&gt;90 ℃、&lt;−20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&gt;100 ℃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≥2（major ≥5）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压力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&gt;1000 kPa、&lt;100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&gt;1100 kPa、&lt;80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&gt;1200 kPa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≥80（major ≥200）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湿度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&gt;85 %RH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&gt;92 %RH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&gt;97 %RH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≥5（major ≥12）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阈值取自现场既有配置；分级与变化率阈值为可标定默认值，投运前按运营单位检修规程标定。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7.2 变化率预警（缓变早发现）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对缓慢漂移（如 3 ℃/min 温升），阈值判据要等越限才报警；变化率判据可在越限前给出预警。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实测：3 ℃/min 缓升场景下，发现时延由 </w:t>
      </w:r>
      <w:r>
        <w:rPr>
          <w:rFonts w:ascii="Times New Roman" w:hAnsi="Times New Roman" w:eastAsia="宋体"/>
          <w:b/>
          <w:sz w:val="21"/>
        </w:rPr>
        <w:t>401 s 缩短到 2 s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7.3 健康指数与检修建议</w:t>
      </w:r>
    </w:p>
    <w:p>
      <w:pPr>
        <w:spacing w:before="20" w:after="80" w:line="300" w:lineRule="auto"/>
      </w:pPr>
      <w:r>
        <w:rPr>
          <w:rFonts w:ascii="Consolas" w:hAnsi="Consolas" w:eastAsia="宋体"/>
          <w:b w:val="0"/>
          <w:sz w:val="20"/>
        </w:rPr>
        <w:t>GET /api/v2/health?forceMean=..&amp;forceTarget=..&amp;forceStd=..&amp;tempMax=..&amp;alarmCount24h=..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分值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等级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≥85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正常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按周期巡检，保持常规监测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70～84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关注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加密监测频次，纳入下次天窗复检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55～69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计划检修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安排计划检修，检查气路与接触压力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&lt;55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立即检修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触发紧急工单，停运检查碳滑板与受电弓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>健康指数为</w:t>
      </w:r>
      <w:r>
        <w:rPr>
          <w:rFonts w:ascii="Times New Roman" w:hAnsi="Times New Roman" w:eastAsia="宋体"/>
          <w:b/>
          <w:sz w:val="20"/>
        </w:rPr>
        <w:t>代理指标</w:t>
      </w:r>
      <w:r>
        <w:rPr>
          <w:rFonts w:ascii="Times New Roman" w:hAnsi="Times New Roman" w:eastAsia="宋体"/>
          <w:b w:val="0"/>
          <w:sz w:val="20"/>
        </w:rPr>
        <w:t>（接触力偏差、波动、温度越限、告警频次四项加权），接入滑板厚度/磨耗量后应替换为 RUL 模型输出。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7.4 工单闭环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自动生成：</w:t>
      </w:r>
      <w:r>
        <w:rPr>
          <w:rFonts w:ascii="Consolas" w:hAnsi="Consolas" w:eastAsia="宋体"/>
          <w:b w:val="0"/>
          <w:sz w:val="20"/>
        </w:rPr>
        <w:t>major</w:t>
      </w:r>
      <w:r>
        <w:rPr>
          <w:rFonts w:ascii="Times New Roman" w:hAnsi="Times New Roman" w:eastAsia="宋体"/>
          <w:b w:val="0"/>
          <w:sz w:val="21"/>
        </w:rPr>
        <w:t xml:space="preserve"> / </w:t>
      </w:r>
      <w:r>
        <w:rPr>
          <w:rFonts w:ascii="Consolas" w:hAnsi="Consolas" w:eastAsia="宋体"/>
          <w:b w:val="0"/>
          <w:sz w:val="20"/>
        </w:rPr>
        <w:t>critical</w:t>
      </w:r>
      <w:r>
        <w:rPr>
          <w:rFonts w:ascii="Times New Roman" w:hAnsi="Times New Roman" w:eastAsia="宋体"/>
          <w:b w:val="0"/>
          <w:sz w:val="21"/>
        </w:rPr>
        <w:t xml:space="preserve"> 告警可自动建单（</w:t>
      </w:r>
      <w:r>
        <w:rPr>
          <w:rFonts w:ascii="Consolas" w:hAnsi="Consolas" w:eastAsia="宋体"/>
          <w:b w:val="0"/>
          <w:sz w:val="20"/>
        </w:rPr>
        <w:t>autoCreateOrder</w:t>
      </w:r>
      <w:r>
        <w:rPr>
          <w:rFonts w:ascii="Times New Roman" w:hAnsi="Times New Roman" w:eastAsia="宋体"/>
          <w:b w:val="0"/>
          <w:sz w:val="21"/>
        </w:rPr>
        <w:t>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状态机：新建 → 指派 → 处理中 → 完成 → 复核 → 关闭（可取消）；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>• 流转接口：</w:t>
      </w:r>
      <w:r>
        <w:rPr>
          <w:rFonts w:ascii="Consolas" w:hAnsi="Consolas" w:eastAsia="宋体"/>
          <w:b w:val="0"/>
          <w:sz w:val="20"/>
        </w:rPr>
        <w:t>POST /api/v2/orders/:id/assign|start|complete|verify|cancel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审计：每次流转记录操作人、时间、备注；MTTR 由 </w:t>
      </w:r>
      <w:r>
        <w:rPr>
          <w:rFonts w:ascii="Consolas" w:hAnsi="Consolas" w:eastAsia="宋体"/>
          <w:b w:val="0"/>
          <w:sz w:val="20"/>
        </w:rPr>
        <w:t>GET /api/v2/kpi</w:t>
      </w:r>
      <w:r>
        <w:rPr>
          <w:rFonts w:ascii="Times New Roman" w:hAnsi="Times New Roman" w:eastAsia="宋体"/>
          <w:b w:val="0"/>
          <w:sz w:val="21"/>
        </w:rPr>
        <w:t xml:space="preserve"> 给出。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8 数据、备份与恢复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对象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位置/表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备份建议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告警与快照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MySQL </w:t>
            </w:r>
            <w:r>
              <w:rPr>
                <w:rFonts w:ascii="Consolas" w:hAnsi="Consolas" w:eastAsia="宋体"/>
                <w:b w:val="0"/>
                <w:sz w:val="18"/>
              </w:rPr>
              <w:t>warning_history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over_limit_snapshot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每日 </w:t>
            </w:r>
            <w:r>
              <w:rPr>
                <w:rFonts w:ascii="Consolas" w:hAnsi="Consolas" w:eastAsia="宋体"/>
                <w:b w:val="0"/>
                <w:sz w:val="18"/>
              </w:rPr>
              <w:t>mysqldump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，保留 30 天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用户与权限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MySQL </w:t>
            </w:r>
            <w:r>
              <w:rPr>
                <w:rFonts w:ascii="Consolas" w:hAnsi="Consolas" w:eastAsia="宋体"/>
                <w:b w:val="0"/>
                <w:sz w:val="18"/>
              </w:rPr>
              <w:t>users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（含 </w:t>
            </w:r>
            <w:r>
              <w:rPr>
                <w:rFonts w:ascii="Consolas" w:hAnsi="Consolas" w:eastAsia="宋体"/>
                <w:b w:val="0"/>
                <w:sz w:val="18"/>
              </w:rPr>
              <w:t>role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随库备份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现场照片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uploads/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（容器内挂载卷）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每日同步至备份盘/对象存储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按需生成 PDF，不单独存档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需要时重新导出</w:t>
            </w:r>
          </w:p>
        </w:tc>
      </w:tr>
    </w:tbl>
    <w:p>
      <w:pPr>
        <w:spacing w:after="40"/>
      </w:pP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# 备份</w:t>
      </w:r>
      <w:r>
        <w:br/>
      </w:r>
      <w:r>
        <w:rPr>
          <w:rFonts w:ascii="Consolas" w:hAnsi="Consolas" w:eastAsia="宋体"/>
          <w:b w:val="0"/>
          <w:sz w:val="19"/>
        </w:rPr>
        <w:t>mysqldump -u用户 -p realtime_platform &gt; backup_$(date +%F).sql</w:t>
      </w:r>
      <w:r>
        <w:br/>
      </w:r>
      <w:r>
        <w:rPr>
          <w:rFonts w:ascii="Consolas" w:hAnsi="Consolas" w:eastAsia="宋体"/>
          <w:b w:val="0"/>
          <w:sz w:val="19"/>
        </w:rPr>
        <w:t># 恢复</w:t>
      </w:r>
      <w:r>
        <w:br/>
      </w:r>
      <w:r>
        <w:rPr>
          <w:rFonts w:ascii="Consolas" w:hAnsi="Consolas" w:eastAsia="宋体"/>
          <w:b w:val="0"/>
          <w:sz w:val="19"/>
        </w:rPr>
        <w:t>mysql -u用户 -p realtime_platform &lt; backup_2026-09-12.sql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数据清理（谨慎，均会留痕）：</w:t>
      </w:r>
      <w:r>
        <w:rPr>
          <w:rFonts w:ascii="Consolas" w:hAnsi="Consolas" w:eastAsia="宋体"/>
          <w:b w:val="0"/>
          <w:sz w:val="20"/>
        </w:rPr>
        <w:t>DELETE /api/warnings</w:t>
      </w:r>
      <w:r>
        <w:rPr>
          <w:rFonts w:ascii="Times New Roman" w:hAnsi="Times New Roman" w:eastAsia="宋体"/>
          <w:b w:val="0"/>
          <w:sz w:val="21"/>
        </w:rPr>
        <w:t xml:space="preserve"> 清空告警；</w:t>
      </w:r>
      <w:r>
        <w:rPr>
          <w:rFonts w:ascii="Consolas" w:hAnsi="Consolas" w:eastAsia="宋体"/>
          <w:b w:val="0"/>
          <w:sz w:val="20"/>
        </w:rPr>
        <w:t>DELETE /api/simulation/clear</w:t>
      </w:r>
      <w:r>
        <w:rPr>
          <w:rFonts w:ascii="Times New Roman" w:hAnsi="Times New Roman" w:eastAsia="宋体"/>
          <w:b w:val="0"/>
          <w:sz w:val="21"/>
        </w:rPr>
        <w:t xml:space="preserve"> 清空模拟数据。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9 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可能原因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页面无数据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PLC_MODE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配错；PLC 不可达；端口/站号不符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先 </w:t>
            </w:r>
            <w:r>
              <w:rPr>
                <w:rFonts w:ascii="Consolas" w:hAnsi="Consolas" w:eastAsia="宋体"/>
                <w:b w:val="0"/>
                <w:sz w:val="18"/>
              </w:rPr>
              <w:t>ping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PLC，再用 ModbusPoll 读寄存器；核对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数据一直不刷新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采集周期过长；轮询相位；模拟器未启动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调小 </w:t>
            </w:r>
            <w:r>
              <w:rPr>
                <w:rFonts w:ascii="Consolas" w:hAnsi="Consolas" w:eastAsia="宋体"/>
                <w:b w:val="0"/>
                <w:sz w:val="18"/>
              </w:rPr>
              <w:t>PLC_INTERVAL</w:t>
            </w:r>
            <w:r>
              <w:rPr>
                <w:rFonts w:ascii="Times New Roman" w:hAnsi="Times New Roman" w:eastAsia="宋体"/>
                <w:b w:val="0"/>
                <w:sz w:val="19"/>
              </w:rPr>
              <w:t>；确认模拟器进程存活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告警不产生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阈值过高；确认点数未满足；抑制窗口内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核对阈值；检查 </w:t>
            </w:r>
            <w:r>
              <w:rPr>
                <w:rFonts w:ascii="Consolas" w:hAnsi="Consolas" w:eastAsia="宋体"/>
                <w:b w:val="0"/>
                <w:sz w:val="18"/>
              </w:rPr>
              <w:t>confirmN</w:t>
            </w:r>
            <w:r>
              <w:rPr>
                <w:rFonts w:ascii="Times New Roman" w:hAnsi="Times New Roman" w:eastAsia="宋体"/>
                <w:b w:val="0"/>
                <w:sz w:val="19"/>
              </w:rPr>
              <w:t>；等待抑制窗口结束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告警抖动频繁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无滤波、阈值贴近稳态值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启用中值滤波＋连续确认（v2 默认已启用）；适当调整阈值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控制输出无动作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未投入自动；写寄存器地址错；比例阀未接线；写失败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看 </w:t>
            </w:r>
            <w:r>
              <w:rPr>
                <w:rFonts w:ascii="Consolas" w:hAnsi="Consolas" w:eastAsia="宋体"/>
                <w:b w:val="0"/>
                <w:sz w:val="18"/>
              </w:rPr>
              <w:t>/api/control/status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的 </w:t>
            </w:r>
            <w:r>
              <w:rPr>
                <w:rFonts w:ascii="Consolas" w:hAnsi="Consolas" w:eastAsia="宋体"/>
                <w:b w:val="0"/>
                <w:sz w:val="18"/>
              </w:rPr>
              <w:t>auto</w:t>
            </w:r>
            <w:r>
              <w:rPr>
                <w:rFonts w:ascii="Times New Roman" w:hAnsi="Times New Roman" w:eastAsia="宋体"/>
                <w:b w:val="0"/>
                <w:sz w:val="19"/>
              </w:rPr>
              <w:t>；核对 30021/30022；检查写回读校验日志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整定失败“T ≤ L”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该通道纯滞后占比过大（姿态环）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使用 IMC 整定（v2 </w:t>
            </w:r>
            <w:r>
              <w:rPr>
                <w:rFonts w:ascii="Consolas" w:hAnsi="Consolas" w:eastAsia="宋体"/>
                <w:b w:val="0"/>
                <w:sz w:val="18"/>
              </w:rPr>
              <w:t>tuneSafe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已自动切换）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整定后振荡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 参数激进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 v2 安全预设（折减增益＋斜坡）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数据偶发跳变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电磁干扰、接线松动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检查屏蔽与接地；启用滤波；检查端子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通讯时断时续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网络抖动、隧道不稳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看 </w:t>
            </w:r>
            <w:r>
              <w:rPr>
                <w:rFonts w:ascii="Consolas" w:hAnsi="Consolas" w:eastAsia="宋体"/>
                <w:b w:val="0"/>
                <w:sz w:val="18"/>
              </w:rPr>
              <w:t>/api/v2/link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丢包率与质量码；检查 frp/VPN；确认退避重连生效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写操作无效果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回读不一致（写丢）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查看 </w:t>
            </w:r>
            <w:r>
              <w:rPr>
                <w:rFonts w:ascii="Consolas" w:hAnsi="Consolas" w:eastAsia="宋体"/>
                <w:b w:val="0"/>
                <w:sz w:val="18"/>
              </w:rPr>
              <w:t>link-monitor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写回读记录；检查 PLC 写权限与寄存器映射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中文乱码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控制台编码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使用 UTF-8 终端；文件保存为 UTF-8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数据库连不上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错误 / MySQL 未启动 / 账号无权限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核对连接串；</w:t>
            </w:r>
            <w:r>
              <w:rPr>
                <w:rFonts w:ascii="Consolas" w:hAnsi="Consolas" w:eastAsia="宋体"/>
                <w:b w:val="0"/>
                <w:sz w:val="18"/>
              </w:rPr>
              <w:t>Test-NetConnection 127.0.0.1 3306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；用 </w:t>
            </w:r>
            <w:r>
              <w:rPr>
                <w:rFonts w:ascii="Consolas" w:hAnsi="Consolas" w:eastAsia="宋体"/>
                <w:b w:val="0"/>
                <w:sz w:val="18"/>
              </w:rPr>
              <w:t>mysql -h 127.0.0.1 -u rtp -p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直连验证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启动报 </w:t>
            </w:r>
            <w:r>
              <w:rPr>
                <w:rFonts w:ascii="Consolas" w:hAnsi="Consolas" w:eastAsia="宋体"/>
                <w:b w:val="0"/>
                <w:sz w:val="18"/>
              </w:rPr>
              <w:t>PrismaClient did not initialize yet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只装了 </w:t>
            </w:r>
            <w:r>
              <w:rPr>
                <w:rFonts w:ascii="Consolas" w:hAnsi="Consolas" w:eastAsia="宋体"/>
                <w:b w:val="0"/>
                <w:sz w:val="18"/>
              </w:rPr>
              <w:t>@prisma/client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，从未执行 </w:t>
            </w:r>
            <w:r>
              <w:rPr>
                <w:rFonts w:ascii="Consolas" w:hAnsi="Consolas" w:eastAsia="宋体"/>
                <w:b w:val="0"/>
                <w:sz w:val="18"/>
              </w:rPr>
              <w:t>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（空壳客户端）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npm install --save-dev prisma@5.22.0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后 </w:t>
            </w:r>
            <w:r>
              <w:rPr>
                <w:rFonts w:ascii="Consolas" w:hAnsi="Consolas" w:eastAsia="宋体"/>
                <w:b w:val="0"/>
                <w:sz w:val="18"/>
              </w:rPr>
              <w:t>npx 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>（§2.3 第 3～4 步）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日志出现「跳过数据库加载（模拟模式）」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该提示含义是"无数据库、告警存内存"，与 PLC 模式无关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按 §3.6 补 </w:t>
            </w:r>
            <w:r>
              <w:rPr>
                <w:rFonts w:ascii="Consolas" w:hAnsi="Consolas" w:eastAsia="宋体"/>
                <w:b w:val="0"/>
                <w:sz w:val="18"/>
              </w:rPr>
              <w:t>DATABASE_URL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并</w:t>
            </w:r>
            <w:r>
              <w:rPr>
                <w:rFonts w:ascii="Times New Roman" w:hAnsi="Times New Roman" w:eastAsia="宋体"/>
                <w:b/>
                <w:sz w:val="19"/>
              </w:rPr>
              <w:t>重启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；以 </w:t>
            </w:r>
            <w:r>
              <w:rPr>
                <w:rFonts w:ascii="Consolas" w:hAnsi="Consolas" w:eastAsia="宋体"/>
                <w:b w:val="0"/>
                <w:sz w:val="18"/>
              </w:rPr>
              <w:t>✅ Prisma Client 已初始化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为准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写接口返回 401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已启用 </w:t>
            </w:r>
            <w:r>
              <w:rPr>
                <w:rFonts w:ascii="Consolas" w:hAnsi="Consolas" w:eastAsia="宋体"/>
                <w:b w:val="0"/>
                <w:sz w:val="18"/>
              </w:rPr>
              <w:t>API_TOKEN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但请求没带令牌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加请求头 </w:t>
            </w:r>
            <w:r>
              <w:rPr>
                <w:rFonts w:ascii="Consolas" w:hAnsi="Consolas" w:eastAsia="宋体"/>
                <w:b w:val="0"/>
                <w:sz w:val="18"/>
              </w:rPr>
              <w:t>X-API-Token: &lt;令牌&gt;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Authorization: Bearer &lt;令牌&gt;</w:t>
            </w:r>
            <w:r>
              <w:rPr>
                <w:rFonts w:ascii="Times New Roman" w:hAnsi="Times New Roman" w:eastAsia="宋体"/>
                <w:b w:val="0"/>
                <w:sz w:val="19"/>
              </w:rPr>
              <w:t>；前端场景由反向代理注入（§3.7）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写接口返回 429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触发按 IP 写请求限流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降低操作频率，或按需调大 </w:t>
            </w:r>
            <w:r>
              <w:rPr>
                <w:rFonts w:ascii="Consolas" w:hAnsi="Consolas" w:eastAsia="宋体"/>
                <w:b w:val="0"/>
                <w:sz w:val="18"/>
              </w:rPr>
              <w:t>RATE_LIMIT_PER_MIN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；响应头 </w:t>
            </w:r>
            <w:r>
              <w:rPr>
                <w:rFonts w:ascii="Consolas" w:hAnsi="Consolas" w:eastAsia="宋体"/>
                <w:b w:val="0"/>
                <w:sz w:val="18"/>
              </w:rPr>
              <w:t>Retry-After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给出等待秒数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上传返回 400「不支持的文件类型」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扩展名不在 </w:t>
            </w:r>
            <w:r>
              <w:rPr>
                <w:rFonts w:ascii="Consolas" w:hAnsi="Consolas" w:eastAsia="宋体"/>
                <w:b w:val="0"/>
                <w:sz w:val="18"/>
              </w:rPr>
              <w:t>UPLOAD_ALLOWED_EXT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白名单内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换用受支持格式，或按需扩充白名单（§3.8）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上传返回 413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文件超过 </w:t>
            </w:r>
            <w:r>
              <w:rPr>
                <w:rFonts w:ascii="Consolas" w:hAnsi="Consolas" w:eastAsia="宋体"/>
                <w:b w:val="0"/>
                <w:sz w:val="18"/>
              </w:rPr>
              <w:t>UPLOAD_MAX_MB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压缩后重传，或调大上限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返回 404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平台版本过旧（未挂载 v2 路由）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更新到含 </w:t>
            </w:r>
            <w:r>
              <w:rPr>
                <w:rFonts w:ascii="Consolas" w:hAnsi="Consolas" w:eastAsia="宋体"/>
                <w:b w:val="0"/>
                <w:sz w:val="18"/>
              </w:rPr>
              <w:t>security.js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8"/>
              </w:rPr>
              <w:t>upgrade-routes.js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挂载的版本；启动日志应出现「🔌 v2 升级接口已挂载」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日志与自检入口：</w:t>
      </w:r>
      <w:r>
        <w:rPr>
          <w:rFonts w:ascii="Consolas" w:hAnsi="Consolas" w:eastAsia="宋体"/>
          <w:b w:val="0"/>
          <w:sz w:val="20"/>
        </w:rPr>
        <w:t>GET /api/test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GET /api/plc/packet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GET /api/v2/kpi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ZN_DEBUG=1</w:t>
      </w:r>
      <w:r>
        <w:rPr>
          <w:rFonts w:ascii="Times New Roman" w:hAnsi="Times New Roman" w:eastAsia="宋体"/>
          <w:b w:val="0"/>
          <w:sz w:val="21"/>
        </w:rPr>
        <w:t xml:space="preserve"> 打印整定过程。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9.1 模拟器启动失败排查（本次已加固）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已修复的坑</w:t>
      </w:r>
      <w:r>
        <w:rPr>
          <w:rFonts w:ascii="Times New Roman" w:hAnsi="Times New Roman" w:eastAsia="宋体"/>
          <w:b w:val="0"/>
          <w:sz w:val="21"/>
        </w:rPr>
        <w:t>：模拟器遇到端口冲突时过去不会报错（表面“启动”却不监听），平台自然连不上；现已改为</w:t>
      </w:r>
      <w:r>
        <w:rPr>
          <w:rFonts w:ascii="Times New Roman" w:hAnsi="Times New Roman" w:eastAsia="宋体"/>
          <w:b/>
          <w:sz w:val="21"/>
        </w:rPr>
        <w:t>启动前端口自检</w:t>
      </w:r>
      <w:r>
        <w:rPr>
          <w:rFonts w:ascii="Times New Roman" w:hAnsi="Times New Roman" w:eastAsia="宋体"/>
          <w:b w:val="0"/>
          <w:sz w:val="21"/>
        </w:rPr>
        <w:t>，冲突时明确报错并退出。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故障现象 → 根因 → 处置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现象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根因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提示“端口 1502 已被占用”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之前启动的模拟器未退出（残留进程）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双击 </w:t>
            </w:r>
            <w:r>
              <w:rPr>
                <w:rFonts w:ascii="Consolas" w:hAnsi="Consolas" w:eastAsia="宋体"/>
                <w:b w:val="0"/>
                <w:sz w:val="18"/>
              </w:rPr>
              <w:t>启动PLC模拟器.bat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选 </w:t>
            </w:r>
            <w:r>
              <w:rPr>
                <w:rFonts w:ascii="Times New Roman" w:hAnsi="Times New Roman" w:eastAsia="宋体"/>
                <w:b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（清理残留后启动）；或运行 </w:t>
            </w:r>
            <w:r>
              <w:rPr>
                <w:rFonts w:ascii="Consolas" w:hAnsi="Consolas" w:eastAsia="宋体"/>
                <w:b w:val="0"/>
                <w:sz w:val="18"/>
              </w:rPr>
              <w:t>powershell -File tools\plc-sim-doctor.ps1 -Fix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模拟器显示“✓ 已就绪”，但平台仍无数据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与模拟器端口/模式不一致（如 </w:t>
            </w:r>
            <w:r>
              <w:rPr>
                <w:rFonts w:ascii="Consolas" w:hAnsi="Consolas" w:eastAsia="宋体"/>
                <w:b w:val="0"/>
                <w:sz w:val="18"/>
              </w:rPr>
              <w:t>PLC_PORT=502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PLC_MODE=simulation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双击启动器选 </w:t>
            </w:r>
            <w:r>
              <w:rPr>
                <w:rFonts w:ascii="Times New Roman" w:hAnsi="Times New Roman" w:eastAsia="宋体"/>
                <w:b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（一键切换为模拟器联调配置，自动备份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）；或手工改 </w:t>
            </w:r>
            <w:r>
              <w:rPr>
                <w:rFonts w:ascii="Consolas" w:hAnsi="Consolas" w:eastAsia="宋体"/>
                <w:b w:val="0"/>
                <w:sz w:val="18"/>
              </w:rPr>
              <w:t>PLC_MODE=real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PLC_HOST=127.0.0.1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PLC_PORT=1502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提示缺少 </w:t>
            </w:r>
            <w:r>
              <w:rPr>
                <w:rFonts w:ascii="Consolas" w:hAnsi="Consolas" w:eastAsia="宋体"/>
                <w:b w:val="0"/>
                <w:sz w:val="18"/>
              </w:rPr>
              <w:t>modbus-serial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或 </w:t>
            </w:r>
            <w:r>
              <w:rPr>
                <w:rFonts w:ascii="Consolas" w:hAnsi="Consolas" w:eastAsia="宋体"/>
                <w:b w:val="0"/>
                <w:sz w:val="18"/>
              </w:rPr>
              <w:t>node_modules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未安装依赖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在工程目录执行 </w:t>
            </w:r>
            <w:r>
              <w:rPr>
                <w:rFonts w:ascii="Consolas" w:hAnsi="Consolas" w:eastAsia="宋体"/>
                <w:b w:val="0"/>
                <w:sz w:val="18"/>
              </w:rPr>
              <w:t>npm install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双击无反应/闪退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未安装 Node.js 或不在 PATH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安装 Node.js 20.19+ / 22.12+，重开命令行后重试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端口与配置都对，平台仍连不上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站号不符或平台未重启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复核 </w:t>
            </w:r>
            <w:r>
              <w:rPr>
                <w:rFonts w:ascii="Consolas" w:hAnsi="Consolas" w:eastAsia="宋体"/>
                <w:b w:val="0"/>
                <w:sz w:val="18"/>
              </w:rPr>
              <w:t>PLC_UNIT_ID=1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；改完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需</w:t>
            </w:r>
            <w:r>
              <w:rPr>
                <w:rFonts w:ascii="Times New Roman" w:hAnsi="Times New Roman" w:eastAsia="宋体"/>
                <w:b/>
                <w:sz w:val="19"/>
              </w:rPr>
              <w:t>重启平台</w:t>
            </w:r>
            <w:r>
              <w:rPr>
                <w:rFonts w:ascii="Times New Roman" w:hAnsi="Times New Roman" w:eastAsia="宋体"/>
                <w:b w:val="0"/>
                <w:sz w:val="19"/>
              </w:rPr>
              <w:t>（</w:t>
            </w:r>
            <w:r>
              <w:rPr>
                <w:rFonts w:ascii="Consolas" w:hAnsi="Consolas" w:eastAsia="宋体"/>
                <w:b w:val="0"/>
                <w:sz w:val="18"/>
              </w:rPr>
              <w:t>npm start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配套工具（位于 `realtime-platform-main` 工程目录）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工具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启动PLC模拟器.bat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双击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菜单式启动：正常启动 / 清理残留 / 换端口 / 诊断 / 注入异常 / 一键切换联调配置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tools/plc-sim-doctor.ps1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powershell -File tools\plc-sim-doctor.ps1 [-Port 1502] [-Fix] [-UseSimulator]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体检：Node、依赖、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一致性、端口占用、残留进程；</w:t>
            </w:r>
            <w:r>
              <w:rPr>
                <w:rFonts w:ascii="Consolas" w:hAnsi="Consolas" w:eastAsia="宋体"/>
                <w:b w:val="0"/>
                <w:sz w:val="18"/>
              </w:rPr>
              <w:t>-Fix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仅清理占用端口的模拟器进程；</w:t>
            </w:r>
            <w:r>
              <w:rPr>
                <w:rFonts w:ascii="Consolas" w:hAnsi="Consolas" w:eastAsia="宋体"/>
                <w:b w:val="0"/>
                <w:sz w:val="18"/>
              </w:rPr>
              <w:t>-UseSimulator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一键对齐配置并备份 </w:t>
            </w:r>
            <w:r>
              <w:rPr>
                <w:rFonts w:ascii="Consolas" w:hAnsi="Consolas" w:eastAsia="宋体"/>
                <w:b w:val="0"/>
                <w:sz w:val="18"/>
              </w:rPr>
              <w:t>.env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tools/plc-sim-smoke.js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先启动模拟器，再 </w:t>
            </w:r>
            <w:r>
              <w:rPr>
                <w:rFonts w:ascii="Consolas" w:hAnsi="Consolas" w:eastAsia="宋体"/>
                <w:b w:val="0"/>
                <w:sz w:val="18"/>
              </w:rPr>
              <w:t>node tools\plc-sim-smoke.js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端到端冒烟：读主包/子包并按协议解码、写 30021/30022 并回读校验</w:t>
            </w:r>
          </w:p>
        </w:tc>
      </w:tr>
    </w:tbl>
    <w:p>
      <w:pPr>
        <w:spacing w:after="40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推荐启动顺序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启动PLC模拟器.bat</w:t>
      </w:r>
      <w:r>
        <w:rPr>
          <w:rFonts w:ascii="Times New Roman" w:hAnsi="Times New Roman" w:eastAsia="宋体"/>
          <w:b w:val="0"/>
          <w:sz w:val="21"/>
        </w:rPr>
        <w:t xml:space="preserve"> → 选 6（首次联调对齐配置）→ 选 1 启动模拟器 → 另开终端 </w:t>
      </w:r>
      <w:r>
        <w:rPr>
          <w:rFonts w:ascii="Consolas" w:hAnsi="Consolas" w:eastAsia="宋体"/>
          <w:b w:val="0"/>
          <w:sz w:val="20"/>
        </w:rPr>
        <w:t>npm start</w:t>
      </w:r>
      <w:r>
        <w:rPr>
          <w:rFonts w:ascii="Times New Roman" w:hAnsi="Times New Roman" w:eastAsia="宋体"/>
          <w:b w:val="0"/>
          <w:sz w:val="21"/>
        </w:rPr>
        <w:t xml:space="preserve"> 启动平台 → 浏览器打开 </w:t>
      </w:r>
      <w:r>
        <w:rPr>
          <w:rFonts w:ascii="Consolas" w:hAnsi="Consolas" w:eastAsia="宋体"/>
          <w:b w:val="0"/>
          <w:sz w:val="20"/>
        </w:rPr>
        <w:t>http://127.0.0.1:3000</w:t>
      </w:r>
      <w:r>
        <w:rPr>
          <w:rFonts w:ascii="Times New Roman" w:hAnsi="Times New Roman" w:eastAsia="宋体"/>
          <w:b w:val="0"/>
          <w:sz w:val="21"/>
        </w:rPr>
        <w:t>；验证告警链路可用选 5（注入高温异常）。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验证通过的判据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node tools\plc-sim-smoke.js</w:t>
      </w:r>
      <w:r>
        <w:rPr>
          <w:rFonts w:ascii="Times New Roman" w:hAnsi="Times New Roman" w:eastAsia="宋体"/>
          <w:b w:val="0"/>
          <w:sz w:val="21"/>
        </w:rPr>
        <w:t xml:space="preserve"> 输出“✓ 冒烟测试通过”，且模拟器窗口出现 </w:t>
      </w:r>
      <w:r>
        <w:rPr>
          <w:rFonts w:ascii="Consolas" w:hAnsi="Consolas" w:eastAsia="宋体"/>
          <w:b w:val="0"/>
          <w:sz w:val="20"/>
        </w:rPr>
        <w:t>◀ 收到 FC16 写: 30021 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10 安全与合规</w:t>
      </w: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本章第 1、5、6 条已由 </w:t>
      </w:r>
      <w:r>
        <w:rPr>
          <w:rFonts w:ascii="Consolas" w:hAnsi="Consolas" w:eastAsia="宋体"/>
          <w:b w:val="0"/>
          <w:sz w:val="19"/>
        </w:rPr>
        <w:t>security.js</w:t>
      </w:r>
      <w:r>
        <w:rPr>
          <w:rFonts w:ascii="Times New Roman" w:hAnsi="Times New Roman" w:eastAsia="宋体"/>
          <w:b w:val="0"/>
          <w:sz w:val="20"/>
        </w:rPr>
        <w:t xml:space="preserve"> </w:t>
      </w:r>
      <w:r>
        <w:rPr>
          <w:rFonts w:ascii="Times New Roman" w:hAnsi="Times New Roman" w:eastAsia="宋体"/>
          <w:b/>
          <w:sz w:val="20"/>
        </w:rPr>
        <w:t>落地实现</w:t>
      </w:r>
      <w:r>
        <w:rPr>
          <w:rFonts w:ascii="Times New Roman" w:hAnsi="Times New Roman" w:eastAsia="宋体"/>
          <w:b w:val="0"/>
          <w:sz w:val="20"/>
        </w:rPr>
        <w:t>（v1.2 加固），不再是"建议项"；第 4 条属现场网络边界，须由部署方保证。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写操作白名单</w:t>
      </w:r>
      <w:r>
        <w:rPr>
          <w:rFonts w:ascii="Times New Roman" w:hAnsi="Times New Roman" w:eastAsia="宋体"/>
          <w:b w:val="0"/>
          <w:sz w:val="21"/>
        </w:rPr>
        <w:t xml:space="preserve">：平台仅允许写 </w:t>
      </w:r>
      <w:r>
        <w:rPr>
          <w:rFonts w:ascii="Consolas" w:hAnsi="Consolas" w:eastAsia="宋体"/>
          <w:b w:val="0"/>
          <w:sz w:val="20"/>
        </w:rPr>
        <w:t>30021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20"/>
        </w:rPr>
        <w:t>30022</w:t>
      </w:r>
      <w:r>
        <w:rPr>
          <w:rFonts w:ascii="Times New Roman" w:hAnsi="Times New Roman" w:eastAsia="宋体"/>
          <w:b w:val="0"/>
          <w:sz w:val="21"/>
        </w:rPr>
        <w:t xml:space="preserve"> 两个寄存器；不得开放任意寄存器写入。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写回读校验</w:t>
      </w:r>
      <w:r>
        <w:rPr>
          <w:rFonts w:ascii="Times New Roman" w:hAnsi="Times New Roman" w:eastAsia="宋体"/>
          <w:b w:val="0"/>
          <w:sz w:val="21"/>
        </w:rPr>
        <w:t>：每次写入后回读比对，偏差超限即判失败并记录（</w:t>
      </w:r>
      <w:r>
        <w:rPr>
          <w:rFonts w:ascii="Consolas" w:hAnsi="Consolas" w:eastAsia="宋体"/>
          <w:b w:val="0"/>
          <w:sz w:val="20"/>
        </w:rPr>
        <w:t>link-monitor</w:t>
      </w:r>
      <w:r>
        <w:rPr>
          <w:rFonts w:ascii="Times New Roman" w:hAnsi="Times New Roman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sz w:val="20"/>
        </w:rPr>
        <w:t>writeLog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最小权限与账号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users</w:t>
      </w:r>
      <w:r>
        <w:rPr>
          <w:rFonts w:ascii="Times New Roman" w:hAnsi="Times New Roman" w:eastAsia="宋体"/>
          <w:b w:val="0"/>
          <w:sz w:val="21"/>
        </w:rPr>
        <w:t xml:space="preserve"> 表含 </w:t>
      </w:r>
      <w:r>
        <w:rPr>
          <w:rFonts w:ascii="Consolas" w:hAnsi="Consolas" w:eastAsia="宋体"/>
          <w:b w:val="0"/>
          <w:sz w:val="20"/>
        </w:rPr>
        <w:t>role</w:t>
      </w:r>
      <w:r>
        <w:rPr>
          <w:rFonts w:ascii="Times New Roman" w:hAnsi="Times New Roman" w:eastAsia="宋体"/>
          <w:b w:val="0"/>
          <w:sz w:val="21"/>
        </w:rPr>
        <w:t xml:space="preserve"> 字段（默认 </w:t>
      </w:r>
      <w:r>
        <w:rPr>
          <w:rFonts w:ascii="Consolas" w:hAnsi="Consolas" w:eastAsia="宋体"/>
          <w:b w:val="0"/>
          <w:sz w:val="20"/>
        </w:rPr>
        <w:t>viewer</w:t>
      </w:r>
      <w:r>
        <w:rPr>
          <w:rFonts w:ascii="Times New Roman" w:hAnsi="Times New Roman" w:eastAsia="宋体"/>
          <w:b w:val="0"/>
          <w:sz w:val="21"/>
        </w:rPr>
        <w:t>）；生产环境应启用登录鉴权，并对控制类接口做角色校验。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网络边界</w:t>
      </w:r>
      <w:r>
        <w:rPr>
          <w:rFonts w:ascii="Times New Roman" w:hAnsi="Times New Roman" w:eastAsia="宋体"/>
          <w:b w:val="0"/>
          <w:sz w:val="21"/>
        </w:rPr>
        <w:t xml:space="preserve">：Modbus(502)/RTSP(554) </w:t>
      </w:r>
      <w:r>
        <w:rPr>
          <w:rFonts w:ascii="Times New Roman" w:hAnsi="Times New Roman" w:eastAsia="宋体"/>
          <w:b/>
          <w:sz w:val="21"/>
        </w:rPr>
        <w:t>不得暴露公网</w:t>
      </w:r>
      <w:r>
        <w:rPr>
          <w:rFonts w:ascii="Times New Roman" w:hAnsi="Times New Roman" w:eastAsia="宋体"/>
          <w:b w:val="0"/>
          <w:sz w:val="21"/>
        </w:rPr>
        <w:t>，必须走隧道/VPN，隧道口仅对平台服务器 IP 开放。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写接口保护（已实现）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security.js</w:t>
      </w:r>
      <w:r>
        <w:rPr>
          <w:rFonts w:ascii="Times New Roman" w:hAnsi="Times New Roman" w:eastAsia="宋体"/>
          <w:b w:val="0"/>
          <w:sz w:val="21"/>
        </w:rPr>
        <w:t xml:space="preserve"> 对全部写操作（POST/PUT/PATCH/DELETE）提供——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令牌校验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.env</w:t>
      </w:r>
      <w:r>
        <w:rPr>
          <w:rFonts w:ascii="Times New Roman" w:hAnsi="Times New Roman" w:eastAsia="宋体"/>
          <w:b w:val="0"/>
          <w:sz w:val="21"/>
        </w:rPr>
        <w:t xml:space="preserve"> 设 </w:t>
      </w:r>
      <w:r>
        <w:rPr>
          <w:rFonts w:ascii="Consolas" w:hAnsi="Consolas" w:eastAsia="宋体"/>
          <w:b w:val="0"/>
          <w:sz w:val="20"/>
        </w:rPr>
        <w:t>API_TOKEN</w:t>
      </w:r>
      <w:r>
        <w:rPr>
          <w:rFonts w:ascii="Times New Roman" w:hAnsi="Times New Roman" w:eastAsia="宋体"/>
          <w:b w:val="0"/>
          <w:sz w:val="21"/>
        </w:rPr>
        <w:t xml:space="preserve"> 即启用，请求需带 </w:t>
      </w:r>
      <w:r>
        <w:rPr>
          <w:rFonts w:ascii="Consolas" w:hAnsi="Consolas" w:eastAsia="宋体"/>
          <w:b w:val="0"/>
          <w:sz w:val="20"/>
        </w:rPr>
        <w:t>X-API-Token</w:t>
      </w:r>
      <w:r>
        <w:rPr>
          <w:rFonts w:ascii="Times New Roman" w:hAnsi="Times New Roman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sz w:val="20"/>
        </w:rPr>
        <w:t>Authorization: Bearer</w:t>
      </w:r>
      <w:r>
        <w:rPr>
          <w:rFonts w:ascii="Times New Roman" w:hAnsi="Times New Roman" w:eastAsia="宋体"/>
          <w:b w:val="0"/>
          <w:sz w:val="21"/>
        </w:rPr>
        <w:t xml:space="preserve">，否则 </w:t>
      </w:r>
      <w:r>
        <w:rPr>
          <w:rFonts w:ascii="Consolas" w:hAnsi="Consolas" w:eastAsia="宋体"/>
          <w:b w:val="0"/>
          <w:sz w:val="20"/>
        </w:rPr>
        <w:t>401</w:t>
      </w:r>
      <w:r>
        <w:rPr>
          <w:rFonts w:ascii="Times New Roman" w:hAnsi="Times New Roman" w:eastAsia="宋体"/>
          <w:b w:val="0"/>
          <w:sz w:val="21"/>
        </w:rPr>
        <w:t>；未设置时保持原放行行为（不破坏现网）。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频率限制</w:t>
      </w:r>
      <w:r>
        <w:rPr>
          <w:rFonts w:ascii="Times New Roman" w:hAnsi="Times New Roman" w:eastAsia="宋体"/>
          <w:b w:val="0"/>
          <w:sz w:val="21"/>
        </w:rPr>
        <w:t xml:space="preserve">：按来源 IP 令牌桶，默认 120 次/分，超配额返回 </w:t>
      </w:r>
      <w:r>
        <w:rPr>
          <w:rFonts w:ascii="Consolas" w:hAnsi="Consolas" w:eastAsia="宋体"/>
          <w:b w:val="0"/>
          <w:sz w:val="20"/>
        </w:rPr>
        <w:t>429</w:t>
      </w:r>
      <w:r>
        <w:rPr>
          <w:rFonts w:ascii="Times New Roman" w:hAnsi="Times New Roman" w:eastAsia="宋体"/>
          <w:b w:val="0"/>
          <w:sz w:val="21"/>
        </w:rPr>
        <w:t xml:space="preserve"> 并带 </w:t>
      </w:r>
      <w:r>
        <w:rPr>
          <w:rFonts w:ascii="Consolas" w:hAnsi="Consolas" w:eastAsia="宋体"/>
          <w:b w:val="0"/>
          <w:sz w:val="20"/>
        </w:rPr>
        <w:t>Retry-After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操作审计</w:t>
      </w:r>
      <w:r>
        <w:rPr>
          <w:rFonts w:ascii="Times New Roman" w:hAnsi="Times New Roman" w:eastAsia="宋体"/>
          <w:b w:val="0"/>
          <w:sz w:val="21"/>
        </w:rPr>
        <w:t>：环形缓冲记录写操作的时间、IP、方法、路径、状态码与耗时，</w:t>
      </w:r>
      <w:r>
        <w:rPr>
          <w:rFonts w:ascii="Consolas" w:hAnsi="Consolas" w:eastAsia="宋体"/>
          <w:b w:val="0"/>
          <w:sz w:val="20"/>
        </w:rPr>
        <w:t>GET /api/v2/audit</w:t>
      </w:r>
      <w:r>
        <w:rPr>
          <w:rFonts w:ascii="Times New Roman" w:hAnsi="Times New Roman" w:eastAsia="宋体"/>
          <w:b w:val="0"/>
          <w:sz w:val="21"/>
        </w:rPr>
        <w:t xml:space="preserve"> 查询，</w:t>
      </w:r>
      <w:r>
        <w:rPr>
          <w:rFonts w:ascii="Consolas" w:hAnsi="Consolas" w:eastAsia="宋体"/>
          <w:b w:val="0"/>
          <w:sz w:val="20"/>
        </w:rPr>
        <w:t>GET /api/v2/security</w:t>
      </w:r>
      <w:r>
        <w:rPr>
          <w:rFonts w:ascii="Times New Roman" w:hAnsi="Times New Roman" w:eastAsia="宋体"/>
          <w:b w:val="0"/>
          <w:sz w:val="21"/>
        </w:rPr>
        <w:t xml:space="preserve"> 查看当前策略。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上传与数据合规（已实现）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sz w:val="20"/>
        </w:rPr>
        <w:t>/api/upload</w:t>
      </w:r>
      <w:r>
        <w:rPr>
          <w:rFonts w:ascii="Times New Roman" w:hAnsi="Times New Roman" w:eastAsia="宋体"/>
          <w:b w:val="0"/>
          <w:sz w:val="21"/>
        </w:rPr>
        <w:t xml:space="preserve"> 按扩展名白名单放行（默认 </w:t>
      </w:r>
      <w:r>
        <w:rPr>
          <w:rFonts w:ascii="Consolas" w:hAnsi="Consolas" w:eastAsia="宋体"/>
          <w:b w:val="0"/>
          <w:sz w:val="20"/>
        </w:rPr>
        <w:t>jpg,jpeg,png,webp,gif,bmp,mp4,webm,mov,pdf</w:t>
      </w:r>
      <w:r>
        <w:rPr>
          <w:rFonts w:ascii="Times New Roman" w:hAnsi="Times New Roman" w:eastAsia="宋体"/>
          <w:b w:val="0"/>
          <w:sz w:val="21"/>
        </w:rPr>
        <w:t>），</w:t>
      </w:r>
      <w:r>
        <w:rPr>
          <w:rFonts w:ascii="Times New Roman" w:hAnsi="Times New Roman" w:eastAsia="宋体"/>
          <w:b/>
          <w:sz w:val="21"/>
        </w:rPr>
        <w:t>阻断 `.html/.js/.svg` 等可执行载荷</w:t>
      </w:r>
      <w:r>
        <w:rPr>
          <w:rFonts w:ascii="Times New Roman" w:hAnsi="Times New Roman" w:eastAsia="宋体"/>
          <w:b w:val="0"/>
          <w:sz w:val="21"/>
        </w:rPr>
        <w:t xml:space="preserve">；超限返回 </w:t>
      </w:r>
      <w:r>
        <w:rPr>
          <w:rFonts w:ascii="Consolas" w:hAnsi="Consolas" w:eastAsia="宋体"/>
          <w:b w:val="0"/>
          <w:sz w:val="20"/>
        </w:rPr>
        <w:t>413</w:t>
      </w:r>
      <w:r>
        <w:rPr>
          <w:rFonts w:ascii="Times New Roman" w:hAnsi="Times New Roman" w:eastAsia="宋体"/>
          <w:b w:val="0"/>
          <w:sz w:val="21"/>
        </w:rPr>
        <w:t>。现场照片与告警记录按单位要求保留期限存储，对外提供数据时脱敏。</w:t>
      </w:r>
    </w:p>
    <w:p>
      <w:pPr>
        <w:spacing w:before="20" w:after="40" w:line="300" w:lineRule="auto"/>
        <w:ind w:left="397"/>
      </w:pPr>
      <w:r>
        <w:rPr>
          <w:rFonts w:ascii="Times New Roman" w:hAnsi="Times New Roman" w:eastAsia="宋体"/>
          <w:b w:val="0"/>
          <w:sz w:val="21"/>
        </w:rPr>
        <w:t xml:space="preserve">7. </w:t>
      </w:r>
      <w:r>
        <w:rPr>
          <w:rFonts w:ascii="Times New Roman" w:hAnsi="Times New Roman" w:eastAsia="宋体"/>
          <w:b/>
          <w:sz w:val="21"/>
        </w:rPr>
        <w:t>控制参数约束</w:t>
      </w:r>
      <w:r>
        <w:rPr>
          <w:rFonts w:ascii="Times New Roman" w:hAnsi="Times New Roman" w:eastAsia="宋体"/>
          <w:b w:val="0"/>
          <w:sz w:val="21"/>
        </w:rPr>
        <w:t xml:space="preserve">：PID 增益超过 </w:t>
      </w:r>
      <w:r>
        <w:rPr>
          <w:rFonts w:ascii="Consolas" w:hAnsi="Consolas" w:eastAsia="宋体"/>
          <w:b w:val="0"/>
          <w:sz w:val="20"/>
        </w:rPr>
        <w:t>PID_GAIN_LIMIT</w:t>
      </w:r>
      <w:r>
        <w:rPr>
          <w:rFonts w:ascii="Times New Roman" w:hAnsi="Times New Roman" w:eastAsia="宋体"/>
          <w:b w:val="0"/>
          <w:sz w:val="21"/>
        </w:rPr>
        <w:t>（默认 100）直接拒绝，目标值必须落在该回路可实现测量范围内，防止误设导致执行机构剧烈振荡。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11 v2 优化升级模块使用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11.1 新增文件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文件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作用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standards.js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标准公式（目标接触力、动态限值、一致性判定）、告警分级配置、KPI 公式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control-engine-v2.js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双环 PID v2：不完全微分、积分分离、斜坡、无扰切换、速度自适应、</w:t>
            </w:r>
            <w:r>
              <w:rPr>
                <w:rFonts w:ascii="Consolas" w:hAnsi="Consolas" w:eastAsia="宋体"/>
                <w:b w:val="0"/>
                <w:sz w:val="18"/>
              </w:rPr>
              <w:t>tuneSafe()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PRESETS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alarm-engine.js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中值滤波、变化率判据、连续确认、抑制去重、分级、确认/解除、时延统计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link-monitor.js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丢包率、质量码、心跳、退避重连、写入—回读校验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maintenance.js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工单状态机、审计、健康指数与检修建议、MTTR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upgrade-routes.js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/api/v2/*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REST 入口（13 条路由）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security.js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写接口令牌校验、按 IP 令牌桶限流、操作审计环形缓冲、上传白名单、安全响应头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tools/plc-sim-doctor.ps1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tools/plc-sim-smoke.js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模拟器启动体检与端到端冒烟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tests/run-tests.js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测试与基准脚本（51 项用例，含安全加固用例）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升级说明与需求对照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11.2 挂载接口（已内置，v1.2 起默认生效）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 xml:space="preserve">v1.2 起 </w:t>
      </w:r>
      <w:r>
        <w:rPr>
          <w:rFonts w:ascii="Consolas" w:hAnsi="Consolas" w:eastAsia="宋体"/>
          <w:b w:val="0"/>
          <w:sz w:val="20"/>
        </w:rPr>
        <w:t>server.js</w:t>
      </w:r>
      <w:r>
        <w:rPr>
          <w:rFonts w:ascii="Times New Roman" w:hAnsi="Times New Roman" w:eastAsia="宋体"/>
          <w:b w:val="0"/>
          <w:sz w:val="21"/>
        </w:rPr>
        <w:t xml:space="preserve"> 已完成挂载，</w:t>
      </w:r>
      <w:r>
        <w:rPr>
          <w:rFonts w:ascii="Times New Roman" w:hAnsi="Times New Roman" w:eastAsia="宋体"/>
          <w:b/>
          <w:sz w:val="21"/>
        </w:rPr>
        <w:t>无需手工改动</w:t>
      </w:r>
      <w:r>
        <w:rPr>
          <w:rFonts w:ascii="Times New Roman" w:hAnsi="Times New Roman" w:eastAsia="宋体"/>
          <w:b w:val="0"/>
          <w:sz w:val="21"/>
        </w:rPr>
        <w:t>；如需回退，删除下列三行即可：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// server.js</w:t>
      </w:r>
      <w:r>
        <w:br/>
      </w:r>
      <w:r>
        <w:rPr>
          <w:rFonts w:ascii="Consolas" w:hAnsi="Consolas" w:eastAsia="宋体"/>
          <w:b w:val="0"/>
          <w:sz w:val="19"/>
        </w:rPr>
        <w:t>const security = require('./security');</w:t>
      </w:r>
      <w:r>
        <w:br/>
      </w:r>
      <w:r>
        <w:rPr>
          <w:rFonts w:ascii="Consolas" w:hAnsi="Consolas" w:eastAsia="宋体"/>
          <w:b w:val="0"/>
          <w:sz w:val="19"/>
        </w:rPr>
        <w:t>const createUpgradeRouter = require('./upgrade-routes');</w:t>
      </w:r>
      <w:r>
        <w:br/>
      </w:r>
      <w:r>
        <w:rPr>
          <w:rFonts w:ascii="Consolas" w:hAnsi="Consolas" w:eastAsia="宋体"/>
          <w:b w:val="0"/>
          <w:sz w:val="19"/>
        </w:rPr>
        <w:t>app.use(sec.middleware());                                   // 写接口保护</w:t>
      </w:r>
      <w:r>
        <w:br/>
      </w:r>
      <w:r>
        <w:rPr>
          <w:rFonts w:ascii="Consolas" w:hAnsi="Consolas" w:eastAsia="宋体"/>
          <w:b w:val="0"/>
          <w:sz w:val="19"/>
        </w:rPr>
        <w:t>app.get('/api/v2/audit', sec.auditHandler());</w:t>
      </w:r>
      <w:r>
        <w:br/>
      </w:r>
      <w:r>
        <w:rPr>
          <w:rFonts w:ascii="Consolas" w:hAnsi="Consolas" w:eastAsia="宋体"/>
          <w:b w:val="0"/>
          <w:sz w:val="19"/>
        </w:rPr>
        <w:t>app.get('/api/v2/security', (req, res) =&gt; res.json(sec.status()));</w:t>
      </w:r>
      <w:r>
        <w:br/>
      </w:r>
      <w:r>
        <w:rPr>
          <w:rFonts w:ascii="Consolas" w:hAnsi="Consolas" w:eastAsia="宋体"/>
          <w:b w:val="0"/>
          <w:sz w:val="19"/>
        </w:rPr>
        <w:t>app.use('/api/v2', createUpgradeRouter({ autoCreateOrder: true }));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启动日志出现下面两行即为挂载成功：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🛡️ 写接口保护: 令牌校验未启用（设置 API_TOKEN 可启用），限流 120 次/分/IP</w:t>
      </w:r>
      <w:r>
        <w:br/>
      </w:r>
      <w:r>
        <w:rPr>
          <w:rFonts w:ascii="Consolas" w:hAnsi="Consolas" w:eastAsia="宋体"/>
          <w:b w:val="0"/>
          <w:sz w:val="19"/>
        </w:rPr>
        <w:t>🔌 v2 升级接口已挂载: /api/v2（审计 /api/v2/audit，安全状态 /api/v2/security）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11.3 v2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/api/v2/standards/force-target?v=&amp;system=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目标平均接触力与动态限值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/api/v2/standards/check?v=&amp;mean=&amp;std=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接触力一致性校验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/api/v2/ingest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采样上报（驱动告警与链路监视）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/api/v2/alarms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告警列表与统计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/api/v2/alarms/:id/ack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\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/clear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/api/v2/link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链路质量（丢包率、质量码）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/api/v2/link/error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上报通信错误（取下次重连延时）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/api/v2/orders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工单查询 / 创建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/api/v2/orders/:id/:action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工单流转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/api/v2/health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健康指数与检修建议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/api/v2/kpi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可用率、完整率、丢包率、告警时延、MTTR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11.4 测试与验证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node tests/run-tests.js      # 36 项用例，输出 PASS/FAIL 与 tests/report.json</w:t>
      </w:r>
    </w:p>
    <w:p>
      <w:pPr>
        <w:spacing w:before="20" w:after="80" w:line="300" w:lineRule="auto"/>
      </w:pPr>
      <w:r>
        <w:rPr>
          <w:rFonts w:ascii="Times New Roman" w:hAnsi="Times New Roman" w:eastAsia="宋体"/>
          <w:b w:val="0"/>
          <w:sz w:val="21"/>
        </w:rPr>
        <w:t>覆盖：标准公式、控制 v1/v2 对比、告警误报抑制与缓变时延、链路质量与写回读、工单与健康分级。</w:t>
      </w:r>
    </w:p>
    <w:p>
      <w:pPr>
        <w:spacing w:before="40" w:after="120" w:line="300" w:lineRule="auto"/>
      </w:pPr>
    </w:p>
    <w:p>
      <w:pPr>
        <w:spacing w:before="240" w:after="120" w:line="300" w:lineRule="auto"/>
      </w:pPr>
      <w:r>
        <w:rPr>
          <w:rFonts w:ascii="Times New Roman" w:hAnsi="Times New Roman" w:eastAsia="黑体"/>
          <w:b/>
          <w:sz w:val="28"/>
        </w:rPr>
        <w:t>12 附录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A. 常用命令速查</w:t>
      </w:r>
    </w:p>
    <w:p>
      <w:pPr>
        <w:spacing w:before="80" w:after="120" w:line="264" w:lineRule="auto"/>
        <w:ind w:left="227"/>
        <w:shd w:val="clear" w:fill="F5F6F8"/>
      </w:pPr>
      <w:r>
        <w:rPr>
          <w:rFonts w:ascii="Consolas" w:hAnsi="Consolas" w:eastAsia="宋体"/>
          <w:b w:val="0"/>
          <w:sz w:val="19"/>
        </w:rPr>
        <w:t>npm install                  # 安装依赖</w:t>
      </w:r>
      <w:r>
        <w:br/>
      </w:r>
      <w:r>
        <w:rPr>
          <w:rFonts w:ascii="Consolas" w:hAnsi="Consolas" w:eastAsia="宋体"/>
          <w:b w:val="0"/>
          <w:sz w:val="19"/>
        </w:rPr>
        <w:t>npm run dev                  # 前端开发（Vite 热更新）</w:t>
      </w:r>
      <w:r>
        <w:br/>
      </w:r>
      <w:r>
        <w:rPr>
          <w:rFonts w:ascii="Consolas" w:hAnsi="Consolas" w:eastAsia="宋体"/>
          <w:b w:val="0"/>
          <w:sz w:val="19"/>
        </w:rPr>
        <w:t>npm run build                # 生产构建（输出 dist/）</w:t>
      </w:r>
      <w:r>
        <w:br/>
      </w:r>
      <w:r>
        <w:rPr>
          <w:rFonts w:ascii="Consolas" w:hAnsi="Consolas" w:eastAsia="宋体"/>
          <w:b w:val="0"/>
          <w:sz w:val="19"/>
        </w:rPr>
        <w:t>npm start                    # 生产启动（node server.js，端口 3000）</w:t>
      </w:r>
      <w:r>
        <w:br/>
      </w:r>
      <w:r>
        <w:rPr>
          <w:rFonts w:ascii="Consolas" w:hAnsi="Consolas" w:eastAsia="宋体"/>
          <w:b w:val="0"/>
          <w:sz w:val="19"/>
        </w:rPr>
        <w:t>npm run plc-sim              # 启动 PLC 模拟器（默认 1502）</w:t>
      </w:r>
      <w:r>
        <w:br/>
      </w:r>
      <w:r>
        <w:rPr>
          <w:rFonts w:ascii="Consolas" w:hAnsi="Consolas" w:eastAsia="宋体"/>
          <w:b w:val="0"/>
          <w:sz w:val="19"/>
        </w:rPr>
        <w:t>npm run plc-sim:anomaly      # 模拟器注入高温异常</w:t>
      </w:r>
      <w:r>
        <w:br/>
      </w:r>
      <w:r>
        <w:rPr>
          <w:rFonts w:ascii="Consolas" w:hAnsi="Consolas" w:eastAsia="宋体"/>
          <w:b w:val="0"/>
          <w:sz w:val="19"/>
        </w:rPr>
        <w:t>npm run plc-sim:closedloop   # 模拟器 debug 模式（观察控制回写）</w:t>
      </w:r>
      <w:r>
        <w:br/>
      </w:r>
      <w:r>
        <w:rPr>
          <w:rFonts w:ascii="Consolas" w:hAnsi="Consolas" w:eastAsia="宋体"/>
          <w:b w:val="0"/>
          <w:sz w:val="19"/>
        </w:rPr>
        <w:t>node tests/run-tests.js      # 升级模块测试与基准（51 项）</w:t>
      </w:r>
      <w:r>
        <w:br/>
      </w:r>
      <w:r>
        <w:rPr>
          <w:rFonts w:ascii="Consolas" w:hAnsi="Consolas" w:eastAsia="宋体"/>
          <w:b w:val="0"/>
          <w:sz w:val="19"/>
        </w:rPr>
        <w:t>node tools/plc-sim-smoke.js  # 模拟器端到端冒烟（需先启动模拟器）</w:t>
      </w:r>
      <w:r>
        <w:br/>
      </w:r>
      <w:r>
        <w:rPr>
          <w:rFonts w:ascii="Consolas" w:hAnsi="Consolas" w:eastAsia="宋体"/>
          <w:b w:val="0"/>
          <w:sz w:val="19"/>
        </w:rPr>
        <w:t>curl.exe http://127.0.0.1:3000/api/v2/security    # 查看写接口安全策略</w:t>
      </w:r>
      <w:r>
        <w:br/>
      </w:r>
      <w:r>
        <w:rPr>
          <w:rFonts w:ascii="Consolas" w:hAnsi="Consolas" w:eastAsia="宋体"/>
          <w:b w:val="0"/>
          <w:sz w:val="19"/>
        </w:rPr>
        <w:t>curl.exe http://127.0.0.1:3000/api/v2/audit?limit=20   # 查看写操作审计</w:t>
      </w:r>
      <w:r>
        <w:br/>
      </w:r>
      <w:r>
        <w:rPr>
          <w:rFonts w:ascii="Consolas" w:hAnsi="Consolas" w:eastAsia="宋体"/>
          <w:b w:val="0"/>
          <w:sz w:val="19"/>
        </w:rPr>
        <w:t>npx prisma generate          # 生成 Prisma 客户端（首次必做，生成查询引擎）</w:t>
      </w:r>
      <w:r>
        <w:br/>
      </w:r>
      <w:r>
        <w:rPr>
          <w:rFonts w:ascii="Consolas" w:hAnsi="Consolas" w:eastAsia="宋体"/>
          <w:b w:val="0"/>
          <w:sz w:val="19"/>
        </w:rPr>
        <w:t>npx prisma db push           # 按 schema 建表/同步（本工程无 migrations 目录）</w:t>
      </w:r>
      <w:r>
        <w:br/>
      </w:r>
      <w:r>
        <w:rPr>
          <w:rFonts w:ascii="Consolas" w:hAnsi="Consolas" w:eastAsia="宋体"/>
          <w:b w:val="0"/>
          <w:sz w:val="19"/>
        </w:rPr>
        <w:t>npx prisma studio            # 可视化管理数据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B. 既有后端接口清单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接口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方法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功能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/api/test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服务自检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/api/stats/summary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/api/stats/trend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/api/stats/distribution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统计概要、趋势、分布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/api/history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/api/alert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新增告警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/api/warning/:id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告警详情 / 删除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/api/warnings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清空告警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/api/upload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照片上传（字段 </w:t>
            </w:r>
            <w:r>
              <w:rPr>
                <w:rFonts w:ascii="Consolas" w:hAnsi="Consolas" w:eastAsia="宋体"/>
                <w:b w:val="0"/>
                <w:sz w:val="18"/>
              </w:rPr>
              <w:t>file</w:t>
            </w:r>
            <w:r>
              <w:rPr>
                <w:rFonts w:ascii="Times New Roman" w:hAnsi="Times New Roman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/api/export/pdf/:id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导出告警 PDF 报告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/api/plc/mode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运行模式查询 / 切换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/api/plc/packet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最近报文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/api/simulation/pause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GET/POST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模拟数据暂停 / 恢复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/api/simulation/clear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DELETE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清空模拟数据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/api/control/status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控制环状态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/api/control/params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下发 PID 参数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/api/control/auto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自动调节启停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\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/api/control/tune/cancel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POST</w:t>
            </w:r>
          </w:p>
        </w:tc>
      </w:tr>
    </w:tbl>
    <w:p>
      <w:pPr>
        <w:spacing w:after="40"/>
      </w:pP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C. 标准与公式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公式/限值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目标平均接触力（交流）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Fm(v) = 0.000 97·v² + 70</w:t>
            </w:r>
            <w:r>
              <w:rPr>
                <w:rFonts w:ascii="Times New Roman" w:hAnsi="Times New Roman" w:eastAsia="宋体"/>
                <w:b w:val="0"/>
                <w:sz w:val="19"/>
              </w:rPr>
              <w:t>（N，v 为 km/h）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目标平均接触力（直流）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Fm(v) = 0.001 55·v² + 70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动态接触力判据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σ ≤ 0.3·Fm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Fmax ≤ Fm + 3σ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Fmin ≥ Fm − 3σ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接触力—气压关系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F = p_air × A_eff − F_offset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弓头高度（两连杆）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H = L1·sinθ1 + L2·sin(r·θ1)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，二分法反解 θ1∈[0°, 88°]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PID（位置式并联、微分先行）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 = Kp·e + Ki∫e dt − Kd·dy/dt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（含条件积分抗饱和）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Z-N（开环阶跃）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Kp = 1.2T/(K·L)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2L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Td = 0.5L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IMC-PI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Kc = T/(K(λ+L))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Ti = T</w:t>
            </w:r>
            <w:r>
              <w:rPr>
                <w:rFonts w:ascii="Times New Roman" w:hAnsi="Times New Roman" w:eastAsia="宋体"/>
                <w:b w:val="0"/>
                <w:sz w:val="19"/>
              </w:rPr>
              <w:t>，</w:t>
            </w:r>
            <w:r>
              <w:rPr>
                <w:rFonts w:ascii="Consolas" w:hAnsi="Consolas" w:eastAsia="宋体"/>
                <w:b w:val="0"/>
                <w:sz w:val="18"/>
              </w:rPr>
              <w:t>Td = 0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安全折减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增益折减系数 </w:t>
            </w:r>
            <w:r>
              <w:rPr>
                <w:rFonts w:ascii="Consolas" w:hAnsi="Consolas" w:eastAsia="宋体"/>
                <w:b w:val="0"/>
                <w:sz w:val="18"/>
              </w:rPr>
              <w:t>r = 1/(1+L/T)</w:t>
            </w:r>
            <w:r>
              <w:rPr>
                <w:rFonts w:ascii="Times New Roman" w:hAnsi="Times New Roman" w:eastAsia="宋体"/>
                <w:b w:val="0"/>
                <w:sz w:val="19"/>
              </w:rPr>
              <w:t>（限幅 0.4～1）</w:t>
            </w:r>
          </w:p>
        </w:tc>
      </w:tr>
    </w:tbl>
    <w:p>
      <w:pPr>
        <w:spacing w:after="40"/>
      </w:pPr>
    </w:p>
    <w:p>
      <w:pPr>
        <w:spacing w:before="40" w:after="80" w:line="300" w:lineRule="auto"/>
        <w:ind w:left="283"/>
      </w:pPr>
      <w:r>
        <w:rPr>
          <w:rFonts w:ascii="Times New Roman" w:hAnsi="Times New Roman" w:eastAsia="宋体"/>
          <w:b w:val="0"/>
          <w:sz w:val="20"/>
        </w:rPr>
        <w:t xml:space="preserve">标准系数来源 EN 50367 / TB/T 3271 的公开形式；工程实施前须按项目采用的标准版本复核，可在 </w:t>
      </w:r>
      <w:r>
        <w:rPr>
          <w:rFonts w:ascii="Consolas" w:hAnsi="Consolas" w:eastAsia="宋体"/>
          <w:b w:val="0"/>
          <w:sz w:val="19"/>
        </w:rPr>
        <w:t>standards.js</w:t>
      </w:r>
      <w:r>
        <w:rPr>
          <w:rFonts w:ascii="Times New Roman" w:hAnsi="Times New Roman" w:eastAsia="宋体"/>
          <w:b w:val="0"/>
          <w:sz w:val="20"/>
        </w:rPr>
        <w:t xml:space="preserve"> 中覆盖配置。</w:t>
      </w:r>
    </w:p>
    <w:p>
      <w:pPr>
        <w:spacing w:before="160" w:after="80" w:line="300" w:lineRule="auto"/>
      </w:pPr>
      <w:r>
        <w:rPr>
          <w:rFonts w:ascii="Times New Roman" w:hAnsi="Times New Roman" w:eastAsia="黑体"/>
          <w:b/>
          <w:sz w:val="23"/>
        </w:rPr>
        <w:t>D.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文档</w:t>
            </w:r>
          </w:p>
        </w:tc>
        <w:tc>
          <w:tcPr>
            <w:tcW w:type="dxa" w:w="4536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切换真实PLC操作手册.md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模拟器闭环 → 现场真机切换</w:t>
            </w:r>
            <w:r>
              <w:rPr>
                <w:rFonts w:ascii="Times New Roman" w:hAnsi="Times New Roman" w:eastAsia="宋体"/>
                <w:b w:val="0"/>
                <w:sz w:val="19"/>
              </w:rPr>
              <w:t>：四种模式事实、四步切换法、验证清单、回滚、现场作业记录单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PLC接入操作手册.md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接线、AutoShop 配置、寄存器映射、联调与故障排查表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云服务器部署方案.md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服务器选型、Docker、MySQL、frp 隧道、视频回传、成本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模拟切换真实模式操作文档.md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模拟/真实模式切换步骤与注意事项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平台技术与模型公式总结.md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平台所用技术栈与全部模型公式（含出处）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开发者二次开发指南.md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目录结构、模块扩展、接口与前端改造指引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一线检修速查卡.docx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现场两页速查卡（告警分级、自检、处置）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UPGRADE.md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v2 优化升级的需求对照、改动与测试结果</w:t>
            </w:r>
          </w:p>
        </w:tc>
      </w:tr>
      <w:tr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Consolas" w:hAnsi="Consolas" w:eastAsia="宋体"/>
                <w:b w:val="0"/>
                <w:sz w:val="18"/>
              </w:rPr>
              <w:t>平台使用操作手册.md</w:t>
            </w:r>
          </w:p>
        </w:tc>
        <w:tc>
          <w:tcPr>
            <w:tcW w:type="dxa" w:w="453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本手册</w:t>
            </w:r>
          </w:p>
        </w:tc>
      </w:tr>
    </w:tbl>
    <w:p>
      <w:pPr>
        <w:spacing w:after="40"/>
      </w:pPr>
    </w:p>
    <w:p>
      <w:pPr>
        <w:spacing w:before="40" w:after="120" w:line="300" w:lineRule="auto"/>
      </w:pPr>
    </w:p>
    <w:p>
      <w:pPr>
        <w:spacing w:before="20" w:after="80" w:line="300" w:lineRule="auto"/>
      </w:pPr>
      <w:r>
        <w:rPr>
          <w:rFonts w:ascii="Times New Roman" w:hAnsi="Times New Roman" w:eastAsia="宋体"/>
          <w:b/>
          <w:sz w:val="21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版本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日期</w:t>
            </w:r>
          </w:p>
        </w:tc>
        <w:tc>
          <w:tcPr>
            <w:tcW w:type="dxa" w:w="3024"/>
          </w:tcPr>
          <w:p>
            <w:pPr>
              <w:spacing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v1.0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首版：覆盖安装、配置、三种模式、日常操作、控制、告警工单、备份、排错、安全与 v2 升级模块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v1.1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数据库接入实测：补 Prisma CLI 安装与 </w:t>
            </w:r>
            <w:r>
              <w:rPr>
                <w:rFonts w:ascii="Consolas" w:hAnsi="Consolas" w:eastAsia="宋体"/>
                <w:b w:val="0"/>
                <w:sz w:val="18"/>
              </w:rPr>
              <w:t>prisma generate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必做步骤、</w:t>
            </w:r>
            <w:r>
              <w:rPr>
                <w:rFonts w:ascii="Consolas" w:hAnsi="Consolas" w:eastAsia="宋体"/>
                <w:b w:val="0"/>
                <w:sz w:val="18"/>
              </w:rPr>
              <w:t>db push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取代 </w:t>
            </w:r>
            <w:r>
              <w:rPr>
                <w:rFonts w:ascii="Consolas" w:hAnsi="Consolas" w:eastAsia="宋体"/>
                <w:b w:val="0"/>
                <w:sz w:val="18"/>
              </w:rPr>
              <w:t>migrate deploy</w:t>
            </w:r>
            <w:r>
              <w:rPr>
                <w:rFonts w:ascii="Times New Roman" w:hAnsi="Times New Roman" w:eastAsia="宋体"/>
                <w:b w:val="0"/>
                <w:sz w:val="19"/>
              </w:rPr>
              <w:t>、新增 §3.6 数据库配置、新增 3 条数据库类故障排查、补全配套文档清单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v1.2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写接口安全加固落地：新增安全与审计变量、重写第 10 章（令牌校验/限流/审计/上传白名单/增益上限）、</w:t>
            </w:r>
            <w:r>
              <w:rPr>
                <w:rFonts w:ascii="Consolas" w:hAnsi="Consolas" w:eastAsia="宋体"/>
                <w:b w:val="0"/>
                <w:sz w:val="18"/>
              </w:rPr>
              <w:t>/api/v2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路由正式挂载、新增 401/429/413 类故障排查</w:t>
            </w:r>
          </w:p>
        </w:tc>
      </w:tr>
      <w:tr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v1.3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2026-09-18</w:t>
            </w:r>
          </w:p>
        </w:tc>
        <w:tc>
          <w:tcPr>
            <w:tcW w:type="dxa" w:w="302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 xml:space="preserve">按运维口径调整落库策略：新增 §3.7 落库口径（环境类预警不入库、环境量转为 PID 整定数据集 </w:t>
            </w:r>
            <w:r>
              <w:rPr>
                <w:rFonts w:ascii="Consolas" w:hAnsi="Consolas" w:eastAsia="宋体"/>
                <w:b w:val="0"/>
                <w:sz w:val="18"/>
              </w:rPr>
              <w:t>sensor_sample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）；修复压力类告警因备注超列宽而静默丢失的问题；新增 </w:t>
            </w:r>
            <w:r>
              <w:rPr>
                <w:rFonts w:ascii="Consolas" w:hAnsi="Consolas" w:eastAsia="宋体"/>
                <w:b w:val="0"/>
                <w:sz w:val="18"/>
              </w:rPr>
              <w:t>/api/v2/samples</w:t>
            </w:r>
            <w:r>
              <w:rPr>
                <w:rFonts w:ascii="Times New Roman" w:hAnsi="Times New Roman" w:eastAsia="宋体"/>
                <w:b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/api/v2/tuning-dataset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