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A797" w14:textId="77777777" w:rsidR="00EE3412" w:rsidRDefault="00000000">
      <w:pPr>
        <w:spacing w:after="240"/>
      </w:pPr>
      <w:r>
        <w:rPr>
          <w:b/>
          <w:sz w:val="32"/>
          <w:szCs w:val="32"/>
        </w:rPr>
        <w:t>Document Numbering (Serialization) — How It Works</w:t>
      </w:r>
    </w:p>
    <w:p w14:paraId="5070A798" w14:textId="77777777" w:rsidR="00EE3412" w:rsidRDefault="00000000">
      <w:pPr>
        <w:spacing w:before="240"/>
      </w:pPr>
      <w:r>
        <w:rPr>
          <w:b/>
        </w:rPr>
        <w:t>What it is</w:t>
      </w:r>
    </w:p>
    <w:p w14:paraId="5070A799" w14:textId="77777777" w:rsidR="00EE3412" w:rsidRDefault="00000000">
      <w:pPr>
        <w:numPr>
          <w:ilvl w:val="0"/>
          <w:numId w:val="1"/>
        </w:numPr>
        <w:spacing w:after="60"/>
      </w:pPr>
      <w:r>
        <w:t>Shopify gives every order one running number (#1038, #1039...). It is a single shared sequence and cannot be changed.</w:t>
      </w:r>
    </w:p>
    <w:p w14:paraId="5070A79A" w14:textId="77777777" w:rsidR="00EE3412" w:rsidRDefault="00000000">
      <w:pPr>
        <w:numPr>
          <w:ilvl w:val="0"/>
          <w:numId w:val="1"/>
        </w:numPr>
        <w:spacing w:after="60"/>
      </w:pPr>
      <w:r>
        <w:t>Accounting needs its own numbering: a separate series per document type, per store, resetting each financial year where required.</w:t>
      </w:r>
    </w:p>
    <w:p w14:paraId="5070A79B" w14:textId="77777777" w:rsidR="00EE3412" w:rsidRDefault="00000000">
      <w:pPr>
        <w:numPr>
          <w:ilvl w:val="0"/>
          <w:numId w:val="1"/>
        </w:numPr>
        <w:spacing w:after="60"/>
      </w:pPr>
      <w:proofErr w:type="gramStart"/>
      <w:r>
        <w:t>So</w:t>
      </w:r>
      <w:proofErr w:type="gramEnd"/>
      <w:r>
        <w:t xml:space="preserve"> the system issues its own serial number alongside Shopify’s, and that is the number printed on the invoice or document.</w:t>
      </w:r>
    </w:p>
    <w:p w14:paraId="5070A79C" w14:textId="77777777" w:rsidR="00EE3412" w:rsidRDefault="00000000">
      <w:pPr>
        <w:spacing w:before="240"/>
      </w:pPr>
      <w:r>
        <w:rPr>
          <w:b/>
        </w:rPr>
        <w:t>How a number is built</w:t>
      </w:r>
    </w:p>
    <w:p w14:paraId="5070A79D" w14:textId="77777777" w:rsidR="00EE3412" w:rsidRDefault="00000000">
      <w:pPr>
        <w:numPr>
          <w:ilvl w:val="0"/>
          <w:numId w:val="1"/>
        </w:numPr>
        <w:spacing w:after="60"/>
      </w:pPr>
      <w:r>
        <w:t>Format: prefix + financial year + store code + running number. Example: TM27-KAHSR-00001.</w:t>
      </w:r>
    </w:p>
    <w:p w14:paraId="5070A79E" w14:textId="77777777" w:rsidR="00EE3412" w:rsidRDefault="00000000">
      <w:pPr>
        <w:numPr>
          <w:ilvl w:val="0"/>
          <w:numId w:val="1"/>
        </w:numPr>
        <w:spacing w:after="60"/>
      </w:pPr>
      <w:r>
        <w:t>Prefix = document type (TM = customer sale, TS = paid service, and so on).</w:t>
      </w:r>
    </w:p>
    <w:p w14:paraId="5070A79F" w14:textId="77777777" w:rsidR="00EE3412" w:rsidRDefault="00000000">
      <w:pPr>
        <w:numPr>
          <w:ilvl w:val="0"/>
          <w:numId w:val="1"/>
        </w:numPr>
        <w:spacing w:after="60"/>
      </w:pPr>
      <w:r>
        <w:t>Financial year = the last two digits of the FY end, Indian FY (1 Apr – 31 Mar). 27 = FY 2026-27.</w:t>
      </w:r>
    </w:p>
    <w:p w14:paraId="5070A7A0" w14:textId="77777777" w:rsidR="00EE3412" w:rsidRDefault="00000000">
      <w:pPr>
        <w:numPr>
          <w:ilvl w:val="0"/>
          <w:numId w:val="1"/>
        </w:numPr>
        <w:spacing w:after="60"/>
      </w:pPr>
      <w:r>
        <w:t>Store code = the issuing store, e.g. KA-HSR, printed without the hyphen (KAHSR). This is the GST place of supply, entered by staff. The customer’s shipping address is never used for this.</w:t>
      </w:r>
    </w:p>
    <w:p w14:paraId="5070A7A1" w14:textId="77777777" w:rsidR="00EE3412" w:rsidRDefault="00000000">
      <w:pPr>
        <w:numPr>
          <w:ilvl w:val="0"/>
          <w:numId w:val="1"/>
        </w:numPr>
        <w:spacing w:after="60"/>
      </w:pPr>
      <w:r>
        <w:t>Running number = the next number in that store’s series for that document type.</w:t>
      </w:r>
    </w:p>
    <w:p w14:paraId="5070A7A2" w14:textId="77777777" w:rsidR="00EE3412" w:rsidRDefault="00000000">
      <w:pPr>
        <w:spacing w:before="240"/>
      </w:pPr>
      <w:r>
        <w:rPr>
          <w:b/>
        </w:rPr>
        <w:t>The series in use</w:t>
      </w:r>
    </w:p>
    <w:p w14:paraId="5070A7A3" w14:textId="77777777" w:rsidR="00EE3412" w:rsidRPr="005573C2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5573C2">
        <w:rPr>
          <w:highlight w:val="green"/>
        </w:rPr>
        <w:t>Customer order (B2C sale) — TM27-KAHSR-00001 — per store, restarts each financial year.</w:t>
      </w:r>
    </w:p>
    <w:p w14:paraId="5070A7A4" w14:textId="77777777" w:rsidR="00EE3412" w:rsidRPr="005573C2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5573C2">
        <w:rPr>
          <w:highlight w:val="green"/>
        </w:rPr>
        <w:t>Paid service order (repairs and CAD/design) — TS27-KAHSR-00001 — per store, restarts each financial year.</w:t>
      </w:r>
    </w:p>
    <w:p w14:paraId="5070A7A5" w14:textId="77777777" w:rsidR="00EE3412" w:rsidRPr="005573C2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5573C2">
        <w:rPr>
          <w:highlight w:val="green"/>
        </w:rPr>
        <w:t>Free service order (warranty / complimentary) — FS27-KAHSR-00001 — separate series so free work is never mixed with billed work.</w:t>
      </w:r>
    </w:p>
    <w:p w14:paraId="28175237" w14:textId="415DC047" w:rsidR="005B361A" w:rsidRDefault="00000000" w:rsidP="005B361A">
      <w:pPr>
        <w:numPr>
          <w:ilvl w:val="0"/>
          <w:numId w:val="1"/>
        </w:numPr>
        <w:spacing w:after="60"/>
        <w:rPr>
          <w:highlight w:val="blue"/>
        </w:rPr>
      </w:pPr>
      <w:r w:rsidRPr="00F01DDA">
        <w:rPr>
          <w:highlight w:val="blue"/>
        </w:rPr>
        <w:t>B2B tax invoice / inter-store transfer — AURA-KAHSR-0001 — per store, continuous (no yearly reset). A transfer between our own stores is treated as a sale, so it is one document type and one series.</w:t>
      </w:r>
    </w:p>
    <w:p w14:paraId="29EFE6C8" w14:textId="52C42474" w:rsidR="005B361A" w:rsidRPr="0085602C" w:rsidRDefault="0085602C" w:rsidP="0085602C">
      <w:pPr>
        <w:numPr>
          <w:ilvl w:val="0"/>
          <w:numId w:val="1"/>
        </w:numPr>
        <w:spacing w:after="60"/>
        <w:rPr>
          <w:highlight w:val="blue"/>
        </w:rPr>
      </w:pPr>
      <w:r>
        <w:rPr>
          <w:highlight w:val="blue"/>
        </w:rPr>
        <w:t>B2B- Delivery Challan – DC-MHHQ-0001 – FOR MUMBAI TO BANGALORE</w:t>
      </w:r>
    </w:p>
    <w:p w14:paraId="5070A7A7" w14:textId="2190A834" w:rsidR="00EE3412" w:rsidRPr="0085602C" w:rsidRDefault="00000000" w:rsidP="0085602C">
      <w:pPr>
        <w:numPr>
          <w:ilvl w:val="0"/>
          <w:numId w:val="1"/>
        </w:numPr>
        <w:spacing w:after="60"/>
        <w:rPr>
          <w:highlight w:val="green"/>
        </w:rPr>
      </w:pPr>
      <w:r w:rsidRPr="0085602C">
        <w:rPr>
          <w:highlight w:val="green"/>
        </w:rPr>
        <w:t xml:space="preserve">Delivery challan — </w:t>
      </w:r>
      <w:bookmarkStart w:id="0" w:name="OLE_LINK1"/>
      <w:r w:rsidRPr="0085602C">
        <w:rPr>
          <w:highlight w:val="green"/>
        </w:rPr>
        <w:t>DC-KAHSR-0001 — per store, continuous</w:t>
      </w:r>
      <w:bookmarkEnd w:id="0"/>
      <w:r w:rsidR="0085602C" w:rsidRPr="0085602C">
        <w:rPr>
          <w:highlight w:val="green"/>
        </w:rPr>
        <w:t xml:space="preserve"> - </w:t>
      </w:r>
      <w:r w:rsidR="0085602C" w:rsidRPr="0085602C">
        <w:rPr>
          <w:highlight w:val="green"/>
        </w:rPr>
        <w:t xml:space="preserve">FOR </w:t>
      </w:r>
      <w:r w:rsidR="0085602C" w:rsidRPr="0085602C">
        <w:rPr>
          <w:highlight w:val="green"/>
        </w:rPr>
        <w:t>B</w:t>
      </w:r>
      <w:r w:rsidR="0085602C" w:rsidRPr="0085602C">
        <w:rPr>
          <w:highlight w:val="green"/>
        </w:rPr>
        <w:t>ANGALORE</w:t>
      </w:r>
      <w:r w:rsidR="0085602C" w:rsidRPr="0085602C">
        <w:rPr>
          <w:highlight w:val="green"/>
        </w:rPr>
        <w:t>- MUMBAI</w:t>
      </w:r>
    </w:p>
    <w:p w14:paraId="5070A7A9" w14:textId="77777777" w:rsidR="00EE3412" w:rsidRPr="00F01DDA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F01DDA">
        <w:rPr>
          <w:highlight w:val="green"/>
        </w:rPr>
        <w:t>Purchase order — PO-KAHSR-00001 — per store, continuous.</w:t>
      </w:r>
    </w:p>
    <w:p w14:paraId="5070A7AA" w14:textId="77777777" w:rsidR="00EE3412" w:rsidRPr="00F01DDA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F01DDA">
        <w:rPr>
          <w:highlight w:val="green"/>
        </w:rPr>
        <w:t>Voucher — VCH27-KAHSR-0001 — per store, restarts each financial year.</w:t>
      </w:r>
    </w:p>
    <w:p w14:paraId="5070A7AB" w14:textId="77777777" w:rsidR="00EE3412" w:rsidRPr="00F01DDA" w:rsidRDefault="00000000">
      <w:pPr>
        <w:numPr>
          <w:ilvl w:val="0"/>
          <w:numId w:val="1"/>
        </w:numPr>
        <w:spacing w:after="60"/>
        <w:rPr>
          <w:highlight w:val="green"/>
        </w:rPr>
      </w:pPr>
      <w:r w:rsidRPr="00F01DDA">
        <w:rPr>
          <w:highlight w:val="green"/>
        </w:rPr>
        <w:t>Exchange note — EXC27-KAHSR-0001 — per store, restarts each financial year.</w:t>
      </w:r>
    </w:p>
    <w:p w14:paraId="5070A7AC" w14:textId="77777777" w:rsidR="00EE3412" w:rsidRDefault="00000000">
      <w:pPr>
        <w:spacing w:before="240"/>
      </w:pPr>
      <w:r>
        <w:rPr>
          <w:b/>
        </w:rPr>
        <w:t>B2B credit and debit notes — suggested numbering</w:t>
      </w:r>
    </w:p>
    <w:p w14:paraId="5070A7AE" w14:textId="1F55F778" w:rsidR="00EE3412" w:rsidRPr="00B23A70" w:rsidRDefault="00000000">
      <w:pPr>
        <w:numPr>
          <w:ilvl w:val="0"/>
          <w:numId w:val="1"/>
        </w:numPr>
        <w:spacing w:after="60"/>
      </w:pPr>
      <w:r w:rsidRPr="00B23A70">
        <w:rPr>
          <w:highlight w:val="blue"/>
        </w:rPr>
        <w:t>Credit note (B2B) — AC/CN/26-27/0001</w:t>
      </w:r>
      <w:r w:rsidR="000B2CAB" w:rsidRPr="00B23A70">
        <w:t xml:space="preserve"> (</w:t>
      </w:r>
      <w:r w:rsidR="00517D31" w:rsidRPr="00B23A70">
        <w:t xml:space="preserve">Earlier: </w:t>
      </w:r>
      <w:r w:rsidR="000B2CAB" w:rsidRPr="00B23A70">
        <w:t>APL/</w:t>
      </w:r>
      <w:r w:rsidR="00517D31" w:rsidRPr="00B23A70">
        <w:t>C</w:t>
      </w:r>
      <w:r w:rsidR="000B2CAB" w:rsidRPr="00B23A70">
        <w:t>N</w:t>
      </w:r>
      <w:r w:rsidR="00517D31" w:rsidRPr="00B23A70">
        <w:t>/260001)</w:t>
      </w:r>
    </w:p>
    <w:p w14:paraId="5070A7AF" w14:textId="591E8E18" w:rsidR="00EE3412" w:rsidRPr="00B23A70" w:rsidRDefault="00000000" w:rsidP="00B23A70">
      <w:pPr>
        <w:numPr>
          <w:ilvl w:val="0"/>
          <w:numId w:val="1"/>
        </w:numPr>
        <w:spacing w:after="60"/>
      </w:pPr>
      <w:r w:rsidRPr="007765EE">
        <w:rPr>
          <w:highlight w:val="blue"/>
        </w:rPr>
        <w:t>Debit note (B2B) — AC/DN/26-27/0001</w:t>
      </w:r>
      <w:r w:rsidRPr="00B23A70">
        <w:t>.</w:t>
      </w:r>
      <w:r w:rsidR="00517D31" w:rsidRPr="00B23A70">
        <w:t xml:space="preserve"> </w:t>
      </w:r>
      <w:r w:rsidR="00517D31" w:rsidRPr="00B23A70">
        <w:t>(</w:t>
      </w:r>
      <w:r w:rsidR="00517D31" w:rsidRPr="00B23A70">
        <w:t xml:space="preserve">Earlier: </w:t>
      </w:r>
      <w:r w:rsidR="00517D31" w:rsidRPr="00B23A70">
        <w:t>APL/DN/260001)</w:t>
      </w:r>
      <w:r w:rsidR="00B23A70">
        <w:br/>
      </w:r>
      <w:r w:rsidR="00B23A70">
        <w:t>These two series are proposed, not yet in use. They are listed here so the format can be agreed before it goes live.</w:t>
      </w:r>
    </w:p>
    <w:p w14:paraId="5070A7B0" w14:textId="77777777" w:rsidR="00EE3412" w:rsidRDefault="00000000">
      <w:pPr>
        <w:numPr>
          <w:ilvl w:val="0"/>
          <w:numId w:val="1"/>
        </w:numPr>
        <w:spacing w:after="60"/>
      </w:pPr>
      <w:r>
        <w:t>Reading the format: AC = Aura Carat, CN / DN = the document type, 26-27 = the financial year in full, 0001 = the running number.</w:t>
      </w:r>
    </w:p>
    <w:p w14:paraId="5070A7B1" w14:textId="77777777" w:rsidR="00EE3412" w:rsidRDefault="00000000">
      <w:pPr>
        <w:numPr>
          <w:ilvl w:val="0"/>
          <w:numId w:val="1"/>
        </w:numPr>
        <w:spacing w:after="60"/>
      </w:pPr>
      <w:r>
        <w:t>Each is its own series, restarting at 0001 each financial year.</w:t>
      </w:r>
    </w:p>
    <w:p w14:paraId="5070A7B2" w14:textId="77777777" w:rsidR="00EE3412" w:rsidRDefault="00000000">
      <w:pPr>
        <w:numPr>
          <w:ilvl w:val="0"/>
          <w:numId w:val="1"/>
        </w:numPr>
        <w:spacing w:after="60"/>
      </w:pPr>
      <w:r>
        <w:t>Note the two differences from the series above: the financial year is written in full (26-27, not 27), and no store code is carried — so as proposed these run as a single series for the business rather than per store. Both points to be confirmed before the series is opened.</w:t>
      </w:r>
    </w:p>
    <w:p w14:paraId="5070A7B3" w14:textId="77777777" w:rsidR="00EE3412" w:rsidRDefault="00000000">
      <w:pPr>
        <w:spacing w:before="240"/>
      </w:pPr>
      <w:r>
        <w:rPr>
          <w:b/>
        </w:rPr>
        <w:lastRenderedPageBreak/>
        <w:t>When the number is issued (by context)</w:t>
      </w:r>
    </w:p>
    <w:p w14:paraId="5070A7B4" w14:textId="77777777" w:rsidR="00EE3412" w:rsidRDefault="00000000">
      <w:pPr>
        <w:numPr>
          <w:ilvl w:val="0"/>
          <w:numId w:val="1"/>
        </w:numPr>
        <w:spacing w:after="60"/>
      </w:pPr>
      <w:r>
        <w:t>Online order: as soon as staff set the store code on the order.</w:t>
      </w:r>
    </w:p>
    <w:p w14:paraId="5070A7B5" w14:textId="77777777" w:rsidR="00EE3412" w:rsidRDefault="00000000">
      <w:pPr>
        <w:numPr>
          <w:ilvl w:val="0"/>
          <w:numId w:val="1"/>
        </w:numPr>
        <w:spacing w:after="60"/>
      </w:pPr>
      <w:r>
        <w:t>In-store sale: the number is issued on the draft and carries over to the order when it is marked paid — the same number, not a new one.</w:t>
      </w:r>
    </w:p>
    <w:p w14:paraId="5070A7B6" w14:textId="77777777" w:rsidR="00EE3412" w:rsidRDefault="00000000">
      <w:pPr>
        <w:numPr>
          <w:ilvl w:val="0"/>
          <w:numId w:val="1"/>
        </w:numPr>
        <w:spacing w:after="60"/>
      </w:pPr>
      <w:r>
        <w:t>Repair / CAD: at job completion, not at intake, so an abandoned job never consumes a number. Paid jobs and free jobs go to different series.</w:t>
      </w:r>
    </w:p>
    <w:p w14:paraId="5070A7B7" w14:textId="77777777" w:rsidR="00EE3412" w:rsidRDefault="00000000">
      <w:pPr>
        <w:numPr>
          <w:ilvl w:val="0"/>
          <w:numId w:val="1"/>
        </w:numPr>
        <w:spacing w:after="60"/>
      </w:pPr>
      <w:r>
        <w:t>Transfer, delivery challan, custom memo: when staff flag the draft for that document.</w:t>
      </w:r>
    </w:p>
    <w:p w14:paraId="5070A7B8" w14:textId="77777777" w:rsidR="00EE3412" w:rsidRDefault="00000000">
      <w:pPr>
        <w:numPr>
          <w:ilvl w:val="0"/>
          <w:numId w:val="1"/>
        </w:numPr>
        <w:spacing w:after="60"/>
      </w:pPr>
      <w:r>
        <w:t>Purchase order: when HQ acknowledges the PO.</w:t>
      </w:r>
    </w:p>
    <w:p w14:paraId="5070A7B9" w14:textId="77777777" w:rsidR="00EE3412" w:rsidRDefault="00000000">
      <w:pPr>
        <w:numPr>
          <w:ilvl w:val="0"/>
          <w:numId w:val="1"/>
        </w:numPr>
        <w:spacing w:after="60"/>
      </w:pPr>
      <w:r>
        <w:t xml:space="preserve">Voucher / exchange note: </w:t>
      </w:r>
      <w:proofErr w:type="gramStart"/>
      <w:r>
        <w:t>at the moment</w:t>
      </w:r>
      <w:proofErr w:type="gramEnd"/>
      <w:r>
        <w:t xml:space="preserve"> the instrument is created, so it can be tracked and, if needed, voided.</w:t>
      </w:r>
    </w:p>
    <w:p w14:paraId="5070A7BA" w14:textId="77777777" w:rsidR="00EE3412" w:rsidRDefault="00000000">
      <w:pPr>
        <w:spacing w:before="240"/>
      </w:pPr>
      <w:r>
        <w:rPr>
          <w:b/>
        </w:rPr>
        <w:t>Controls that protect the audit trail</w:t>
      </w:r>
    </w:p>
    <w:p w14:paraId="5070A7BB" w14:textId="77777777" w:rsidR="00EE3412" w:rsidRDefault="00000000">
      <w:pPr>
        <w:numPr>
          <w:ilvl w:val="0"/>
          <w:numId w:val="1"/>
        </w:numPr>
        <w:spacing w:after="60"/>
      </w:pPr>
      <w:r>
        <w:t>Numbers are issued one at a time from a locked counter, so two documents can never get the same number.</w:t>
      </w:r>
    </w:p>
    <w:p w14:paraId="5070A7BC" w14:textId="77777777" w:rsidR="00EE3412" w:rsidRDefault="00000000">
      <w:pPr>
        <w:numPr>
          <w:ilvl w:val="0"/>
          <w:numId w:val="1"/>
        </w:numPr>
        <w:spacing w:after="60"/>
      </w:pPr>
      <w:r>
        <w:t>One document, one number. Editing or re-saving a document does not draw a new number.</w:t>
      </w:r>
    </w:p>
    <w:p w14:paraId="5070A7BD" w14:textId="77777777" w:rsidR="00EE3412" w:rsidRDefault="00000000">
      <w:pPr>
        <w:numPr>
          <w:ilvl w:val="0"/>
          <w:numId w:val="1"/>
        </w:numPr>
        <w:spacing w:after="60"/>
      </w:pPr>
      <w:r>
        <w:t>Every number issued is recorded in a central register (the serial ledger) with its document type, store, financial year, the order it belongs to, and its status — active or cancelled.</w:t>
      </w:r>
    </w:p>
    <w:p w14:paraId="5070A7BE" w14:textId="77777777" w:rsidR="00EE3412" w:rsidRDefault="00000000">
      <w:pPr>
        <w:numPr>
          <w:ilvl w:val="0"/>
          <w:numId w:val="1"/>
        </w:numPr>
        <w:spacing w:after="60"/>
      </w:pPr>
      <w:r>
        <w:t>A cancelled document keeps its number in the register, marked cancelled. Cancelled numbers are never re-used.</w:t>
      </w:r>
    </w:p>
    <w:p w14:paraId="5070A7BF" w14:textId="77777777" w:rsidR="00EE3412" w:rsidRDefault="00000000">
      <w:pPr>
        <w:numPr>
          <w:ilvl w:val="0"/>
          <w:numId w:val="1"/>
        </w:numPr>
        <w:spacing w:after="60"/>
      </w:pPr>
      <w:r>
        <w:t>Customer sale numbers are permanent. A cancelled or refunded sale keeps its invoice number; the reversal is done through a credit note, not by deleting the number.</w:t>
      </w:r>
    </w:p>
    <w:p w14:paraId="5070A7C0" w14:textId="77777777" w:rsidR="00EE3412" w:rsidRDefault="00000000">
      <w:pPr>
        <w:numPr>
          <w:ilvl w:val="0"/>
          <w:numId w:val="1"/>
        </w:numPr>
        <w:spacing w:after="60"/>
      </w:pPr>
      <w:r>
        <w:t>Only internal documents — purchase orders, delivery challans, transfers, memos, vouchers and exchange notes — can be voided.</w:t>
      </w:r>
    </w:p>
    <w:p w14:paraId="5070A7C1" w14:textId="77777777" w:rsidR="00EE3412" w:rsidRDefault="00000000">
      <w:pPr>
        <w:numPr>
          <w:ilvl w:val="0"/>
          <w:numId w:val="1"/>
        </w:numPr>
        <w:spacing w:after="60"/>
      </w:pPr>
      <w:r>
        <w:t xml:space="preserve">If a document was raised under the wrong store, correcting the store re-issues it in the correct store’s series; where the wrong number was the last one issued, it is returned to that </w:t>
      </w:r>
      <w:proofErr w:type="gramStart"/>
      <w:r>
        <w:t>counter</w:t>
      </w:r>
      <w:proofErr w:type="gramEnd"/>
      <w:r>
        <w:t xml:space="preserve"> so no gap is left. The superseded number is recorded.</w:t>
      </w:r>
    </w:p>
    <w:p w14:paraId="5070A7C2" w14:textId="77777777" w:rsidR="00EE3412" w:rsidRDefault="00000000">
      <w:pPr>
        <w:numPr>
          <w:ilvl w:val="0"/>
          <w:numId w:val="1"/>
        </w:numPr>
        <w:spacing w:after="60"/>
      </w:pPr>
      <w:r>
        <w:t>The guarantee is uniqueness and traceability, not an unbroken run. A gap can occur legitimately — for example, a draft abandoned after it was numbered.</w:t>
      </w:r>
    </w:p>
    <w:p w14:paraId="5070A7C3" w14:textId="77777777" w:rsidR="00EE3412" w:rsidRDefault="00000000">
      <w:pPr>
        <w:spacing w:before="240"/>
      </w:pPr>
      <w:r>
        <w:rPr>
          <w:b/>
        </w:rPr>
        <w:t>Where to see it</w:t>
      </w:r>
    </w:p>
    <w:p w14:paraId="5070A7C4" w14:textId="77777777" w:rsidR="00EE3412" w:rsidRDefault="00000000">
      <w:pPr>
        <w:numPr>
          <w:ilvl w:val="0"/>
          <w:numId w:val="1"/>
        </w:numPr>
        <w:spacing w:after="60"/>
      </w:pPr>
      <w:r>
        <w:t>The number is printed on the document, stored on the order in Shopify, and held in the serial ledger. All three should match.</w:t>
      </w:r>
    </w:p>
    <w:p w14:paraId="5070A7C5" w14:textId="77777777" w:rsidR="00EE3412" w:rsidRDefault="00000000">
      <w:pPr>
        <w:numPr>
          <w:ilvl w:val="0"/>
          <w:numId w:val="1"/>
        </w:numPr>
        <w:spacing w:after="60"/>
      </w:pPr>
      <w:r>
        <w:t>A counters report shows, for each document type and store, the last number issued and the next one due.</w:t>
      </w:r>
    </w:p>
    <w:p w14:paraId="5070A7C6" w14:textId="77777777" w:rsidR="00EE3412" w:rsidRDefault="00000000">
      <w:pPr>
        <w:numPr>
          <w:ilvl w:val="0"/>
          <w:numId w:val="1"/>
        </w:numPr>
        <w:spacing w:after="60"/>
      </w:pPr>
      <w:r>
        <w:t xml:space="preserve">The ledger lists every number </w:t>
      </w:r>
      <w:proofErr w:type="gramStart"/>
      <w:r>
        <w:t>issued,</w:t>
      </w:r>
      <w:proofErr w:type="gramEnd"/>
      <w:r>
        <w:t xml:space="preserve"> with its status and the document it belongs to — this is the record to use for a numbering audit.</w:t>
      </w:r>
    </w:p>
    <w:p w14:paraId="5070A7C7" w14:textId="77777777" w:rsidR="00EE3412" w:rsidRDefault="00000000">
      <w:pPr>
        <w:numPr>
          <w:ilvl w:val="0"/>
          <w:numId w:val="1"/>
        </w:numPr>
        <w:spacing w:after="60"/>
      </w:pPr>
      <w:r>
        <w:t>If a number is missing from a document, it can be re-applied from the ledger. This does not draw a new number and does not move any counter.</w:t>
      </w:r>
    </w:p>
    <w:p w14:paraId="5070A7C8" w14:textId="77777777" w:rsidR="00EE3412" w:rsidRDefault="00000000">
      <w:pPr>
        <w:spacing w:before="240"/>
      </w:pPr>
      <w:r>
        <w:rPr>
          <w:b/>
        </w:rPr>
        <w:t>Quick glossary</w:t>
      </w:r>
    </w:p>
    <w:p w14:paraId="5070A7C9" w14:textId="77777777" w:rsidR="00EE3412" w:rsidRDefault="00000000">
      <w:pPr>
        <w:numPr>
          <w:ilvl w:val="0"/>
          <w:numId w:val="1"/>
        </w:numPr>
        <w:spacing w:after="60"/>
      </w:pPr>
      <w:r>
        <w:t>Store code — the code for the issuing store (state + store), e.g. KA-HSR.</w:t>
      </w:r>
    </w:p>
    <w:p w14:paraId="5070A7CA" w14:textId="77777777" w:rsidR="00EE3412" w:rsidRDefault="00000000">
      <w:pPr>
        <w:numPr>
          <w:ilvl w:val="0"/>
          <w:numId w:val="1"/>
        </w:numPr>
        <w:spacing w:after="60"/>
      </w:pPr>
      <w:r>
        <w:t>Counter — holds the next number for one document type in one store (and one financial year, where the series resets).</w:t>
      </w:r>
    </w:p>
    <w:p w14:paraId="5070A7CB" w14:textId="77777777" w:rsidR="00EE3412" w:rsidRDefault="00000000">
      <w:pPr>
        <w:numPr>
          <w:ilvl w:val="0"/>
          <w:numId w:val="1"/>
        </w:numPr>
        <w:spacing w:after="60"/>
      </w:pPr>
      <w:r>
        <w:t>Ledger — the master register of every number ever issued.</w:t>
      </w:r>
    </w:p>
    <w:p w14:paraId="5070A7CC" w14:textId="77777777" w:rsidR="00EE3412" w:rsidRDefault="00000000">
      <w:pPr>
        <w:numPr>
          <w:ilvl w:val="0"/>
          <w:numId w:val="1"/>
        </w:numPr>
        <w:spacing w:after="60"/>
      </w:pPr>
      <w:r>
        <w:lastRenderedPageBreak/>
        <w:t>Draft order — an in-store order still being built; it becomes an order once paid.</w:t>
      </w:r>
    </w:p>
    <w:sectPr w:rsidR="00EE3412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71E"/>
    <w:multiLevelType w:val="hybridMultilevel"/>
    <w:tmpl w:val="D944B278"/>
    <w:lvl w:ilvl="0" w:tplc="55C4ADDC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62060D96">
      <w:numFmt w:val="decimal"/>
      <w:lvlText w:val=""/>
      <w:lvlJc w:val="left"/>
    </w:lvl>
    <w:lvl w:ilvl="2" w:tplc="905ECBA6">
      <w:numFmt w:val="decimal"/>
      <w:lvlText w:val=""/>
      <w:lvlJc w:val="left"/>
    </w:lvl>
    <w:lvl w:ilvl="3" w:tplc="433E301C">
      <w:numFmt w:val="decimal"/>
      <w:lvlText w:val=""/>
      <w:lvlJc w:val="left"/>
    </w:lvl>
    <w:lvl w:ilvl="4" w:tplc="06A076F0">
      <w:numFmt w:val="decimal"/>
      <w:lvlText w:val=""/>
      <w:lvlJc w:val="left"/>
    </w:lvl>
    <w:lvl w:ilvl="5" w:tplc="6964BAFC">
      <w:numFmt w:val="decimal"/>
      <w:lvlText w:val=""/>
      <w:lvlJc w:val="left"/>
    </w:lvl>
    <w:lvl w:ilvl="6" w:tplc="DFFED7D6">
      <w:numFmt w:val="decimal"/>
      <w:lvlText w:val=""/>
      <w:lvlJc w:val="left"/>
    </w:lvl>
    <w:lvl w:ilvl="7" w:tplc="E44E27DA">
      <w:numFmt w:val="decimal"/>
      <w:lvlText w:val=""/>
      <w:lvlJc w:val="left"/>
    </w:lvl>
    <w:lvl w:ilvl="8" w:tplc="2D8CB434">
      <w:numFmt w:val="decimal"/>
      <w:lvlText w:val=""/>
      <w:lvlJc w:val="left"/>
    </w:lvl>
  </w:abstractNum>
  <w:num w:numId="1" w16cid:durableId="105994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412"/>
    <w:rsid w:val="000B2CAB"/>
    <w:rsid w:val="001D3E6A"/>
    <w:rsid w:val="00290323"/>
    <w:rsid w:val="00340AB5"/>
    <w:rsid w:val="00517D31"/>
    <w:rsid w:val="005573C2"/>
    <w:rsid w:val="005B361A"/>
    <w:rsid w:val="007765EE"/>
    <w:rsid w:val="0085602C"/>
    <w:rsid w:val="00B23A70"/>
    <w:rsid w:val="00BE6655"/>
    <w:rsid w:val="00EE3412"/>
    <w:rsid w:val="00F0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A797"/>
  <w15:docId w15:val="{5947A387-7AF2-4E39-BE78-565F5928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Monodeep Dutta</cp:lastModifiedBy>
  <cp:revision>11</cp:revision>
  <dcterms:created xsi:type="dcterms:W3CDTF">2026-08-19T12:32:00Z</dcterms:created>
  <dcterms:modified xsi:type="dcterms:W3CDTF">2026-08-26T11:58:00Z</dcterms:modified>
</cp:coreProperties>
</file>