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944E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  <w:r w:rsidRPr="00DF4D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C33E4F1" wp14:editId="0EC04D8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24ABA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4D19ABF8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CE7203C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79CC812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3583899D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12431ACA" w14:textId="77777777" w:rsidR="001B53FD" w:rsidRPr="00DF4DA3" w:rsidRDefault="001B53FD" w:rsidP="001B53FD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33676730" w14:textId="6A7480D9" w:rsidR="001B53FD" w:rsidRPr="00DF4DA3" w:rsidRDefault="001B53FD" w:rsidP="001B53FD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DF4DA3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 xml:space="preserve">Travail pratique </w:t>
      </w:r>
      <w:r w:rsidR="008C5B37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4</w:t>
      </w:r>
    </w:p>
    <w:p w14:paraId="20EE71EF" w14:textId="1CC51573" w:rsidR="001B53FD" w:rsidRPr="00DF4DA3" w:rsidRDefault="008C5B37" w:rsidP="001B53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</w:t>
      </w:r>
      <w:r w:rsidR="001B53FD" w:rsidRPr="00DF4DA3"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 w:rsidR="0066169C">
        <w:rPr>
          <w:rFonts w:ascii="Times New Roman" w:hAnsi="Times New Roman" w:cs="Times New Roman"/>
          <w:b/>
          <w:bCs/>
          <w:sz w:val="36"/>
          <w:szCs w:val="36"/>
        </w:rPr>
        <w:t xml:space="preserve">u logiciel « Currency Converter » </w:t>
      </w:r>
    </w:p>
    <w:p w14:paraId="76959AF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466D7F6" w14:textId="77777777" w:rsidR="001B53FD" w:rsidRPr="00DF4DA3" w:rsidRDefault="001B53FD" w:rsidP="001B53FD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877D74D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Par Tarik Benakezouh &amp; Kha Pham</w:t>
      </w:r>
    </w:p>
    <w:p w14:paraId="088B842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Matricules : 20184524 &amp; 20182335</w:t>
      </w:r>
    </w:p>
    <w:p w14:paraId="6B58DA0D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4AB20C6C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B937410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Michelis</w:t>
      </w:r>
      <w:proofErr w:type="spell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Famelis</w:t>
      </w:r>
      <w:proofErr w:type="spellEnd"/>
    </w:p>
    <w:p w14:paraId="52D841B5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DF4DA3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4D5DA9ED" w14:textId="7E0F3EE1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IFT 3</w:t>
      </w:r>
      <w:r w:rsidR="00C37871">
        <w:rPr>
          <w:rFonts w:ascii="Times New Roman" w:eastAsia="Calibri,Arial" w:hAnsi="Times New Roman" w:cs="Times New Roman"/>
          <w:sz w:val="24"/>
          <w:szCs w:val="24"/>
        </w:rPr>
        <w:t>913</w:t>
      </w: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– Qualité de logiciel et métriques</w:t>
      </w:r>
    </w:p>
    <w:p w14:paraId="1D4CB587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CBA0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8C0E3" w14:textId="1334B3A9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DF4D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8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décembre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2023</w:t>
      </w:r>
    </w:p>
    <w:p w14:paraId="36853B35" w14:textId="79FB79D6" w:rsidR="000C7E5F" w:rsidRPr="006E369C" w:rsidRDefault="000C7E5F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lastRenderedPageBreak/>
        <w:t>Hypothèse</w:t>
      </w:r>
      <w:r w:rsidR="006E369C"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pour les tests boîte noire</w:t>
      </w:r>
    </w:p>
    <w:p w14:paraId="16A51C11" w14:textId="35F9F1F0" w:rsidR="00EC1480" w:rsidRDefault="00FA389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Tout d’abord</w:t>
      </w:r>
      <w:r w:rsidR="000C7E5F">
        <w:rPr>
          <w:rFonts w:ascii="Times New Roman" w:hAnsi="Times New Roman" w:cs="Times New Roman"/>
          <w:lang w:val="fr-CA"/>
        </w:rPr>
        <w:t>, co</w:t>
      </w:r>
      <w:r w:rsidR="006E369C">
        <w:rPr>
          <w:rFonts w:ascii="Times New Roman" w:hAnsi="Times New Roman" w:cs="Times New Roman"/>
          <w:lang w:val="fr-CA"/>
        </w:rPr>
        <w:t xml:space="preserve">mmençons par </w:t>
      </w:r>
      <w:r w:rsidR="00805ABB">
        <w:rPr>
          <w:rFonts w:ascii="Times New Roman" w:hAnsi="Times New Roman" w:cs="Times New Roman"/>
          <w:lang w:val="fr-CA"/>
        </w:rPr>
        <w:t>définir</w:t>
      </w:r>
      <w:r w:rsidR="006E369C">
        <w:rPr>
          <w:rFonts w:ascii="Times New Roman" w:hAnsi="Times New Roman" w:cs="Times New Roman"/>
          <w:lang w:val="fr-CA"/>
        </w:rPr>
        <w:t xml:space="preserve"> les </w:t>
      </w:r>
      <w:r w:rsidR="008B60D4">
        <w:rPr>
          <w:rFonts w:ascii="Times New Roman" w:hAnsi="Times New Roman" w:cs="Times New Roman"/>
          <w:lang w:val="fr-CA"/>
        </w:rPr>
        <w:t>classes d</w:t>
      </w:r>
      <w:r w:rsidR="00F1270A">
        <w:rPr>
          <w:rFonts w:ascii="Times New Roman" w:hAnsi="Times New Roman" w:cs="Times New Roman"/>
          <w:lang w:val="fr-CA"/>
        </w:rPr>
        <w:t xml:space="preserve">’équivalence </w:t>
      </w:r>
      <w:r w:rsidR="00A417DA">
        <w:rPr>
          <w:rFonts w:ascii="Times New Roman" w:hAnsi="Times New Roman" w:cs="Times New Roman"/>
          <w:lang w:val="fr-CA"/>
        </w:rPr>
        <w:t xml:space="preserve">responsables </w:t>
      </w:r>
      <w:r w:rsidR="00912C84">
        <w:rPr>
          <w:rFonts w:ascii="Times New Roman" w:hAnsi="Times New Roman" w:cs="Times New Roman"/>
          <w:lang w:val="fr-CA"/>
        </w:rPr>
        <w:t>de la partition du domaine des entrées et de l’analyse</w:t>
      </w:r>
      <w:r w:rsidR="00AE3026">
        <w:rPr>
          <w:rFonts w:ascii="Times New Roman" w:hAnsi="Times New Roman" w:cs="Times New Roman"/>
          <w:lang w:val="fr-CA"/>
        </w:rPr>
        <w:t xml:space="preserve"> des valeurs frontière associées à la </w:t>
      </w:r>
      <w:r w:rsidR="00117D2F">
        <w:rPr>
          <w:rFonts w:ascii="Times New Roman" w:hAnsi="Times New Roman" w:cs="Times New Roman"/>
          <w:lang w:val="fr-CA"/>
        </w:rPr>
        <w:t>spécification du « Currency Converter » qui fournira les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117D2F">
        <w:rPr>
          <w:rFonts w:ascii="Times New Roman" w:hAnsi="Times New Roman" w:cs="Times New Roman"/>
          <w:lang w:val="fr-CA"/>
        </w:rPr>
        <w:t xml:space="preserve">valides </w:t>
      </w:r>
      <w:r w:rsidR="005D289A">
        <w:rPr>
          <w:rFonts w:ascii="Times New Roman" w:hAnsi="Times New Roman" w:cs="Times New Roman"/>
          <w:lang w:val="fr-CA"/>
        </w:rPr>
        <w:t>nécessaires à l’élaboration de l’hypothèse</w:t>
      </w:r>
      <w:r w:rsidR="008425AC">
        <w:rPr>
          <w:rFonts w:ascii="Times New Roman" w:hAnsi="Times New Roman" w:cs="Times New Roman"/>
          <w:lang w:val="fr-CA"/>
        </w:rPr>
        <w:t>.</w:t>
      </w:r>
      <w:r w:rsidR="001D5E91">
        <w:rPr>
          <w:rFonts w:ascii="Times New Roman" w:hAnsi="Times New Roman" w:cs="Times New Roman"/>
          <w:lang w:val="fr-CA"/>
        </w:rPr>
        <w:t xml:space="preserve"> </w:t>
      </w:r>
    </w:p>
    <w:p w14:paraId="64501A43" w14:textId="7DE8B2F2" w:rsidR="00FA3890" w:rsidRDefault="008A5D27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Soit le domain</w:t>
      </w:r>
      <w:r w:rsidR="00F03B92">
        <w:rPr>
          <w:rFonts w:ascii="Times New Roman" w:hAnsi="Times New Roman" w:cs="Times New Roman"/>
          <w:lang w:val="fr-CA"/>
        </w:rPr>
        <w:t>e D étant les devises monétaires</w:t>
      </w:r>
      <w:r w:rsidR="00185551">
        <w:rPr>
          <w:rFonts w:ascii="Times New Roman" w:hAnsi="Times New Roman" w:cs="Times New Roman"/>
          <w:lang w:val="fr-CA"/>
        </w:rPr>
        <w:t>,</w:t>
      </w:r>
      <w:r w:rsidR="00F03B92">
        <w:rPr>
          <w:rFonts w:ascii="Times New Roman" w:hAnsi="Times New Roman" w:cs="Times New Roman"/>
          <w:lang w:val="fr-CA"/>
        </w:rPr>
        <w:t xml:space="preserve"> </w:t>
      </w:r>
      <w:r w:rsidR="00185551">
        <w:rPr>
          <w:rFonts w:ascii="Times New Roman" w:hAnsi="Times New Roman" w:cs="Times New Roman"/>
          <w:lang w:val="fr-CA"/>
        </w:rPr>
        <w:t>u</w:t>
      </w:r>
      <w:r w:rsidR="00AF24B9">
        <w:rPr>
          <w:rFonts w:ascii="Times New Roman" w:hAnsi="Times New Roman" w:cs="Times New Roman"/>
          <w:lang w:val="fr-CA"/>
        </w:rPr>
        <w:t xml:space="preserve">ne inspection rapide des interfaces concernées </w:t>
      </w:r>
      <w:r w:rsidR="00DD0DE1">
        <w:rPr>
          <w:rFonts w:ascii="Times New Roman" w:hAnsi="Times New Roman" w:cs="Times New Roman"/>
          <w:lang w:val="fr-CA"/>
        </w:rPr>
        <w:t>révèle</w:t>
      </w:r>
      <w:r w:rsidR="000B1E76">
        <w:rPr>
          <w:rFonts w:ascii="Times New Roman" w:hAnsi="Times New Roman" w:cs="Times New Roman"/>
          <w:lang w:val="fr-CA"/>
        </w:rPr>
        <w:t xml:space="preserve"> la</w:t>
      </w:r>
      <w:r w:rsidR="00594270">
        <w:rPr>
          <w:rFonts w:ascii="Times New Roman" w:hAnsi="Times New Roman" w:cs="Times New Roman"/>
          <w:lang w:val="fr-CA"/>
        </w:rPr>
        <w:t xml:space="preserve"> présence de 8 devises, soit </w:t>
      </w:r>
      <w:r w:rsidR="00594270" w:rsidRPr="00594270">
        <w:rPr>
          <w:rFonts w:ascii="Times New Roman" w:hAnsi="Times New Roman" w:cs="Times New Roman"/>
          <w:lang w:val="fr-CA"/>
        </w:rPr>
        <w:t>USD, GBP, EUR, CHF, AUD</w:t>
      </w:r>
      <w:r w:rsidR="00594270">
        <w:rPr>
          <w:rFonts w:ascii="Times New Roman" w:hAnsi="Times New Roman" w:cs="Times New Roman"/>
          <w:lang w:val="fr-CA"/>
        </w:rPr>
        <w:t>,</w:t>
      </w:r>
      <w:r w:rsidR="00DD0DE1">
        <w:rPr>
          <w:rFonts w:ascii="Times New Roman" w:hAnsi="Times New Roman" w:cs="Times New Roman"/>
          <w:lang w:val="fr-CA"/>
        </w:rPr>
        <w:t xml:space="preserve"> </w:t>
      </w:r>
      <w:r w:rsidR="00DD0DE1" w:rsidRPr="00594270">
        <w:rPr>
          <w:rFonts w:ascii="Times New Roman" w:hAnsi="Times New Roman" w:cs="Times New Roman"/>
          <w:lang w:val="fr-CA"/>
        </w:rPr>
        <w:t>CAD,</w:t>
      </w:r>
      <w:r w:rsidR="00594270">
        <w:rPr>
          <w:rFonts w:ascii="Times New Roman" w:hAnsi="Times New Roman" w:cs="Times New Roman"/>
          <w:lang w:val="fr-CA"/>
        </w:rPr>
        <w:t xml:space="preserve"> CNY et JPY. Nous </w:t>
      </w:r>
      <w:r w:rsidR="00DD0DE1">
        <w:rPr>
          <w:rFonts w:ascii="Times New Roman" w:hAnsi="Times New Roman" w:cs="Times New Roman"/>
          <w:lang w:val="fr-CA"/>
        </w:rPr>
        <w:t xml:space="preserve">tournons l’attention sur les 4 dernières </w:t>
      </w:r>
      <w:r w:rsidR="00835B6D">
        <w:rPr>
          <w:rFonts w:ascii="Times New Roman" w:hAnsi="Times New Roman" w:cs="Times New Roman"/>
          <w:lang w:val="fr-CA"/>
        </w:rPr>
        <w:t>où les dollars canadien et australien ne figure</w:t>
      </w:r>
      <w:r w:rsidR="007052F1">
        <w:rPr>
          <w:rFonts w:ascii="Times New Roman" w:hAnsi="Times New Roman" w:cs="Times New Roman"/>
          <w:lang w:val="fr-CA"/>
        </w:rPr>
        <w:t>nt</w:t>
      </w:r>
      <w:r w:rsidR="00835B6D">
        <w:rPr>
          <w:rFonts w:ascii="Times New Roman" w:hAnsi="Times New Roman" w:cs="Times New Roman"/>
          <w:lang w:val="fr-CA"/>
        </w:rPr>
        <w:t xml:space="preserve"> pas dans la base de code </w:t>
      </w:r>
      <w:r w:rsidR="007052F1">
        <w:rPr>
          <w:rFonts w:ascii="Times New Roman" w:hAnsi="Times New Roman" w:cs="Times New Roman"/>
          <w:lang w:val="fr-CA"/>
        </w:rPr>
        <w:t xml:space="preserve">alors que le yuan </w:t>
      </w:r>
      <w:r w:rsidR="00AF661A">
        <w:rPr>
          <w:rFonts w:ascii="Times New Roman" w:hAnsi="Times New Roman" w:cs="Times New Roman"/>
          <w:lang w:val="fr-CA"/>
        </w:rPr>
        <w:t>et</w:t>
      </w:r>
      <w:r w:rsidR="007052F1">
        <w:rPr>
          <w:rFonts w:ascii="Times New Roman" w:hAnsi="Times New Roman" w:cs="Times New Roman"/>
          <w:lang w:val="fr-CA"/>
        </w:rPr>
        <w:t xml:space="preserve"> yen</w:t>
      </w:r>
      <w:r w:rsidR="00B71F11">
        <w:rPr>
          <w:rFonts w:ascii="Times New Roman" w:hAnsi="Times New Roman" w:cs="Times New Roman"/>
          <w:lang w:val="fr-CA"/>
        </w:rPr>
        <w:t xml:space="preserve"> ne sont pas inclus dans la spécification. </w:t>
      </w:r>
      <w:r w:rsidR="00FD0AA5">
        <w:rPr>
          <w:rFonts w:ascii="Times New Roman" w:hAnsi="Times New Roman" w:cs="Times New Roman"/>
          <w:lang w:val="fr-CA"/>
        </w:rPr>
        <w:t>Nous obteno</w:t>
      </w:r>
      <w:r w:rsidR="00193AAA">
        <w:rPr>
          <w:rFonts w:ascii="Times New Roman" w:hAnsi="Times New Roman" w:cs="Times New Roman"/>
          <w:lang w:val="fr-CA"/>
        </w:rPr>
        <w:t>n</w:t>
      </w:r>
      <w:r w:rsidR="00FD0AA5">
        <w:rPr>
          <w:rFonts w:ascii="Times New Roman" w:hAnsi="Times New Roman" w:cs="Times New Roman"/>
          <w:lang w:val="fr-CA"/>
        </w:rPr>
        <w:t>s ainsi</w:t>
      </w:r>
      <w:r w:rsidR="00D5345B">
        <w:rPr>
          <w:rFonts w:ascii="Times New Roman" w:hAnsi="Times New Roman" w:cs="Times New Roman"/>
          <w:lang w:val="fr-CA"/>
        </w:rPr>
        <w:t xml:space="preserve"> 3 classes d’équivalence</w:t>
      </w:r>
      <w:r w:rsidR="004F7644">
        <w:rPr>
          <w:rFonts w:ascii="Times New Roman" w:hAnsi="Times New Roman" w:cs="Times New Roman"/>
          <w:lang w:val="fr-CA"/>
        </w:rPr>
        <w:t xml:space="preserve"> à partir de la première approche des tests boîte noire :</w:t>
      </w:r>
    </w:p>
    <w:p w14:paraId="597B197A" w14:textId="23BA56D8" w:rsidR="004F7644" w:rsidRDefault="004F7644" w:rsidP="004F764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1</w:t>
      </w:r>
      <w:r>
        <w:rPr>
          <w:rFonts w:ascii="Times New Roman" w:hAnsi="Times New Roman" w:cs="Times New Roman"/>
          <w:lang w:val="fr-CA"/>
        </w:rPr>
        <w:t xml:space="preserve"> = {USD, GBP, EURO, CHF}, soit les devises monétaires présentes dans la spécification</w:t>
      </w:r>
      <w:r w:rsidR="008B2F09">
        <w:rPr>
          <w:rFonts w:ascii="Times New Roman" w:hAnsi="Times New Roman" w:cs="Times New Roman"/>
          <w:lang w:val="fr-CA"/>
        </w:rPr>
        <w:t xml:space="preserve"> et le programme</w:t>
      </w:r>
    </w:p>
    <w:p w14:paraId="76DB8650" w14:textId="57EC3652" w:rsidR="008B2F09" w:rsidRDefault="008B2F09" w:rsidP="004F764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>
        <w:rPr>
          <w:rFonts w:ascii="Times New Roman" w:hAnsi="Times New Roman" w:cs="Times New Roman"/>
          <w:lang w:val="fr-CA"/>
        </w:rPr>
        <w:t xml:space="preserve"> = {CNY, JPY}, soit les devises monétaires présentes dans le programme exclusivement</w:t>
      </w:r>
    </w:p>
    <w:p w14:paraId="33A8C886" w14:textId="6C2C6557" w:rsidR="00E6155F" w:rsidRDefault="008B2F09" w:rsidP="00E6155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E6155F">
        <w:rPr>
          <w:rFonts w:ascii="Times New Roman" w:hAnsi="Times New Roman" w:cs="Times New Roman"/>
          <w:lang w:val="fr-CA"/>
        </w:rPr>
        <w:t xml:space="preserve"> = {CAD, AUD}, soit les devises monétaires présentes dans la spécification exclusivement</w:t>
      </w:r>
    </w:p>
    <w:p w14:paraId="08AA208F" w14:textId="50C3661E" w:rsidR="0052223D" w:rsidRDefault="00EC1480" w:rsidP="0052223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Quant à l’analyse des </w:t>
      </w:r>
      <w:r w:rsidR="00A43C53">
        <w:rPr>
          <w:rFonts w:ascii="Times New Roman" w:hAnsi="Times New Roman" w:cs="Times New Roman"/>
          <w:lang w:val="fr-CA"/>
        </w:rPr>
        <w:t>valeurs frontière</w:t>
      </w:r>
      <w:r w:rsidR="00DC751A">
        <w:rPr>
          <w:rFonts w:ascii="Times New Roman" w:hAnsi="Times New Roman" w:cs="Times New Roman"/>
          <w:lang w:val="fr-CA"/>
        </w:rPr>
        <w:t xml:space="preserve">, concevoir les classes d’équivalence </w:t>
      </w:r>
      <w:r w:rsidR="008126D9">
        <w:rPr>
          <w:rFonts w:ascii="Times New Roman" w:hAnsi="Times New Roman" w:cs="Times New Roman"/>
          <w:lang w:val="fr-CA"/>
        </w:rPr>
        <w:t>pour les montants s’avère fort simple :</w:t>
      </w:r>
    </w:p>
    <w:p w14:paraId="28167497" w14:textId="3352B4C3" w:rsid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4</w:t>
      </w:r>
      <w:r>
        <w:rPr>
          <w:rFonts w:ascii="Times New Roman" w:hAnsi="Times New Roman" w:cs="Times New Roman"/>
          <w:lang w:val="fr-CA"/>
        </w:rPr>
        <w:t xml:space="preserve"> : </w:t>
      </w:r>
      <w:r w:rsidR="00081ED6">
        <w:rPr>
          <w:rFonts w:ascii="Times New Roman" w:hAnsi="Times New Roman" w:cs="Times New Roman"/>
          <w:lang w:val="fr-CA"/>
        </w:rPr>
        <w:t>{</w:t>
      </w:r>
      <w:r w:rsidR="006D06BB">
        <w:rPr>
          <w:rFonts w:ascii="Times New Roman" w:hAnsi="Times New Roman" w:cs="Times New Roman"/>
          <w:lang w:val="fr-CA"/>
        </w:rPr>
        <w:t>0 ≤ d ≤ 1 000 000</w:t>
      </w:r>
      <w:r w:rsidR="00081ED6">
        <w:rPr>
          <w:rFonts w:ascii="Times New Roman" w:hAnsi="Times New Roman" w:cs="Times New Roman"/>
          <w:lang w:val="fr-CA"/>
        </w:rPr>
        <w:t>}</w:t>
      </w:r>
    </w:p>
    <w:p w14:paraId="3BC969EE" w14:textId="72470389" w:rsid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5</w:t>
      </w:r>
      <w:r w:rsidR="006D06BB">
        <w:rPr>
          <w:rFonts w:ascii="Times New Roman" w:hAnsi="Times New Roman" w:cs="Times New Roman"/>
          <w:lang w:val="fr-CA"/>
        </w:rPr>
        <w:t xml:space="preserve"> : {d </w:t>
      </w:r>
      <w:r w:rsidR="00101932" w:rsidRPr="00101932">
        <w:rPr>
          <w:rFonts w:ascii="Times New Roman" w:hAnsi="Times New Roman" w:cs="Times New Roman"/>
          <w:lang w:val="fr-CA"/>
        </w:rPr>
        <w:t>&lt;</w:t>
      </w:r>
      <w:r w:rsidR="00101932">
        <w:rPr>
          <w:rFonts w:ascii="Times New Roman" w:hAnsi="Times New Roman" w:cs="Times New Roman"/>
          <w:lang w:val="fr-CA"/>
        </w:rPr>
        <w:t xml:space="preserve"> </w:t>
      </w:r>
      <w:r w:rsidR="006D06BB">
        <w:rPr>
          <w:rFonts w:ascii="Times New Roman" w:hAnsi="Times New Roman" w:cs="Times New Roman"/>
          <w:lang w:val="fr-CA"/>
        </w:rPr>
        <w:t>0}</w:t>
      </w:r>
    </w:p>
    <w:p w14:paraId="468637CD" w14:textId="0C1C6A7F" w:rsidR="008126D9" w:rsidRPr="008126D9" w:rsidRDefault="008126D9" w:rsidP="008126D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6</w:t>
      </w:r>
      <w:r w:rsidR="00101932">
        <w:rPr>
          <w:rFonts w:ascii="Times New Roman" w:hAnsi="Times New Roman" w:cs="Times New Roman"/>
          <w:lang w:val="fr-CA"/>
        </w:rPr>
        <w:t> : {</w:t>
      </w:r>
      <w:r w:rsidR="000F003B">
        <w:rPr>
          <w:rFonts w:ascii="Times New Roman" w:hAnsi="Times New Roman" w:cs="Times New Roman"/>
          <w:lang w:val="fr-CA"/>
        </w:rPr>
        <w:t xml:space="preserve">d &gt; </w:t>
      </w:r>
      <w:r w:rsidR="00101932">
        <w:rPr>
          <w:rFonts w:ascii="Times New Roman" w:hAnsi="Times New Roman" w:cs="Times New Roman"/>
          <w:lang w:val="fr-CA"/>
        </w:rPr>
        <w:t>1 000 000}</w:t>
      </w:r>
    </w:p>
    <w:p w14:paraId="64BF3915" w14:textId="0A3BDF80" w:rsidR="0022092E" w:rsidRDefault="009245E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Parmi ces 6 classes d’équivalence,</w:t>
      </w:r>
      <w:r w:rsidR="00817580">
        <w:rPr>
          <w:rFonts w:ascii="Times New Roman" w:hAnsi="Times New Roman" w:cs="Times New Roman"/>
          <w:lang w:val="fr-CA"/>
        </w:rPr>
        <w:t xml:space="preserve"> 4 </w:t>
      </w:r>
      <w:r w:rsidR="0078799A">
        <w:rPr>
          <w:rFonts w:ascii="Times New Roman" w:hAnsi="Times New Roman" w:cs="Times New Roman"/>
          <w:lang w:val="fr-CA"/>
        </w:rPr>
        <w:t xml:space="preserve">d’entre elles contiennent </w:t>
      </w:r>
      <w:r w:rsidR="00817580">
        <w:rPr>
          <w:rFonts w:ascii="Times New Roman" w:hAnsi="Times New Roman" w:cs="Times New Roman"/>
          <w:lang w:val="fr-CA"/>
        </w:rPr>
        <w:t>des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817580">
        <w:rPr>
          <w:rFonts w:ascii="Times New Roman" w:hAnsi="Times New Roman" w:cs="Times New Roman"/>
          <w:lang w:val="fr-CA"/>
        </w:rPr>
        <w:t>valides</w:t>
      </w:r>
      <w:r w:rsidR="0078799A">
        <w:rPr>
          <w:rFonts w:ascii="Times New Roman" w:hAnsi="Times New Roman" w:cs="Times New Roman"/>
          <w:lang w:val="fr-CA"/>
        </w:rPr>
        <w:t xml:space="preserve"> pour lesquelles nous allons émettre </w:t>
      </w:r>
      <w:r w:rsidR="00417AF9">
        <w:rPr>
          <w:rFonts w:ascii="Times New Roman" w:hAnsi="Times New Roman" w:cs="Times New Roman"/>
          <w:lang w:val="fr-CA"/>
        </w:rPr>
        <w:t>une hypothèse individuelle concernant le comportement du code lors de leur soumission :</w:t>
      </w:r>
    </w:p>
    <w:p w14:paraId="04968501" w14:textId="532F152A" w:rsidR="00417AF9" w:rsidRPr="00417AF9" w:rsidRDefault="00417AF9" w:rsidP="00417AF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 w:rsidR="00C057A6">
        <w:rPr>
          <w:rFonts w:ascii="Times New Roman" w:hAnsi="Times New Roman" w:cs="Times New Roman"/>
          <w:vertAlign w:val="subscript"/>
          <w:lang w:val="fr-CA"/>
        </w:rPr>
        <w:t> </w:t>
      </w:r>
      <w:r w:rsidR="00C057A6">
        <w:rPr>
          <w:rFonts w:ascii="Times New Roman" w:hAnsi="Times New Roman" w:cs="Times New Roman"/>
          <w:lang w:val="fr-CA"/>
        </w:rPr>
        <w:t xml:space="preserve">: </w:t>
      </w:r>
      <w:r w:rsidR="00CE1169">
        <w:rPr>
          <w:rFonts w:ascii="Times New Roman" w:hAnsi="Times New Roman" w:cs="Times New Roman"/>
          <w:lang w:val="fr-CA"/>
        </w:rPr>
        <w:t xml:space="preserve">la spécification n’a pas impliqué que le convertisseur doit prendre en charge </w:t>
      </w:r>
      <w:r w:rsidR="005404A4">
        <w:rPr>
          <w:rFonts w:ascii="Times New Roman" w:hAnsi="Times New Roman" w:cs="Times New Roman"/>
          <w:lang w:val="fr-CA"/>
        </w:rPr>
        <w:t>CNY et JPY</w:t>
      </w:r>
      <w:r w:rsidR="00CE1169">
        <w:rPr>
          <w:rFonts w:ascii="Times New Roman" w:hAnsi="Times New Roman" w:cs="Times New Roman"/>
          <w:lang w:val="fr-CA"/>
        </w:rPr>
        <w:t xml:space="preserve">, mais si des tests devaient être élaborés afin de </w:t>
      </w:r>
      <w:r w:rsidR="00A91ECB">
        <w:rPr>
          <w:rFonts w:ascii="Times New Roman" w:hAnsi="Times New Roman" w:cs="Times New Roman"/>
          <w:lang w:val="fr-CA"/>
        </w:rPr>
        <w:t>vérifier leur fonctionnement, nous pensons que leur comportement serait identique aux devises de la classe D</w:t>
      </w:r>
      <w:r w:rsidR="00A91ECB">
        <w:rPr>
          <w:rFonts w:ascii="Times New Roman" w:hAnsi="Times New Roman" w:cs="Times New Roman"/>
          <w:vertAlign w:val="subscript"/>
          <w:lang w:val="fr-CA"/>
        </w:rPr>
        <w:t xml:space="preserve">1 </w:t>
      </w:r>
    </w:p>
    <w:p w14:paraId="5ABBC03E" w14:textId="277A02B2" w:rsidR="00417AF9" w:rsidRPr="00417AF9" w:rsidRDefault="00417AF9" w:rsidP="00417AF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A91ECB">
        <w:rPr>
          <w:rFonts w:ascii="Times New Roman" w:hAnsi="Times New Roman" w:cs="Times New Roman"/>
          <w:vertAlign w:val="subscript"/>
          <w:lang w:val="fr-CA"/>
        </w:rPr>
        <w:t> </w:t>
      </w:r>
      <w:r w:rsidR="00A91ECB">
        <w:rPr>
          <w:rFonts w:ascii="Times New Roman" w:hAnsi="Times New Roman" w:cs="Times New Roman"/>
          <w:lang w:val="fr-CA"/>
        </w:rPr>
        <w:t xml:space="preserve">: </w:t>
      </w:r>
      <w:r w:rsidR="00230B41">
        <w:rPr>
          <w:rFonts w:ascii="Times New Roman" w:hAnsi="Times New Roman" w:cs="Times New Roman"/>
          <w:lang w:val="fr-CA"/>
        </w:rPr>
        <w:t>l’implémentation d</w:t>
      </w:r>
      <w:r w:rsidR="004F54F4">
        <w:rPr>
          <w:rFonts w:ascii="Times New Roman" w:hAnsi="Times New Roman" w:cs="Times New Roman"/>
          <w:lang w:val="fr-CA"/>
        </w:rPr>
        <w:t>e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fonction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« </w:t>
      </w:r>
      <w:proofErr w:type="spellStart"/>
      <w:r w:rsidR="004F54F4">
        <w:rPr>
          <w:rFonts w:ascii="Times New Roman" w:hAnsi="Times New Roman" w:cs="Times New Roman"/>
          <w:lang w:val="fr-CA"/>
        </w:rPr>
        <w:t>convert</w:t>
      </w:r>
      <w:proofErr w:type="spellEnd"/>
      <w:r w:rsidR="004F54F4">
        <w:rPr>
          <w:rFonts w:ascii="Times New Roman" w:hAnsi="Times New Roman" w:cs="Times New Roman"/>
          <w:lang w:val="fr-CA"/>
        </w:rPr>
        <w:t> »</w:t>
      </w:r>
      <w:r w:rsidR="00230B41">
        <w:rPr>
          <w:rFonts w:ascii="Times New Roman" w:hAnsi="Times New Roman" w:cs="Times New Roman"/>
          <w:lang w:val="fr-CA"/>
        </w:rPr>
        <w:t xml:space="preserve"> </w:t>
      </w:r>
      <w:r w:rsidR="00F90190">
        <w:rPr>
          <w:rFonts w:ascii="Times New Roman" w:hAnsi="Times New Roman" w:cs="Times New Roman"/>
          <w:lang w:val="fr-CA"/>
        </w:rPr>
        <w:t>et « </w:t>
      </w:r>
      <w:proofErr w:type="spellStart"/>
      <w:r w:rsidR="00F90190">
        <w:rPr>
          <w:rFonts w:ascii="Times New Roman" w:hAnsi="Times New Roman" w:cs="Times New Roman"/>
          <w:lang w:val="fr-CA"/>
        </w:rPr>
        <w:t>exchangeValues</w:t>
      </w:r>
      <w:proofErr w:type="spellEnd"/>
      <w:r w:rsidR="00F90190">
        <w:rPr>
          <w:rFonts w:ascii="Times New Roman" w:hAnsi="Times New Roman" w:cs="Times New Roman"/>
          <w:lang w:val="fr-CA"/>
        </w:rPr>
        <w:t xml:space="preserve"> » au sein de la classe Currency </w:t>
      </w:r>
      <w:r w:rsidR="004362E1">
        <w:rPr>
          <w:rFonts w:ascii="Times New Roman" w:hAnsi="Times New Roman" w:cs="Times New Roman"/>
          <w:lang w:val="fr-CA"/>
        </w:rPr>
        <w:t xml:space="preserve">nous porte à croire que le convertisseur retournera une valeur </w:t>
      </w:r>
      <w:r w:rsidR="006E345D">
        <w:rPr>
          <w:rFonts w:ascii="Times New Roman" w:hAnsi="Times New Roman" w:cs="Times New Roman"/>
          <w:lang w:val="fr-CA"/>
        </w:rPr>
        <w:t>« </w:t>
      </w:r>
      <w:proofErr w:type="spellStart"/>
      <w:r w:rsidR="006E345D">
        <w:rPr>
          <w:rFonts w:ascii="Times New Roman" w:hAnsi="Times New Roman" w:cs="Times New Roman"/>
          <w:lang w:val="fr-CA"/>
        </w:rPr>
        <w:t>n</w:t>
      </w:r>
      <w:r w:rsidR="004362E1">
        <w:rPr>
          <w:rFonts w:ascii="Times New Roman" w:hAnsi="Times New Roman" w:cs="Times New Roman"/>
          <w:lang w:val="fr-CA"/>
        </w:rPr>
        <w:t>ull</w:t>
      </w:r>
      <w:proofErr w:type="spellEnd"/>
      <w:r w:rsidR="006E345D">
        <w:rPr>
          <w:rFonts w:ascii="Times New Roman" w:hAnsi="Times New Roman" w:cs="Times New Roman"/>
          <w:lang w:val="fr-CA"/>
        </w:rPr>
        <w:t> »</w:t>
      </w:r>
      <w:r w:rsidR="004362E1">
        <w:rPr>
          <w:rFonts w:ascii="Times New Roman" w:hAnsi="Times New Roman" w:cs="Times New Roman"/>
          <w:lang w:val="fr-CA"/>
        </w:rPr>
        <w:t xml:space="preserve"> vu l’inexistence de la prise en charge de CAD et AUD et donc retournera fort probablement un </w:t>
      </w:r>
      <w:proofErr w:type="spellStart"/>
      <w:r w:rsidR="004362E1">
        <w:rPr>
          <w:rFonts w:ascii="Times New Roman" w:hAnsi="Times New Roman" w:cs="Times New Roman"/>
          <w:lang w:val="fr-CA"/>
        </w:rPr>
        <w:t>NullPointerException</w:t>
      </w:r>
      <w:proofErr w:type="spellEnd"/>
    </w:p>
    <w:p w14:paraId="286F7AAB" w14:textId="7331763F" w:rsidR="00A77691" w:rsidRPr="00A77691" w:rsidRDefault="00417AF9" w:rsidP="00A7769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 w:rsidRPr="00866277">
        <w:rPr>
          <w:rFonts w:ascii="Times New Roman" w:hAnsi="Times New Roman" w:cs="Times New Roman"/>
          <w:lang w:val="fr-CA"/>
        </w:rPr>
        <w:t>D</w:t>
      </w:r>
      <w:r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234B54" w:rsidRPr="00866277">
        <w:rPr>
          <w:rFonts w:ascii="Times New Roman" w:hAnsi="Times New Roman" w:cs="Times New Roman"/>
          <w:lang w:val="fr-CA"/>
        </w:rPr>
        <w:t xml:space="preserve"> et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 xml:space="preserve"> </w:t>
      </w:r>
      <w:r w:rsidR="00234B54" w:rsidRPr="00866277">
        <w:rPr>
          <w:rFonts w:ascii="Times New Roman" w:hAnsi="Times New Roman" w:cs="Times New Roman"/>
          <w:lang w:val="fr-CA"/>
        </w:rPr>
        <w:t>D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>6</w:t>
      </w:r>
      <w:r w:rsidR="004362E1" w:rsidRPr="00866277">
        <w:rPr>
          <w:rFonts w:ascii="Times New Roman" w:hAnsi="Times New Roman" w:cs="Times New Roman"/>
          <w:vertAlign w:val="subscript"/>
          <w:lang w:val="fr-CA"/>
        </w:rPr>
        <w:t> </w:t>
      </w:r>
      <w:r w:rsidR="004362E1" w:rsidRPr="00866277">
        <w:rPr>
          <w:rFonts w:ascii="Times New Roman" w:hAnsi="Times New Roman" w:cs="Times New Roman"/>
          <w:lang w:val="fr-CA"/>
        </w:rPr>
        <w:t xml:space="preserve">: </w:t>
      </w:r>
      <w:r w:rsidR="00CE50E3" w:rsidRPr="00866277">
        <w:rPr>
          <w:rFonts w:ascii="Times New Roman" w:hAnsi="Times New Roman" w:cs="Times New Roman"/>
          <w:lang w:val="fr-CA"/>
        </w:rPr>
        <w:t xml:space="preserve">excéder les bornes </w:t>
      </w:r>
      <w:proofErr w:type="gramStart"/>
      <w:r w:rsidR="00CE50E3" w:rsidRPr="00866277">
        <w:rPr>
          <w:rFonts w:ascii="Times New Roman" w:hAnsi="Times New Roman" w:cs="Times New Roman"/>
          <w:lang w:val="fr-CA"/>
        </w:rPr>
        <w:t>des valeurs frontière</w:t>
      </w:r>
      <w:proofErr w:type="gramEnd"/>
      <w:r w:rsidR="00CE50E3" w:rsidRPr="00866277">
        <w:rPr>
          <w:rFonts w:ascii="Times New Roman" w:hAnsi="Times New Roman" w:cs="Times New Roman"/>
          <w:lang w:val="fr-CA"/>
        </w:rPr>
        <w:t xml:space="preserve"> établies </w:t>
      </w:r>
      <w:r w:rsidR="006E345D" w:rsidRPr="00866277">
        <w:rPr>
          <w:rFonts w:ascii="Times New Roman" w:hAnsi="Times New Roman" w:cs="Times New Roman"/>
          <w:lang w:val="fr-CA"/>
        </w:rPr>
        <w:t xml:space="preserve">produira </w:t>
      </w:r>
      <w:r w:rsidR="0044210C" w:rsidRPr="00866277">
        <w:rPr>
          <w:rFonts w:ascii="Times New Roman" w:hAnsi="Times New Roman" w:cs="Times New Roman"/>
          <w:lang w:val="fr-CA"/>
        </w:rPr>
        <w:t xml:space="preserve">un résultat égal à 0 </w:t>
      </w:r>
      <w:r w:rsidR="00062C14">
        <w:rPr>
          <w:rFonts w:ascii="Times New Roman" w:hAnsi="Times New Roman" w:cs="Times New Roman"/>
          <w:lang w:val="fr-CA"/>
        </w:rPr>
        <w:t>suite à</w:t>
      </w:r>
      <w:r w:rsidR="00866277">
        <w:rPr>
          <w:rFonts w:ascii="Times New Roman" w:hAnsi="Times New Roman" w:cs="Times New Roman"/>
          <w:lang w:val="fr-CA"/>
        </w:rPr>
        <w:t xml:space="preserve"> la gestion d’erreur en cas de valeur négative </w:t>
      </w:r>
      <w:r w:rsidR="00062C14">
        <w:rPr>
          <w:rFonts w:ascii="Times New Roman" w:hAnsi="Times New Roman" w:cs="Times New Roman"/>
          <w:lang w:val="fr-CA"/>
        </w:rPr>
        <w:t xml:space="preserve">issue de la classe </w:t>
      </w:r>
      <w:r w:rsidR="0044210C" w:rsidRPr="00866277">
        <w:rPr>
          <w:rFonts w:ascii="Times New Roman" w:hAnsi="Times New Roman" w:cs="Times New Roman"/>
          <w:lang w:val="fr-CA"/>
        </w:rPr>
        <w:t>D</w:t>
      </w:r>
      <w:r w:rsidR="0044210C"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44210C" w:rsidRPr="00062C14">
        <w:rPr>
          <w:rFonts w:ascii="Times New Roman" w:hAnsi="Times New Roman" w:cs="Times New Roman"/>
          <w:lang w:val="fr-CA"/>
        </w:rPr>
        <w:t xml:space="preserve"> </w:t>
      </w:r>
      <w:r w:rsidR="00062C14" w:rsidRPr="00062C14">
        <w:rPr>
          <w:rFonts w:ascii="Times New Roman" w:hAnsi="Times New Roman" w:cs="Times New Roman"/>
          <w:lang w:val="fr-CA"/>
        </w:rPr>
        <w:t xml:space="preserve">qui affectera </w:t>
      </w:r>
      <w:r w:rsidR="00FA43C5">
        <w:rPr>
          <w:rFonts w:ascii="Times New Roman" w:hAnsi="Times New Roman" w:cs="Times New Roman"/>
          <w:lang w:val="fr-CA"/>
        </w:rPr>
        <w:t>les entrées de D</w:t>
      </w:r>
      <w:r w:rsidR="00FA43C5">
        <w:rPr>
          <w:rFonts w:ascii="Times New Roman" w:hAnsi="Times New Roman" w:cs="Times New Roman"/>
          <w:vertAlign w:val="subscript"/>
          <w:lang w:val="fr-CA"/>
        </w:rPr>
        <w:t xml:space="preserve">6 </w:t>
      </w:r>
      <w:r w:rsidR="00FA43C5">
        <w:rPr>
          <w:rFonts w:ascii="Times New Roman" w:hAnsi="Times New Roman" w:cs="Times New Roman"/>
          <w:lang w:val="fr-CA"/>
        </w:rPr>
        <w:t>de la même manière</w:t>
      </w:r>
    </w:p>
    <w:p w14:paraId="7EAB85EF" w14:textId="77777777" w:rsidR="000717B3" w:rsidRDefault="000717B3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6D470EAD" w14:textId="4397CCD6" w:rsidR="005D289A" w:rsidRPr="003D1F75" w:rsidRDefault="005D289A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Documentation et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explication </w:t>
      </w:r>
      <w:r w:rsidR="000F003B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es cas de tests</w:t>
      </w:r>
    </w:p>
    <w:p w14:paraId="4B8E4C44" w14:textId="0D18F4B7" w:rsidR="009B6D88" w:rsidRDefault="00A77691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D’une part</w:t>
      </w:r>
      <w:r w:rsidR="005E5204">
        <w:rPr>
          <w:rFonts w:ascii="Times New Roman" w:hAnsi="Times New Roman" w:cs="Times New Roman"/>
          <w:lang w:val="fr-CA"/>
        </w:rPr>
        <w:t>, les cas de tests boîte noir</w:t>
      </w:r>
      <w:r w:rsidR="000424D5">
        <w:rPr>
          <w:rFonts w:ascii="Times New Roman" w:hAnsi="Times New Roman" w:cs="Times New Roman"/>
          <w:lang w:val="fr-CA"/>
        </w:rPr>
        <w:t>e</w:t>
      </w:r>
      <w:r w:rsidR="005E5204">
        <w:rPr>
          <w:rFonts w:ascii="Times New Roman" w:hAnsi="Times New Roman" w:cs="Times New Roman"/>
          <w:lang w:val="fr-CA"/>
        </w:rPr>
        <w:t xml:space="preserve"> ont été conçus avec </w:t>
      </w:r>
      <w:r w:rsidR="00517C16">
        <w:rPr>
          <w:rFonts w:ascii="Times New Roman" w:hAnsi="Times New Roman" w:cs="Times New Roman"/>
          <w:lang w:val="fr-CA"/>
        </w:rPr>
        <w:t>toutes les classes d’équivalence en tête</w:t>
      </w:r>
      <w:r w:rsidR="00BC78B8">
        <w:rPr>
          <w:rFonts w:ascii="Times New Roman" w:hAnsi="Times New Roman" w:cs="Times New Roman"/>
          <w:lang w:val="fr-CA"/>
        </w:rPr>
        <w:t xml:space="preserve">. Ce qui est vraiment à justifier ici est le nombre </w:t>
      </w:r>
      <w:r w:rsidR="00B32D69">
        <w:rPr>
          <w:rFonts w:ascii="Times New Roman" w:hAnsi="Times New Roman" w:cs="Times New Roman"/>
          <w:lang w:val="fr-CA"/>
        </w:rPr>
        <w:t>de tests émis</w:t>
      </w:r>
      <w:r w:rsidR="00775B75">
        <w:rPr>
          <w:rFonts w:ascii="Times New Roman" w:hAnsi="Times New Roman" w:cs="Times New Roman"/>
          <w:lang w:val="fr-CA"/>
        </w:rPr>
        <w:t xml:space="preserve">, soit </w:t>
      </w:r>
      <w:r w:rsidR="00F7278F">
        <w:rPr>
          <w:rFonts w:ascii="Times New Roman" w:hAnsi="Times New Roman" w:cs="Times New Roman"/>
          <w:lang w:val="fr-CA"/>
        </w:rPr>
        <w:t>6</w:t>
      </w:r>
      <w:r w:rsidR="00775B75">
        <w:rPr>
          <w:rFonts w:ascii="Times New Roman" w:hAnsi="Times New Roman" w:cs="Times New Roman"/>
          <w:lang w:val="fr-CA"/>
        </w:rPr>
        <w:t xml:space="preserve"> sur les </w:t>
      </w:r>
      <w:r w:rsidR="00F7278F">
        <w:rPr>
          <w:rFonts w:ascii="Times New Roman" w:hAnsi="Times New Roman" w:cs="Times New Roman"/>
          <w:lang w:val="fr-CA"/>
        </w:rPr>
        <w:t>36</w:t>
      </w:r>
      <w:r w:rsidR="00775B75">
        <w:rPr>
          <w:rFonts w:ascii="Times New Roman" w:hAnsi="Times New Roman" w:cs="Times New Roman"/>
          <w:lang w:val="fr-CA"/>
        </w:rPr>
        <w:t xml:space="preserve"> possibles (</w:t>
      </w:r>
      <w:r w:rsidR="00B12AFC">
        <w:rPr>
          <w:rFonts w:ascii="Times New Roman" w:hAnsi="Times New Roman" w:cs="Times New Roman"/>
          <w:lang w:val="fr-CA"/>
        </w:rPr>
        <w:t>incluant les conversions aux mêmes devises d</w:t>
      </w:r>
      <w:r w:rsidR="008B4EE1">
        <w:rPr>
          <w:rFonts w:ascii="Times New Roman" w:hAnsi="Times New Roman" w:cs="Times New Roman"/>
          <w:lang w:val="fr-CA"/>
        </w:rPr>
        <w:t>’entrée et de sortie</w:t>
      </w:r>
      <w:r w:rsidR="00B12AFC">
        <w:rPr>
          <w:rFonts w:ascii="Times New Roman" w:hAnsi="Times New Roman" w:cs="Times New Roman"/>
          <w:lang w:val="fr-CA"/>
        </w:rPr>
        <w:t>)</w:t>
      </w:r>
      <w:r w:rsidR="00213D15">
        <w:rPr>
          <w:rFonts w:ascii="Times New Roman" w:hAnsi="Times New Roman" w:cs="Times New Roman"/>
          <w:lang w:val="fr-CA"/>
        </w:rPr>
        <w:t xml:space="preserve"> </w:t>
      </w:r>
      <w:r w:rsidR="00775B75">
        <w:rPr>
          <w:rFonts w:ascii="Times New Roman" w:hAnsi="Times New Roman" w:cs="Times New Roman"/>
          <w:lang w:val="fr-CA"/>
        </w:rPr>
        <w:t>qui est suffisant à nos yeux</w:t>
      </w:r>
      <w:r w:rsidR="00EC1D81">
        <w:rPr>
          <w:rFonts w:ascii="Times New Roman" w:hAnsi="Times New Roman" w:cs="Times New Roman"/>
          <w:lang w:val="fr-CA"/>
        </w:rPr>
        <w:t xml:space="preserve"> </w:t>
      </w:r>
      <w:proofErr w:type="gramStart"/>
      <w:r w:rsidR="00EC1D81">
        <w:rPr>
          <w:rFonts w:ascii="Times New Roman" w:hAnsi="Times New Roman" w:cs="Times New Roman"/>
          <w:lang w:val="fr-CA"/>
        </w:rPr>
        <w:t>de par</w:t>
      </w:r>
      <w:proofErr w:type="gramEnd"/>
      <w:r w:rsidR="00EC1D81">
        <w:rPr>
          <w:rFonts w:ascii="Times New Roman" w:hAnsi="Times New Roman" w:cs="Times New Roman"/>
          <w:lang w:val="fr-CA"/>
        </w:rPr>
        <w:t xml:space="preserve"> la simplicité de la tâche exécutée par le programme. En effet, le </w:t>
      </w:r>
      <w:r w:rsidR="00AF0821">
        <w:rPr>
          <w:rFonts w:ascii="Times New Roman" w:hAnsi="Times New Roman" w:cs="Times New Roman"/>
          <w:lang w:val="fr-CA"/>
        </w:rPr>
        <w:t>« Currency</w:t>
      </w:r>
      <w:r w:rsidR="005510B0">
        <w:rPr>
          <w:rFonts w:ascii="Times New Roman" w:hAnsi="Times New Roman" w:cs="Times New Roman"/>
          <w:lang w:val="fr-CA"/>
        </w:rPr>
        <w:t xml:space="preserve"> </w:t>
      </w:r>
      <w:r w:rsidR="00AF0821">
        <w:rPr>
          <w:rFonts w:ascii="Times New Roman" w:hAnsi="Times New Roman" w:cs="Times New Roman"/>
          <w:lang w:val="fr-CA"/>
        </w:rPr>
        <w:t xml:space="preserve">Converter » </w:t>
      </w:r>
      <w:r w:rsidR="00AF0821">
        <w:rPr>
          <w:rFonts w:ascii="Times New Roman" w:hAnsi="Times New Roman" w:cs="Times New Roman"/>
          <w:lang w:val="fr-CA"/>
        </w:rPr>
        <w:lastRenderedPageBreak/>
        <w:t xml:space="preserve">effectue </w:t>
      </w:r>
      <w:r w:rsidR="005510B0">
        <w:rPr>
          <w:rFonts w:ascii="Times New Roman" w:hAnsi="Times New Roman" w:cs="Times New Roman"/>
          <w:lang w:val="fr-CA"/>
        </w:rPr>
        <w:t>la conversion redondante d’un montan</w:t>
      </w:r>
      <w:r w:rsidR="00A479DB">
        <w:rPr>
          <w:rFonts w:ascii="Times New Roman" w:hAnsi="Times New Roman" w:cs="Times New Roman"/>
          <w:lang w:val="fr-CA"/>
        </w:rPr>
        <w:t xml:space="preserve">t où les variables </w:t>
      </w:r>
      <w:r w:rsidR="00EE78AB">
        <w:rPr>
          <w:rFonts w:ascii="Times New Roman" w:hAnsi="Times New Roman" w:cs="Times New Roman"/>
          <w:lang w:val="fr-CA"/>
        </w:rPr>
        <w:t>étant les devises d’entrée et de sortie et le</w:t>
      </w:r>
      <w:r w:rsidR="00F94FF4">
        <w:rPr>
          <w:rFonts w:ascii="Times New Roman" w:hAnsi="Times New Roman" w:cs="Times New Roman"/>
          <w:lang w:val="fr-CA"/>
        </w:rPr>
        <w:t>s</w:t>
      </w:r>
      <w:r w:rsidR="00EE78AB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>taux de conversion associé</w:t>
      </w:r>
      <w:r w:rsidR="00F94FF4">
        <w:rPr>
          <w:rFonts w:ascii="Times New Roman" w:hAnsi="Times New Roman" w:cs="Times New Roman"/>
          <w:lang w:val="fr-CA"/>
        </w:rPr>
        <w:t>s</w:t>
      </w:r>
      <w:r w:rsidR="00D1220B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>et couvert</w:t>
      </w:r>
      <w:r w:rsidR="004E195C">
        <w:rPr>
          <w:rFonts w:ascii="Times New Roman" w:hAnsi="Times New Roman" w:cs="Times New Roman"/>
          <w:lang w:val="fr-CA"/>
        </w:rPr>
        <w:t>s</w:t>
      </w:r>
      <w:r w:rsidR="00FF4C4D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 xml:space="preserve">par </w:t>
      </w:r>
      <w:r w:rsidR="00FF4C4D">
        <w:rPr>
          <w:rFonts w:ascii="Times New Roman" w:hAnsi="Times New Roman" w:cs="Times New Roman"/>
          <w:lang w:val="fr-CA"/>
        </w:rPr>
        <w:t>les tests où</w:t>
      </w:r>
      <w:r w:rsidR="00FF4C4D" w:rsidRPr="00FF4C4D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 xml:space="preserve">l’euro figure comme devise de sortie arbitraire </w:t>
      </w:r>
      <w:r w:rsidR="005C787C">
        <w:rPr>
          <w:rFonts w:ascii="Times New Roman" w:hAnsi="Times New Roman" w:cs="Times New Roman"/>
          <w:lang w:val="fr-CA"/>
        </w:rPr>
        <w:t xml:space="preserve">tout en </w:t>
      </w:r>
      <w:r w:rsidR="00FF4C4D">
        <w:rPr>
          <w:rFonts w:ascii="Times New Roman" w:hAnsi="Times New Roman" w:cs="Times New Roman"/>
          <w:lang w:val="fr-CA"/>
        </w:rPr>
        <w:t>impliquant</w:t>
      </w:r>
      <w:r w:rsidR="005C787C">
        <w:rPr>
          <w:rFonts w:ascii="Times New Roman" w:hAnsi="Times New Roman" w:cs="Times New Roman"/>
          <w:lang w:val="fr-CA"/>
        </w:rPr>
        <w:t xml:space="preserve"> l’ensemble de la p</w:t>
      </w:r>
      <w:r w:rsidR="005C787C" w:rsidRPr="005C787C">
        <w:rPr>
          <w:rFonts w:ascii="Times New Roman" w:hAnsi="Times New Roman" w:cs="Times New Roman"/>
          <w:lang w:val="fr-CA"/>
        </w:rPr>
        <w:t>artition du domaine des entrées e</w:t>
      </w:r>
      <w:r w:rsidR="005C787C">
        <w:rPr>
          <w:rFonts w:ascii="Times New Roman" w:hAnsi="Times New Roman" w:cs="Times New Roman"/>
          <w:lang w:val="fr-CA"/>
        </w:rPr>
        <w:t xml:space="preserve">n </w:t>
      </w:r>
      <w:r w:rsidR="005C787C" w:rsidRPr="005C787C">
        <w:rPr>
          <w:rFonts w:ascii="Times New Roman" w:hAnsi="Times New Roman" w:cs="Times New Roman"/>
          <w:lang w:val="fr-CA"/>
        </w:rPr>
        <w:t>classes</w:t>
      </w:r>
      <w:r w:rsidR="005C787C">
        <w:rPr>
          <w:rFonts w:ascii="Times New Roman" w:hAnsi="Times New Roman" w:cs="Times New Roman"/>
          <w:lang w:val="fr-CA"/>
        </w:rPr>
        <w:t xml:space="preserve"> </w:t>
      </w:r>
      <w:r w:rsidR="005C787C" w:rsidRPr="005C787C">
        <w:rPr>
          <w:rFonts w:ascii="Times New Roman" w:hAnsi="Times New Roman" w:cs="Times New Roman"/>
          <w:lang w:val="fr-CA"/>
        </w:rPr>
        <w:t>d’équivalence</w:t>
      </w:r>
      <w:r w:rsidR="005C787C">
        <w:rPr>
          <w:rFonts w:ascii="Times New Roman" w:hAnsi="Times New Roman" w:cs="Times New Roman"/>
          <w:lang w:val="fr-CA"/>
        </w:rPr>
        <w:t>.</w:t>
      </w:r>
    </w:p>
    <w:p w14:paraId="30DA39A8" w14:textId="4B923790" w:rsidR="005C787C" w:rsidRDefault="005C787C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D’autre part, </w:t>
      </w:r>
      <w:r w:rsidR="000424D5">
        <w:rPr>
          <w:rFonts w:ascii="Times New Roman" w:hAnsi="Times New Roman" w:cs="Times New Roman"/>
          <w:lang w:val="fr-CA"/>
        </w:rPr>
        <w:t xml:space="preserve">les cas de tests boîte blanche ont été élaborés </w:t>
      </w:r>
      <w:r w:rsidR="00A87AC1">
        <w:rPr>
          <w:rFonts w:ascii="Times New Roman" w:hAnsi="Times New Roman" w:cs="Times New Roman"/>
          <w:lang w:val="fr-CA"/>
        </w:rPr>
        <w:t>à partir des</w:t>
      </w:r>
      <w:r w:rsidR="00A87AC1" w:rsidRPr="00A87AC1">
        <w:t xml:space="preserve"> </w:t>
      </w:r>
      <w:r w:rsidR="00A87AC1" w:rsidRPr="00A87AC1">
        <w:rPr>
          <w:rFonts w:ascii="Times New Roman" w:hAnsi="Times New Roman" w:cs="Times New Roman"/>
          <w:lang w:val="fr-CA"/>
        </w:rPr>
        <w:t>critères de sélection de jeux de test</w:t>
      </w:r>
      <w:r w:rsidR="00A87AC1">
        <w:rPr>
          <w:rFonts w:ascii="Times New Roman" w:hAnsi="Times New Roman" w:cs="Times New Roman"/>
          <w:lang w:val="fr-CA"/>
        </w:rPr>
        <w:t xml:space="preserve"> suivants : </w:t>
      </w:r>
      <w:r w:rsidR="008E5F1A">
        <w:rPr>
          <w:rFonts w:ascii="Times New Roman" w:hAnsi="Times New Roman" w:cs="Times New Roman"/>
          <w:lang w:val="fr-CA"/>
        </w:rPr>
        <w:t xml:space="preserve">les </w:t>
      </w:r>
      <w:r w:rsidR="00655A8D" w:rsidRPr="00655A8D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655A8D" w:rsidRPr="00655A8D">
        <w:rPr>
          <w:rFonts w:ascii="Times New Roman" w:hAnsi="Times New Roman" w:cs="Times New Roman"/>
          <w:lang w:val="fr-CA"/>
        </w:rPr>
        <w:t xml:space="preserve"> des instructions</w:t>
      </w:r>
      <w:r w:rsidR="00655A8D">
        <w:rPr>
          <w:rFonts w:ascii="Times New Roman" w:hAnsi="Times New Roman" w:cs="Times New Roman"/>
          <w:lang w:val="fr-CA"/>
        </w:rPr>
        <w:t xml:space="preserve"> et</w:t>
      </w:r>
      <w:r w:rsidR="00655A8D" w:rsidRPr="00655A8D">
        <w:rPr>
          <w:rFonts w:ascii="Times New Roman" w:hAnsi="Times New Roman" w:cs="Times New Roman"/>
          <w:lang w:val="fr-CA"/>
        </w:rPr>
        <w:t xml:space="preserve"> des arcs du graphe de flot de contrôle</w:t>
      </w:r>
      <w:r w:rsidR="00655A8D">
        <w:rPr>
          <w:rFonts w:ascii="Times New Roman" w:hAnsi="Times New Roman" w:cs="Times New Roman"/>
          <w:lang w:val="fr-CA"/>
        </w:rPr>
        <w:t xml:space="preserve"> (A et B). </w:t>
      </w:r>
      <w:r w:rsidR="004B2DE9">
        <w:rPr>
          <w:rFonts w:ascii="Times New Roman" w:hAnsi="Times New Roman" w:cs="Times New Roman"/>
          <w:lang w:val="fr-CA"/>
        </w:rPr>
        <w:t xml:space="preserve">La justification de ce choix s’est </w:t>
      </w:r>
      <w:r w:rsidR="008E5F1A">
        <w:rPr>
          <w:rFonts w:ascii="Times New Roman" w:hAnsi="Times New Roman" w:cs="Times New Roman"/>
          <w:lang w:val="fr-CA"/>
        </w:rPr>
        <w:t>faite</w:t>
      </w:r>
      <w:r w:rsidR="004B2DE9">
        <w:rPr>
          <w:rFonts w:ascii="Times New Roman" w:hAnsi="Times New Roman" w:cs="Times New Roman"/>
          <w:lang w:val="fr-CA"/>
        </w:rPr>
        <w:t xml:space="preserve"> à l’aide d’un processus d’élimination nous ayant </w:t>
      </w:r>
      <w:r w:rsidR="008E5F1A">
        <w:rPr>
          <w:rFonts w:ascii="Times New Roman" w:hAnsi="Times New Roman" w:cs="Times New Roman"/>
          <w:lang w:val="fr-CA"/>
        </w:rPr>
        <w:t xml:space="preserve">initialement </w:t>
      </w:r>
      <w:r w:rsidR="004B2DE9">
        <w:rPr>
          <w:rFonts w:ascii="Times New Roman" w:hAnsi="Times New Roman" w:cs="Times New Roman"/>
          <w:lang w:val="fr-CA"/>
        </w:rPr>
        <w:t xml:space="preserve">permis d’éliminer assez facilement </w:t>
      </w:r>
      <w:r w:rsidR="005F5C69">
        <w:rPr>
          <w:rFonts w:ascii="Times New Roman" w:hAnsi="Times New Roman" w:cs="Times New Roman"/>
          <w:lang w:val="fr-CA"/>
        </w:rPr>
        <w:t xml:space="preserve">les </w:t>
      </w:r>
      <w:r w:rsidR="004B2DE9" w:rsidRPr="004B2DE9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4B2DE9" w:rsidRPr="004B2DE9">
        <w:rPr>
          <w:rFonts w:ascii="Times New Roman" w:hAnsi="Times New Roman" w:cs="Times New Roman"/>
          <w:lang w:val="fr-CA"/>
        </w:rPr>
        <w:t xml:space="preserve"> des conditions</w:t>
      </w:r>
      <w:r w:rsidR="005F5C69">
        <w:rPr>
          <w:rFonts w:ascii="Times New Roman" w:hAnsi="Times New Roman" w:cs="Times New Roman"/>
          <w:lang w:val="fr-CA"/>
        </w:rPr>
        <w:t xml:space="preserve"> et </w:t>
      </w:r>
      <w:r w:rsidR="004B2DE9" w:rsidRPr="004B2DE9">
        <w:rPr>
          <w:rFonts w:ascii="Times New Roman" w:hAnsi="Times New Roman" w:cs="Times New Roman"/>
          <w:lang w:val="fr-CA"/>
        </w:rPr>
        <w:t>des i-chemins</w:t>
      </w:r>
      <w:r w:rsidR="00821C5D">
        <w:rPr>
          <w:rFonts w:ascii="Times New Roman" w:hAnsi="Times New Roman" w:cs="Times New Roman"/>
          <w:lang w:val="fr-CA"/>
        </w:rPr>
        <w:t xml:space="preserve"> </w:t>
      </w:r>
      <w:r w:rsidR="00756857">
        <w:rPr>
          <w:rFonts w:ascii="Times New Roman" w:hAnsi="Times New Roman" w:cs="Times New Roman"/>
          <w:lang w:val="fr-CA"/>
        </w:rPr>
        <w:t>(D et E)</w:t>
      </w:r>
      <w:r w:rsidR="00FD7A7C">
        <w:rPr>
          <w:rFonts w:ascii="Times New Roman" w:hAnsi="Times New Roman" w:cs="Times New Roman"/>
          <w:lang w:val="fr-CA"/>
        </w:rPr>
        <w:t xml:space="preserve"> </w:t>
      </w:r>
      <w:r w:rsidR="00821C5D">
        <w:rPr>
          <w:rFonts w:ascii="Times New Roman" w:hAnsi="Times New Roman" w:cs="Times New Roman"/>
          <w:lang w:val="fr-CA"/>
        </w:rPr>
        <w:t xml:space="preserve">puisque </w:t>
      </w:r>
      <w:r w:rsidR="007B1609">
        <w:rPr>
          <w:rFonts w:ascii="Times New Roman" w:hAnsi="Times New Roman" w:cs="Times New Roman"/>
          <w:lang w:val="fr-CA"/>
        </w:rPr>
        <w:t>la méthode « </w:t>
      </w:r>
      <w:proofErr w:type="spellStart"/>
      <w:r w:rsidR="007B1609">
        <w:rPr>
          <w:rFonts w:ascii="Times New Roman" w:hAnsi="Times New Roman" w:cs="Times New Roman"/>
          <w:lang w:val="fr-CA"/>
        </w:rPr>
        <w:t>convert</w:t>
      </w:r>
      <w:proofErr w:type="spellEnd"/>
      <w:r w:rsidR="007B1609">
        <w:rPr>
          <w:rFonts w:ascii="Times New Roman" w:hAnsi="Times New Roman" w:cs="Times New Roman"/>
          <w:lang w:val="fr-CA"/>
        </w:rPr>
        <w:t> » de la classe « </w:t>
      </w:r>
      <w:proofErr w:type="spellStart"/>
      <w:r w:rsidR="00971A16">
        <w:rPr>
          <w:rFonts w:ascii="Times New Roman" w:hAnsi="Times New Roman" w:cs="Times New Roman"/>
          <w:lang w:val="fr-CA"/>
        </w:rPr>
        <w:t>MainWindow</w:t>
      </w:r>
      <w:proofErr w:type="spellEnd"/>
      <w:r w:rsidR="00971A16">
        <w:rPr>
          <w:rFonts w:ascii="Times New Roman" w:hAnsi="Times New Roman" w:cs="Times New Roman"/>
          <w:lang w:val="fr-CA"/>
        </w:rPr>
        <w:t xml:space="preserve"> » </w:t>
      </w:r>
      <w:r w:rsidR="00C0227F">
        <w:rPr>
          <w:rFonts w:ascii="Times New Roman" w:hAnsi="Times New Roman" w:cs="Times New Roman"/>
          <w:lang w:val="fr-CA"/>
        </w:rPr>
        <w:t>n</w:t>
      </w:r>
      <w:r w:rsidR="00F66C05">
        <w:rPr>
          <w:rFonts w:ascii="Times New Roman" w:hAnsi="Times New Roman" w:cs="Times New Roman"/>
          <w:lang w:val="fr-CA"/>
        </w:rPr>
        <w:t>’implémente aucune boucle détentrice de conditions composées</w:t>
      </w:r>
      <w:r w:rsidR="00C0227F">
        <w:rPr>
          <w:rFonts w:ascii="Times New Roman" w:hAnsi="Times New Roman" w:cs="Times New Roman"/>
          <w:lang w:val="fr-CA"/>
        </w:rPr>
        <w:t xml:space="preserve"> </w:t>
      </w:r>
      <w:r w:rsidR="007541FC">
        <w:rPr>
          <w:rFonts w:ascii="Times New Roman" w:hAnsi="Times New Roman" w:cs="Times New Roman"/>
          <w:lang w:val="fr-CA"/>
        </w:rPr>
        <w:t xml:space="preserve">et le contexte du jeu de test ne peut tout simplement pas </w:t>
      </w:r>
      <w:r w:rsidR="00052F98">
        <w:rPr>
          <w:rFonts w:ascii="Times New Roman" w:hAnsi="Times New Roman" w:cs="Times New Roman"/>
          <w:lang w:val="fr-CA"/>
        </w:rPr>
        <w:t xml:space="preserve">faire appel à des entrées capables d’effectuer des opérations </w:t>
      </w:r>
      <w:r w:rsidR="00BE5592">
        <w:rPr>
          <w:rFonts w:ascii="Times New Roman" w:hAnsi="Times New Roman" w:cs="Times New Roman"/>
          <w:lang w:val="fr-CA"/>
        </w:rPr>
        <w:t xml:space="preserve">de contrôle d’itération </w:t>
      </w:r>
      <w:r w:rsidR="00052F98">
        <w:rPr>
          <w:rFonts w:ascii="Times New Roman" w:hAnsi="Times New Roman" w:cs="Times New Roman"/>
          <w:lang w:val="fr-CA"/>
        </w:rPr>
        <w:t>sur les boucles simples</w:t>
      </w:r>
      <w:r w:rsidR="00BE5592">
        <w:rPr>
          <w:rFonts w:ascii="Times New Roman" w:hAnsi="Times New Roman" w:cs="Times New Roman"/>
          <w:lang w:val="fr-CA"/>
        </w:rPr>
        <w:t xml:space="preserve"> vu l’absence de boucles imbriquées et concaténées</w:t>
      </w:r>
      <w:r w:rsidR="007E7139">
        <w:rPr>
          <w:rFonts w:ascii="Times New Roman" w:hAnsi="Times New Roman" w:cs="Times New Roman"/>
          <w:lang w:val="fr-CA"/>
        </w:rPr>
        <w:t xml:space="preserve"> au sein du programme.</w:t>
      </w:r>
      <w:r w:rsidR="00756857">
        <w:rPr>
          <w:rFonts w:ascii="Times New Roman" w:hAnsi="Times New Roman" w:cs="Times New Roman"/>
          <w:lang w:val="fr-CA"/>
        </w:rPr>
        <w:t xml:space="preserve"> Quant à la </w:t>
      </w:r>
      <w:r w:rsidR="00756857" w:rsidRPr="00756857">
        <w:rPr>
          <w:rFonts w:ascii="Times New Roman" w:hAnsi="Times New Roman" w:cs="Times New Roman"/>
          <w:lang w:val="fr-CA"/>
        </w:rPr>
        <w:t>couverture des chemins indépendants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(C)</w:t>
      </w:r>
      <w:r w:rsidR="00756857" w:rsidRPr="00756857">
        <w:rPr>
          <w:rFonts w:ascii="Times New Roman" w:hAnsi="Times New Roman" w:cs="Times New Roman"/>
          <w:lang w:val="fr-CA"/>
        </w:rPr>
        <w:t>,</w:t>
      </w:r>
      <w:r w:rsidR="007C6AE9">
        <w:rPr>
          <w:rFonts w:ascii="Times New Roman" w:hAnsi="Times New Roman" w:cs="Times New Roman"/>
          <w:lang w:val="fr-CA"/>
        </w:rPr>
        <w:t xml:space="preserve"> cette omission est celle ayant été </w:t>
      </w:r>
      <w:r w:rsidR="00443815">
        <w:rPr>
          <w:rFonts w:ascii="Times New Roman" w:hAnsi="Times New Roman" w:cs="Times New Roman"/>
          <w:lang w:val="fr-CA"/>
        </w:rPr>
        <w:t>l</w:t>
      </w:r>
      <w:r w:rsidR="00D262FE">
        <w:rPr>
          <w:rFonts w:ascii="Times New Roman" w:hAnsi="Times New Roman" w:cs="Times New Roman"/>
          <w:lang w:val="fr-CA"/>
        </w:rPr>
        <w:t xml:space="preserve">a </w:t>
      </w:r>
      <w:r w:rsidR="00443815">
        <w:rPr>
          <w:rFonts w:ascii="Times New Roman" w:hAnsi="Times New Roman" w:cs="Times New Roman"/>
          <w:lang w:val="fr-CA"/>
        </w:rPr>
        <w:t>plus</w:t>
      </w:r>
      <w:r w:rsidR="007C6AE9">
        <w:rPr>
          <w:rFonts w:ascii="Times New Roman" w:hAnsi="Times New Roman" w:cs="Times New Roman"/>
          <w:lang w:val="fr-CA"/>
        </w:rPr>
        <w:t xml:space="preserve"> </w:t>
      </w:r>
      <w:r w:rsidR="00D262FE">
        <w:rPr>
          <w:rFonts w:ascii="Times New Roman" w:hAnsi="Times New Roman" w:cs="Times New Roman"/>
          <w:lang w:val="fr-CA"/>
        </w:rPr>
        <w:t>débattue</w:t>
      </w:r>
      <w:r w:rsidR="00EE4CF1">
        <w:rPr>
          <w:rFonts w:ascii="Times New Roman" w:hAnsi="Times New Roman" w:cs="Times New Roman"/>
          <w:lang w:val="fr-CA"/>
        </w:rPr>
        <w:t xml:space="preserve"> à cause de sa similarité trop importante par rapport à </w:t>
      </w:r>
      <w:r w:rsidR="00DB4B20">
        <w:rPr>
          <w:rFonts w:ascii="Times New Roman" w:hAnsi="Times New Roman" w:cs="Times New Roman"/>
          <w:lang w:val="fr-CA"/>
        </w:rPr>
        <w:t xml:space="preserve">la </w:t>
      </w:r>
      <w:r w:rsidR="00DB4B20" w:rsidRPr="00DB4B20">
        <w:rPr>
          <w:rFonts w:ascii="Times New Roman" w:hAnsi="Times New Roman" w:cs="Times New Roman"/>
          <w:lang w:val="fr-CA"/>
        </w:rPr>
        <w:t xml:space="preserve">couverture </w:t>
      </w:r>
      <w:r w:rsidR="00DB4B20">
        <w:rPr>
          <w:rFonts w:ascii="Times New Roman" w:hAnsi="Times New Roman" w:cs="Times New Roman"/>
          <w:lang w:val="fr-CA"/>
        </w:rPr>
        <w:t xml:space="preserve">régulière </w:t>
      </w:r>
      <w:r w:rsidR="00DB4B20" w:rsidRPr="00DB4B20">
        <w:rPr>
          <w:rFonts w:ascii="Times New Roman" w:hAnsi="Times New Roman" w:cs="Times New Roman"/>
          <w:lang w:val="fr-CA"/>
        </w:rPr>
        <w:t>des arcs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(B)</w:t>
      </w:r>
      <w:r w:rsidR="009249EC">
        <w:rPr>
          <w:rFonts w:ascii="Times New Roman" w:hAnsi="Times New Roman" w:cs="Times New Roman"/>
          <w:lang w:val="fr-CA"/>
        </w:rPr>
        <w:t xml:space="preserve">. </w:t>
      </w:r>
    </w:p>
    <w:p w14:paraId="01C687FC" w14:textId="330624F2" w:rsidR="002C2827" w:rsidRDefault="00610BD8" w:rsidP="005C787C">
      <w:pPr>
        <w:rPr>
          <w:rFonts w:ascii="Times New Roman" w:hAnsi="Times New Roman" w:cs="Times New Roman"/>
          <w:lang w:val="fr-CA"/>
        </w:rPr>
      </w:pPr>
      <w:r w:rsidRPr="002C2827">
        <w:rPr>
          <w:noProof/>
        </w:rPr>
        <w:drawing>
          <wp:anchor distT="0" distB="0" distL="114300" distR="114300" simplePos="0" relativeHeight="251662336" behindDoc="0" locked="0" layoutInCell="1" allowOverlap="1" wp14:anchorId="26FC03EC" wp14:editId="1E250F15">
            <wp:simplePos x="0" y="0"/>
            <wp:positionH relativeFrom="margin">
              <wp:posOffset>400050</wp:posOffset>
            </wp:positionH>
            <wp:positionV relativeFrom="margin">
              <wp:posOffset>2837815</wp:posOffset>
            </wp:positionV>
            <wp:extent cx="4699000" cy="5381625"/>
            <wp:effectExtent l="0" t="0" r="0" b="0"/>
            <wp:wrapSquare wrapText="bothSides"/>
            <wp:docPr id="1031671551" name="Image 1" descr="Une image contenant diagramme, lign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1551" name="Image 1" descr="Une image contenant diagramme, ligne, Dessin technique, Pl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4822" w14:textId="43BC89FA" w:rsidR="007F799C" w:rsidRDefault="007F799C" w:rsidP="005C787C">
      <w:pPr>
        <w:rPr>
          <w:rFonts w:ascii="Times New Roman" w:hAnsi="Times New Roman" w:cs="Times New Roman"/>
          <w:lang w:val="fr-CA"/>
        </w:rPr>
      </w:pPr>
    </w:p>
    <w:p w14:paraId="13B8F3C4" w14:textId="4DC44FF9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41139D44" w14:textId="41793094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7C359BE8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E570D8E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7F758F1F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EBA9569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39B7C6D2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5F58D7D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07274D6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898B2AB" w14:textId="477F4AA4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046748F6" w14:textId="1851875C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4C288A8" w14:textId="052C6CFC" w:rsidR="002C2827" w:rsidRDefault="00567B4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>
        <w:rPr>
          <w:noProof/>
        </w:rPr>
        <w:pict w14:anchorId="174CD62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182.45pt;margin-top:10.2pt;width:30.85pt;height:15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096B60C" w14:textId="15F7F4D5" w:rsidR="00567B47" w:rsidRPr="00567B47" w:rsidRDefault="00567B47">
                  <w:pPr>
                    <w:rPr>
                      <w:sz w:val="12"/>
                      <w:szCs w:val="12"/>
                      <w:lang w:val="fr-CA"/>
                    </w:rPr>
                  </w:pPr>
                  <w:r w:rsidRPr="00567B47">
                    <w:rPr>
                      <w:sz w:val="12"/>
                      <w:szCs w:val="12"/>
                      <w:lang w:val="fr-CA"/>
                    </w:rPr>
                    <w:t>Non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fr-CA"/>
          <w14:ligatures w14:val="standardContextual"/>
        </w:rPr>
        <w:pict w14:anchorId="6FD8A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8.2pt;margin-top:14.65pt;width:133.15pt;height:91.75pt;flip:x;z-index:251663360" o:connectortype="straight">
            <v:stroke endarrow="block"/>
          </v:shape>
        </w:pict>
      </w:r>
    </w:p>
    <w:p w14:paraId="4FB18DF2" w14:textId="18BF7D08" w:rsidR="00231803" w:rsidRDefault="00231803" w:rsidP="00803EA3">
      <w:pPr>
        <w:rPr>
          <w:rFonts w:ascii="Times New Roman" w:hAnsi="Times New Roman" w:cs="Times New Roman"/>
          <w:lang w:val="fr-CA"/>
        </w:rPr>
      </w:pPr>
    </w:p>
    <w:p w14:paraId="5943BF9F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7949060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B751902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1EA99F9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7DE0C05C" w14:textId="436A5FB6" w:rsidR="00653D3E" w:rsidRDefault="00653D3E" w:rsidP="00803EA3">
      <w:pPr>
        <w:rPr>
          <w:rFonts w:ascii="Times New Roman" w:hAnsi="Times New Roman" w:cs="Times New Roman"/>
          <w:lang w:val="fr-CA"/>
        </w:rPr>
      </w:pPr>
      <w:r w:rsidRPr="00653D3E">
        <w:rPr>
          <w:rFonts w:ascii="Times New Roman" w:hAnsi="Times New Roman" w:cs="Times New Roman"/>
          <w:lang w:val="fr-CA"/>
        </w:rPr>
        <w:lastRenderedPageBreak/>
        <w:t>Par contre</w:t>
      </w:r>
      <w:r w:rsidR="00B54FF5">
        <w:rPr>
          <w:rFonts w:ascii="Times New Roman" w:hAnsi="Times New Roman" w:cs="Times New Roman"/>
          <w:lang w:val="fr-CA"/>
        </w:rPr>
        <w:t>, en consultant l’organigramme de la méthode « </w:t>
      </w:r>
      <w:proofErr w:type="spellStart"/>
      <w:r w:rsidR="00B54FF5">
        <w:rPr>
          <w:rFonts w:ascii="Times New Roman" w:hAnsi="Times New Roman" w:cs="Times New Roman"/>
          <w:lang w:val="fr-CA"/>
        </w:rPr>
        <w:t>convert</w:t>
      </w:r>
      <w:proofErr w:type="spellEnd"/>
      <w:r w:rsidR="00B54FF5">
        <w:rPr>
          <w:rFonts w:ascii="Times New Roman" w:hAnsi="Times New Roman" w:cs="Times New Roman"/>
          <w:lang w:val="fr-CA"/>
        </w:rPr>
        <w:t xml:space="preserve"> » de la classe </w:t>
      </w:r>
      <w:proofErr w:type="spellStart"/>
      <w:r w:rsidR="00B54FF5">
        <w:rPr>
          <w:rFonts w:ascii="Times New Roman" w:hAnsi="Times New Roman" w:cs="Times New Roman"/>
          <w:lang w:val="fr-CA"/>
        </w:rPr>
        <w:t>MainWindow</w:t>
      </w:r>
      <w:proofErr w:type="spellEnd"/>
      <w:r w:rsidR="00505191">
        <w:rPr>
          <w:rFonts w:ascii="Times New Roman" w:hAnsi="Times New Roman" w:cs="Times New Roman"/>
          <w:lang w:val="fr-CA"/>
        </w:rPr>
        <w:t xml:space="preserve">, nous avions réalisé que </w:t>
      </w:r>
      <w:r w:rsidR="00C301C8">
        <w:rPr>
          <w:rFonts w:ascii="Times New Roman" w:hAnsi="Times New Roman" w:cs="Times New Roman"/>
          <w:lang w:val="fr-CA"/>
        </w:rPr>
        <w:t xml:space="preserve">le flux du code était beaucoup trop simple </w:t>
      </w:r>
      <w:r w:rsidR="003276E9">
        <w:rPr>
          <w:rFonts w:ascii="Times New Roman" w:hAnsi="Times New Roman" w:cs="Times New Roman"/>
          <w:lang w:val="fr-CA"/>
        </w:rPr>
        <w:t>pour tester des concepts poussés tels que l</w:t>
      </w:r>
      <w:r w:rsidR="00AC620C">
        <w:rPr>
          <w:rFonts w:ascii="Times New Roman" w:hAnsi="Times New Roman" w:cs="Times New Roman"/>
          <w:lang w:val="fr-CA"/>
        </w:rPr>
        <w:t xml:space="preserve">es 1-chemins, chemins indépendants et même mesurer la </w:t>
      </w:r>
      <w:r w:rsidR="00AC620C" w:rsidRPr="00AC620C">
        <w:rPr>
          <w:rFonts w:ascii="Times New Roman" w:hAnsi="Times New Roman" w:cs="Times New Roman"/>
          <w:lang w:val="fr-CA"/>
        </w:rPr>
        <w:t>complexité cyclomatique</w:t>
      </w:r>
      <w:r w:rsidR="00496624">
        <w:rPr>
          <w:rFonts w:ascii="Times New Roman" w:hAnsi="Times New Roman" w:cs="Times New Roman"/>
          <w:lang w:val="fr-CA"/>
        </w:rPr>
        <w:t xml:space="preserve"> de cette fonction aux boucles for redondantes et</w:t>
      </w:r>
      <w:r w:rsidR="000775FA">
        <w:rPr>
          <w:rFonts w:ascii="Times New Roman" w:hAnsi="Times New Roman" w:cs="Times New Roman"/>
          <w:lang w:val="fr-CA"/>
        </w:rPr>
        <w:t xml:space="preserve"> identiques.</w:t>
      </w:r>
      <w:r w:rsidR="001A2534">
        <w:rPr>
          <w:rFonts w:ascii="Times New Roman" w:hAnsi="Times New Roman" w:cs="Times New Roman"/>
          <w:lang w:val="fr-CA"/>
        </w:rPr>
        <w:t xml:space="preserve"> Nous avons aussi pris la décision délibérée d’omettre des cas de tests boîte blanche pour </w:t>
      </w:r>
      <w:proofErr w:type="spellStart"/>
      <w:r w:rsidR="001A2534">
        <w:rPr>
          <w:rFonts w:ascii="Times New Roman" w:hAnsi="Times New Roman" w:cs="Times New Roman"/>
          <w:lang w:val="fr-CA"/>
        </w:rPr>
        <w:t>CurrencyTest</w:t>
      </w:r>
      <w:proofErr w:type="spellEnd"/>
      <w:r w:rsidR="008306A6">
        <w:rPr>
          <w:rFonts w:ascii="Times New Roman" w:hAnsi="Times New Roman" w:cs="Times New Roman"/>
          <w:lang w:val="fr-CA"/>
        </w:rPr>
        <w:t xml:space="preserve"> </w:t>
      </w:r>
      <w:r w:rsidR="00596D9A">
        <w:rPr>
          <w:rFonts w:ascii="Times New Roman" w:hAnsi="Times New Roman" w:cs="Times New Roman"/>
          <w:lang w:val="fr-CA"/>
        </w:rPr>
        <w:t>faute de structure de code complexe à inspecter tel</w:t>
      </w:r>
      <w:r w:rsidR="00AF661A">
        <w:rPr>
          <w:rFonts w:ascii="Times New Roman" w:hAnsi="Times New Roman" w:cs="Times New Roman"/>
          <w:lang w:val="fr-CA"/>
        </w:rPr>
        <w:t>le</w:t>
      </w:r>
      <w:r w:rsidR="00596D9A">
        <w:rPr>
          <w:rFonts w:ascii="Times New Roman" w:hAnsi="Times New Roman" w:cs="Times New Roman"/>
          <w:lang w:val="fr-CA"/>
        </w:rPr>
        <w:t xml:space="preserve"> que des boucles </w:t>
      </w:r>
      <w:r w:rsidR="009916D2">
        <w:rPr>
          <w:rFonts w:ascii="Times New Roman" w:hAnsi="Times New Roman" w:cs="Times New Roman"/>
          <w:lang w:val="fr-CA"/>
        </w:rPr>
        <w:t xml:space="preserve">ou un « if </w:t>
      </w:r>
      <w:proofErr w:type="spellStart"/>
      <w:r w:rsidR="009916D2">
        <w:rPr>
          <w:rFonts w:ascii="Times New Roman" w:hAnsi="Times New Roman" w:cs="Times New Roman"/>
          <w:lang w:val="fr-CA"/>
        </w:rPr>
        <w:t>statement</w:t>
      </w:r>
      <w:proofErr w:type="spellEnd"/>
      <w:r w:rsidR="009916D2">
        <w:rPr>
          <w:rFonts w:ascii="Times New Roman" w:hAnsi="Times New Roman" w:cs="Times New Roman"/>
          <w:lang w:val="fr-CA"/>
        </w:rPr>
        <w:t xml:space="preserve"> ». </w:t>
      </w:r>
    </w:p>
    <w:p w14:paraId="0DA1983C" w14:textId="77777777" w:rsidR="00653D3E" w:rsidRPr="00653D3E" w:rsidRDefault="00653D3E" w:rsidP="00803EA3">
      <w:pPr>
        <w:rPr>
          <w:rFonts w:ascii="Times New Roman" w:hAnsi="Times New Roman" w:cs="Times New Roman"/>
          <w:lang w:val="fr-CA"/>
        </w:rPr>
      </w:pPr>
    </w:p>
    <w:p w14:paraId="75083AB0" w14:textId="48EF94B9" w:rsidR="009B6D88" w:rsidRDefault="009B6D88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A77691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Résultats et observations</w:t>
      </w:r>
    </w:p>
    <w:p w14:paraId="4D410258" w14:textId="105C22A8" w:rsidR="004037B8" w:rsidRPr="00910781" w:rsidRDefault="00910781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résultats </w:t>
      </w:r>
      <w:r w:rsidR="009771C3">
        <w:rPr>
          <w:rFonts w:ascii="Times New Roman" w:hAnsi="Times New Roman" w:cs="Times New Roman"/>
          <w:lang w:val="fr-CA"/>
        </w:rPr>
        <w:t xml:space="preserve">de nos tests concordent avec nos hypothèses émises pour ceux issus de la boîte noire de sorte à retourner des succès sauf </w:t>
      </w:r>
      <w:r w:rsidR="00F175E0">
        <w:rPr>
          <w:rFonts w:ascii="Times New Roman" w:hAnsi="Times New Roman" w:cs="Times New Roman"/>
          <w:lang w:val="fr-CA"/>
        </w:rPr>
        <w:t xml:space="preserve">les tests ayant échoué comme prévu </w:t>
      </w:r>
      <w:r w:rsidR="009771C3">
        <w:rPr>
          <w:rFonts w:ascii="Times New Roman" w:hAnsi="Times New Roman" w:cs="Times New Roman"/>
          <w:lang w:val="fr-CA"/>
        </w:rPr>
        <w:t xml:space="preserve">pour les devises </w:t>
      </w:r>
      <w:r w:rsidR="00D94A53">
        <w:rPr>
          <w:rFonts w:ascii="Times New Roman" w:hAnsi="Times New Roman" w:cs="Times New Roman"/>
          <w:lang w:val="fr-CA"/>
        </w:rPr>
        <w:t xml:space="preserve">CAD et AUD ainsi que les entrées dépassant </w:t>
      </w:r>
      <w:proofErr w:type="gramStart"/>
      <w:r w:rsidR="00D94A53">
        <w:rPr>
          <w:rFonts w:ascii="Times New Roman" w:hAnsi="Times New Roman" w:cs="Times New Roman"/>
          <w:lang w:val="fr-CA"/>
        </w:rPr>
        <w:t>les</w:t>
      </w:r>
      <w:r w:rsidR="004208E6">
        <w:rPr>
          <w:rFonts w:ascii="Times New Roman" w:hAnsi="Times New Roman" w:cs="Times New Roman"/>
          <w:lang w:val="fr-CA"/>
        </w:rPr>
        <w:t xml:space="preserve"> valeurs frontière</w:t>
      </w:r>
      <w:proofErr w:type="gramEnd"/>
      <w:r w:rsidR="00F175E0">
        <w:rPr>
          <w:rFonts w:ascii="Times New Roman" w:hAnsi="Times New Roman" w:cs="Times New Roman"/>
          <w:lang w:val="fr-CA"/>
        </w:rPr>
        <w:t>. Les tests boîte blanc</w:t>
      </w:r>
      <w:r w:rsidR="00A75A9F">
        <w:rPr>
          <w:rFonts w:ascii="Times New Roman" w:hAnsi="Times New Roman" w:cs="Times New Roman"/>
          <w:lang w:val="fr-CA"/>
        </w:rPr>
        <w:t>he réussi</w:t>
      </w:r>
      <w:r w:rsidR="008272DB">
        <w:rPr>
          <w:rFonts w:ascii="Times New Roman" w:hAnsi="Times New Roman" w:cs="Times New Roman"/>
          <w:lang w:val="fr-CA"/>
        </w:rPr>
        <w:t>s</w:t>
      </w:r>
      <w:r w:rsidR="00F175E0">
        <w:rPr>
          <w:rFonts w:ascii="Times New Roman" w:hAnsi="Times New Roman" w:cs="Times New Roman"/>
          <w:lang w:val="fr-CA"/>
        </w:rPr>
        <w:t xml:space="preserve"> confirment aussi </w:t>
      </w:r>
      <w:r w:rsidR="00A75A9F">
        <w:rPr>
          <w:rFonts w:ascii="Times New Roman" w:hAnsi="Times New Roman" w:cs="Times New Roman"/>
          <w:lang w:val="fr-CA"/>
        </w:rPr>
        <w:t xml:space="preserve">les couvertures adéquates des instructions et </w:t>
      </w:r>
      <w:r w:rsidR="00A75A9F" w:rsidRPr="00A75A9F">
        <w:rPr>
          <w:rFonts w:ascii="Times New Roman" w:hAnsi="Times New Roman" w:cs="Times New Roman"/>
          <w:lang w:val="fr-CA"/>
        </w:rPr>
        <w:t>arcs du graphe de flot de contrôle</w:t>
      </w:r>
      <w:r w:rsidR="00A75A9F">
        <w:rPr>
          <w:rFonts w:ascii="Times New Roman" w:hAnsi="Times New Roman" w:cs="Times New Roman"/>
          <w:lang w:val="fr-CA"/>
        </w:rPr>
        <w:t xml:space="preserve"> de la méthode « </w:t>
      </w:r>
      <w:proofErr w:type="spellStart"/>
      <w:r w:rsidR="00A75A9F">
        <w:rPr>
          <w:rFonts w:ascii="Times New Roman" w:hAnsi="Times New Roman" w:cs="Times New Roman"/>
          <w:lang w:val="fr-CA"/>
        </w:rPr>
        <w:t>convert</w:t>
      </w:r>
      <w:proofErr w:type="spellEnd"/>
      <w:r w:rsidR="00A75A9F">
        <w:rPr>
          <w:rFonts w:ascii="Times New Roman" w:hAnsi="Times New Roman" w:cs="Times New Roman"/>
          <w:lang w:val="fr-CA"/>
        </w:rPr>
        <w:t xml:space="preserve"> » du programme « Currency Converter ». </w:t>
      </w:r>
      <w:r w:rsidR="003E57FE">
        <w:rPr>
          <w:rFonts w:ascii="Times New Roman" w:hAnsi="Times New Roman" w:cs="Times New Roman"/>
          <w:lang w:val="fr-CA"/>
        </w:rPr>
        <w:t xml:space="preserve">Les résultats satisfaisants des tests boîte blanche ne </w:t>
      </w:r>
      <w:r w:rsidR="00A55FE8">
        <w:rPr>
          <w:rFonts w:ascii="Times New Roman" w:hAnsi="Times New Roman" w:cs="Times New Roman"/>
          <w:lang w:val="fr-CA"/>
        </w:rPr>
        <w:t>nous donne pas d’opportunité de conclure une quelconque observation sur les approches et critères de test</w:t>
      </w:r>
      <w:r w:rsidR="00AB3EED">
        <w:rPr>
          <w:rFonts w:ascii="Times New Roman" w:hAnsi="Times New Roman" w:cs="Times New Roman"/>
          <w:lang w:val="fr-CA"/>
        </w:rPr>
        <w:t xml:space="preserve">. Dans le cas des tests boîte noire, </w:t>
      </w:r>
      <w:r w:rsidR="0083056C">
        <w:rPr>
          <w:rFonts w:ascii="Times New Roman" w:hAnsi="Times New Roman" w:cs="Times New Roman"/>
          <w:lang w:val="fr-CA"/>
        </w:rPr>
        <w:t xml:space="preserve">nous pensons qu’une plus grande emphase sur </w:t>
      </w:r>
      <w:r w:rsidR="00895FE2">
        <w:rPr>
          <w:rFonts w:ascii="Times New Roman" w:hAnsi="Times New Roman" w:cs="Times New Roman"/>
          <w:lang w:val="fr-CA"/>
        </w:rPr>
        <w:t>des tests de la</w:t>
      </w:r>
      <w:r w:rsidR="0083056C">
        <w:rPr>
          <w:rFonts w:ascii="Times New Roman" w:hAnsi="Times New Roman" w:cs="Times New Roman"/>
          <w:lang w:val="fr-CA"/>
        </w:rPr>
        <w:t xml:space="preserve"> valeur vide ou non de la variable « </w:t>
      </w:r>
      <w:proofErr w:type="spellStart"/>
      <w:r w:rsidR="0083056C" w:rsidRPr="00427DEE">
        <w:rPr>
          <w:rFonts w:ascii="Times New Roman" w:hAnsi="Times New Roman" w:cs="Times New Roman"/>
          <w:sz w:val="24"/>
          <w:szCs w:val="24"/>
          <w:lang w:val="fr-CA"/>
        </w:rPr>
        <w:t>getExchangeValue</w:t>
      </w:r>
      <w:proofErr w:type="spellEnd"/>
      <w:r w:rsidR="0083056C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9847A2">
        <w:rPr>
          <w:rFonts w:ascii="Times New Roman" w:hAnsi="Times New Roman" w:cs="Times New Roman"/>
          <w:sz w:val="24"/>
          <w:szCs w:val="24"/>
          <w:lang w:val="fr-CA"/>
        </w:rPr>
        <w:t xml:space="preserve">aurait été plus judicieux à inclure dans le jeu de </w:t>
      </w:r>
      <w:r w:rsidR="00726000">
        <w:rPr>
          <w:rFonts w:ascii="Times New Roman" w:hAnsi="Times New Roman" w:cs="Times New Roman"/>
          <w:sz w:val="24"/>
          <w:szCs w:val="24"/>
          <w:lang w:val="fr-CA"/>
        </w:rPr>
        <w:t xml:space="preserve">test que des devises </w:t>
      </w:r>
      <w:r w:rsidR="00283FE1">
        <w:rPr>
          <w:rFonts w:ascii="Times New Roman" w:hAnsi="Times New Roman" w:cs="Times New Roman"/>
          <w:sz w:val="24"/>
          <w:szCs w:val="24"/>
          <w:lang w:val="fr-CA"/>
        </w:rPr>
        <w:t>qui ne sont pas prises en charge (CAD, AUD) puisque cette variable a un impact direct sur le prix retourné par la méthode « </w:t>
      </w:r>
      <w:proofErr w:type="spellStart"/>
      <w:r w:rsidR="00283FE1">
        <w:rPr>
          <w:rFonts w:ascii="Times New Roman" w:hAnsi="Times New Roman" w:cs="Times New Roman"/>
          <w:sz w:val="24"/>
          <w:szCs w:val="24"/>
          <w:lang w:val="fr-CA"/>
        </w:rPr>
        <w:t>convert</w:t>
      </w:r>
      <w:proofErr w:type="spellEnd"/>
      <w:r w:rsidR="00283FE1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662F55">
        <w:rPr>
          <w:rFonts w:ascii="Times New Roman" w:hAnsi="Times New Roman" w:cs="Times New Roman"/>
          <w:sz w:val="24"/>
          <w:szCs w:val="24"/>
          <w:lang w:val="fr-CA"/>
        </w:rPr>
        <w:t>au sein des deux classes principales du programme.</w:t>
      </w:r>
    </w:p>
    <w:p w14:paraId="5A4D2A7B" w14:textId="2115B730" w:rsidR="0067108C" w:rsidRPr="005955E2" w:rsidRDefault="0067108C" w:rsidP="005955E2">
      <w:pPr>
        <w:rPr>
          <w:rFonts w:ascii="Times New Roman" w:hAnsi="Times New Roman" w:cs="Times New Roman"/>
          <w:lang w:val="fr-CA"/>
        </w:rPr>
      </w:pPr>
      <w:r w:rsidRPr="005955E2">
        <w:rPr>
          <w:rFonts w:ascii="Times New Roman" w:hAnsi="Times New Roman" w:cs="Times New Roman"/>
          <w:lang w:val="fr-CA"/>
        </w:rPr>
        <w:t xml:space="preserve"> </w:t>
      </w:r>
    </w:p>
    <w:sectPr w:rsidR="0067108C" w:rsidRPr="005955E2" w:rsidSect="00640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BFC5" w14:textId="77777777" w:rsidR="00501DF6" w:rsidRDefault="00501DF6" w:rsidP="00350703">
      <w:pPr>
        <w:spacing w:after="0" w:line="240" w:lineRule="auto"/>
      </w:pPr>
      <w:r>
        <w:separator/>
      </w:r>
    </w:p>
  </w:endnote>
  <w:endnote w:type="continuationSeparator" w:id="0">
    <w:p w14:paraId="22FBB0B7" w14:textId="77777777" w:rsidR="00501DF6" w:rsidRDefault="00501DF6" w:rsidP="0035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D93" w14:textId="77777777" w:rsidR="005E07FC" w:rsidRDefault="005E07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67C4" w14:textId="77777777" w:rsidR="005E07FC" w:rsidRDefault="005E07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0153" w14:textId="77777777" w:rsidR="005E07FC" w:rsidRDefault="005E07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C3EA" w14:textId="77777777" w:rsidR="00501DF6" w:rsidRDefault="00501DF6" w:rsidP="00350703">
      <w:pPr>
        <w:spacing w:after="0" w:line="240" w:lineRule="auto"/>
      </w:pPr>
      <w:r>
        <w:separator/>
      </w:r>
    </w:p>
  </w:footnote>
  <w:footnote w:type="continuationSeparator" w:id="0">
    <w:p w14:paraId="0C3C0EDE" w14:textId="77777777" w:rsidR="00501DF6" w:rsidRDefault="00501DF6" w:rsidP="0035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30FA" w14:textId="77777777" w:rsidR="005E07FC" w:rsidRDefault="005E07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AB04" w14:textId="77777777" w:rsidR="005E07FC" w:rsidRDefault="005E07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0FCE" w14:textId="77777777" w:rsidR="005E07FC" w:rsidRDefault="005E07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25A"/>
    <w:multiLevelType w:val="hybridMultilevel"/>
    <w:tmpl w:val="3EE67BD2"/>
    <w:lvl w:ilvl="0" w:tplc="C90C7BD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253FC3"/>
    <w:multiLevelType w:val="hybridMultilevel"/>
    <w:tmpl w:val="14F0C20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41C"/>
    <w:multiLevelType w:val="hybridMultilevel"/>
    <w:tmpl w:val="E9A863F2"/>
    <w:lvl w:ilvl="0" w:tplc="416AED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0817"/>
    <w:multiLevelType w:val="hybridMultilevel"/>
    <w:tmpl w:val="6338B1E4"/>
    <w:lvl w:ilvl="0" w:tplc="439C2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12E"/>
    <w:multiLevelType w:val="hybridMultilevel"/>
    <w:tmpl w:val="BD0269BC"/>
    <w:lvl w:ilvl="0" w:tplc="AF5A816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254ED"/>
    <w:multiLevelType w:val="hybridMultilevel"/>
    <w:tmpl w:val="2FF40734"/>
    <w:lvl w:ilvl="0" w:tplc="32507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3391"/>
    <w:multiLevelType w:val="hybridMultilevel"/>
    <w:tmpl w:val="ED44E37A"/>
    <w:lvl w:ilvl="0" w:tplc="B4EEB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425A6"/>
    <w:multiLevelType w:val="hybridMultilevel"/>
    <w:tmpl w:val="96C81AE2"/>
    <w:lvl w:ilvl="0" w:tplc="623C0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B39"/>
    <w:multiLevelType w:val="hybridMultilevel"/>
    <w:tmpl w:val="D43CBE44"/>
    <w:lvl w:ilvl="0" w:tplc="58203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929BD"/>
    <w:multiLevelType w:val="hybridMultilevel"/>
    <w:tmpl w:val="95E87FFE"/>
    <w:lvl w:ilvl="0" w:tplc="9970C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03204">
    <w:abstractNumId w:val="7"/>
  </w:num>
  <w:num w:numId="2" w16cid:durableId="1545289615">
    <w:abstractNumId w:val="1"/>
  </w:num>
  <w:num w:numId="3" w16cid:durableId="2063209775">
    <w:abstractNumId w:val="6"/>
  </w:num>
  <w:num w:numId="4" w16cid:durableId="1518154692">
    <w:abstractNumId w:val="3"/>
  </w:num>
  <w:num w:numId="5" w16cid:durableId="2002392563">
    <w:abstractNumId w:val="9"/>
  </w:num>
  <w:num w:numId="6" w16cid:durableId="1219585172">
    <w:abstractNumId w:val="4"/>
  </w:num>
  <w:num w:numId="7" w16cid:durableId="1529685858">
    <w:abstractNumId w:val="2"/>
  </w:num>
  <w:num w:numId="8" w16cid:durableId="479074962">
    <w:abstractNumId w:val="5"/>
  </w:num>
  <w:num w:numId="9" w16cid:durableId="442459580">
    <w:abstractNumId w:val="8"/>
  </w:num>
  <w:num w:numId="10" w16cid:durableId="20804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4"/>
    <w:rsid w:val="000030C1"/>
    <w:rsid w:val="000043FA"/>
    <w:rsid w:val="00007D76"/>
    <w:rsid w:val="0001024F"/>
    <w:rsid w:val="00011DA0"/>
    <w:rsid w:val="00013C8E"/>
    <w:rsid w:val="000148E8"/>
    <w:rsid w:val="00015E23"/>
    <w:rsid w:val="0003048A"/>
    <w:rsid w:val="000424D5"/>
    <w:rsid w:val="0004282B"/>
    <w:rsid w:val="000500E9"/>
    <w:rsid w:val="00050A1B"/>
    <w:rsid w:val="00052F98"/>
    <w:rsid w:val="000550BD"/>
    <w:rsid w:val="0006289E"/>
    <w:rsid w:val="00062C14"/>
    <w:rsid w:val="00063830"/>
    <w:rsid w:val="00064380"/>
    <w:rsid w:val="000674CA"/>
    <w:rsid w:val="000717B3"/>
    <w:rsid w:val="000775FA"/>
    <w:rsid w:val="000806FA"/>
    <w:rsid w:val="000810C5"/>
    <w:rsid w:val="00081ED6"/>
    <w:rsid w:val="000B1E76"/>
    <w:rsid w:val="000C7E5F"/>
    <w:rsid w:val="000D4157"/>
    <w:rsid w:val="000E5921"/>
    <w:rsid w:val="000F003B"/>
    <w:rsid w:val="00101932"/>
    <w:rsid w:val="001026B3"/>
    <w:rsid w:val="00103A1A"/>
    <w:rsid w:val="00115F49"/>
    <w:rsid w:val="00117D2F"/>
    <w:rsid w:val="0012722C"/>
    <w:rsid w:val="00140082"/>
    <w:rsid w:val="001418D0"/>
    <w:rsid w:val="00142769"/>
    <w:rsid w:val="001434FA"/>
    <w:rsid w:val="00147FF2"/>
    <w:rsid w:val="001540F4"/>
    <w:rsid w:val="00164850"/>
    <w:rsid w:val="00166AA5"/>
    <w:rsid w:val="00174DC4"/>
    <w:rsid w:val="001764B2"/>
    <w:rsid w:val="00177BFB"/>
    <w:rsid w:val="001805EB"/>
    <w:rsid w:val="0018107F"/>
    <w:rsid w:val="001829B6"/>
    <w:rsid w:val="00185374"/>
    <w:rsid w:val="00185551"/>
    <w:rsid w:val="00190814"/>
    <w:rsid w:val="00192D62"/>
    <w:rsid w:val="00193AAA"/>
    <w:rsid w:val="001A2534"/>
    <w:rsid w:val="001A38F1"/>
    <w:rsid w:val="001A6BB0"/>
    <w:rsid w:val="001B53FD"/>
    <w:rsid w:val="001C4F54"/>
    <w:rsid w:val="001D0CB9"/>
    <w:rsid w:val="001D11E5"/>
    <w:rsid w:val="001D20F4"/>
    <w:rsid w:val="001D5E91"/>
    <w:rsid w:val="001E00D9"/>
    <w:rsid w:val="001E0138"/>
    <w:rsid w:val="001F209C"/>
    <w:rsid w:val="001F4F53"/>
    <w:rsid w:val="00202507"/>
    <w:rsid w:val="00202E2A"/>
    <w:rsid w:val="0020692C"/>
    <w:rsid w:val="002109FA"/>
    <w:rsid w:val="002129B3"/>
    <w:rsid w:val="00213D15"/>
    <w:rsid w:val="00215374"/>
    <w:rsid w:val="00215715"/>
    <w:rsid w:val="0022092E"/>
    <w:rsid w:val="00220AB3"/>
    <w:rsid w:val="00221415"/>
    <w:rsid w:val="00230B41"/>
    <w:rsid w:val="00231803"/>
    <w:rsid w:val="00234B54"/>
    <w:rsid w:val="00234DAC"/>
    <w:rsid w:val="00236171"/>
    <w:rsid w:val="00251720"/>
    <w:rsid w:val="00256FF4"/>
    <w:rsid w:val="002624F4"/>
    <w:rsid w:val="00270AA3"/>
    <w:rsid w:val="00283658"/>
    <w:rsid w:val="00283FE1"/>
    <w:rsid w:val="0028457F"/>
    <w:rsid w:val="00284EDD"/>
    <w:rsid w:val="0028557A"/>
    <w:rsid w:val="00290A13"/>
    <w:rsid w:val="00290D72"/>
    <w:rsid w:val="002947EB"/>
    <w:rsid w:val="00295A71"/>
    <w:rsid w:val="002A4452"/>
    <w:rsid w:val="002A7CEB"/>
    <w:rsid w:val="002B6C34"/>
    <w:rsid w:val="002C1023"/>
    <w:rsid w:val="002C2827"/>
    <w:rsid w:val="002C4C39"/>
    <w:rsid w:val="002C5F9C"/>
    <w:rsid w:val="002C60E9"/>
    <w:rsid w:val="002D4079"/>
    <w:rsid w:val="002D70E6"/>
    <w:rsid w:val="00311EFC"/>
    <w:rsid w:val="00325995"/>
    <w:rsid w:val="003271F2"/>
    <w:rsid w:val="003276E9"/>
    <w:rsid w:val="00342571"/>
    <w:rsid w:val="00350703"/>
    <w:rsid w:val="00352D66"/>
    <w:rsid w:val="00360814"/>
    <w:rsid w:val="0036212D"/>
    <w:rsid w:val="00367241"/>
    <w:rsid w:val="00371BE5"/>
    <w:rsid w:val="003763C5"/>
    <w:rsid w:val="003768D6"/>
    <w:rsid w:val="0038771D"/>
    <w:rsid w:val="003906EE"/>
    <w:rsid w:val="00394674"/>
    <w:rsid w:val="003A19DB"/>
    <w:rsid w:val="003A52B3"/>
    <w:rsid w:val="003B309D"/>
    <w:rsid w:val="003B3B17"/>
    <w:rsid w:val="003B490B"/>
    <w:rsid w:val="003C000E"/>
    <w:rsid w:val="003C1D16"/>
    <w:rsid w:val="003C6ED9"/>
    <w:rsid w:val="003D1F75"/>
    <w:rsid w:val="003E0E45"/>
    <w:rsid w:val="003E1BB5"/>
    <w:rsid w:val="003E57FE"/>
    <w:rsid w:val="003F2936"/>
    <w:rsid w:val="003F3457"/>
    <w:rsid w:val="00400901"/>
    <w:rsid w:val="00401BB9"/>
    <w:rsid w:val="004037B8"/>
    <w:rsid w:val="00403B00"/>
    <w:rsid w:val="0041695C"/>
    <w:rsid w:val="00417AF9"/>
    <w:rsid w:val="004208E6"/>
    <w:rsid w:val="0042441F"/>
    <w:rsid w:val="00424AC4"/>
    <w:rsid w:val="004259B0"/>
    <w:rsid w:val="00425D08"/>
    <w:rsid w:val="00427DEE"/>
    <w:rsid w:val="00433437"/>
    <w:rsid w:val="004362E1"/>
    <w:rsid w:val="004379B1"/>
    <w:rsid w:val="0044210C"/>
    <w:rsid w:val="00442977"/>
    <w:rsid w:val="00443815"/>
    <w:rsid w:val="00445DA4"/>
    <w:rsid w:val="00447A95"/>
    <w:rsid w:val="00450F55"/>
    <w:rsid w:val="0045165B"/>
    <w:rsid w:val="00453E0B"/>
    <w:rsid w:val="00456686"/>
    <w:rsid w:val="0045677F"/>
    <w:rsid w:val="00460AFC"/>
    <w:rsid w:val="004613A1"/>
    <w:rsid w:val="0047435A"/>
    <w:rsid w:val="00481F89"/>
    <w:rsid w:val="004832ED"/>
    <w:rsid w:val="004843D4"/>
    <w:rsid w:val="00496624"/>
    <w:rsid w:val="004A41F7"/>
    <w:rsid w:val="004A6C84"/>
    <w:rsid w:val="004B2DE9"/>
    <w:rsid w:val="004B6B9D"/>
    <w:rsid w:val="004C0963"/>
    <w:rsid w:val="004C6A41"/>
    <w:rsid w:val="004E195C"/>
    <w:rsid w:val="004E429D"/>
    <w:rsid w:val="004E5133"/>
    <w:rsid w:val="004E5667"/>
    <w:rsid w:val="004F0F3B"/>
    <w:rsid w:val="004F4F2D"/>
    <w:rsid w:val="004F54F4"/>
    <w:rsid w:val="004F65E7"/>
    <w:rsid w:val="004F7644"/>
    <w:rsid w:val="005005E8"/>
    <w:rsid w:val="00501DF6"/>
    <w:rsid w:val="00505191"/>
    <w:rsid w:val="00517C16"/>
    <w:rsid w:val="0052223D"/>
    <w:rsid w:val="00524AA9"/>
    <w:rsid w:val="00533A96"/>
    <w:rsid w:val="005350D0"/>
    <w:rsid w:val="00537DC1"/>
    <w:rsid w:val="005404A4"/>
    <w:rsid w:val="005476D4"/>
    <w:rsid w:val="005510B0"/>
    <w:rsid w:val="005514EC"/>
    <w:rsid w:val="00553234"/>
    <w:rsid w:val="00560C82"/>
    <w:rsid w:val="00561C5C"/>
    <w:rsid w:val="00567B47"/>
    <w:rsid w:val="0057752F"/>
    <w:rsid w:val="00583E25"/>
    <w:rsid w:val="00591AEF"/>
    <w:rsid w:val="00591EB8"/>
    <w:rsid w:val="00594270"/>
    <w:rsid w:val="005955E2"/>
    <w:rsid w:val="00596042"/>
    <w:rsid w:val="00596D9A"/>
    <w:rsid w:val="005A3B97"/>
    <w:rsid w:val="005A5F99"/>
    <w:rsid w:val="005B2E23"/>
    <w:rsid w:val="005B666D"/>
    <w:rsid w:val="005B70FC"/>
    <w:rsid w:val="005C06F7"/>
    <w:rsid w:val="005C23A4"/>
    <w:rsid w:val="005C2EB0"/>
    <w:rsid w:val="005C714C"/>
    <w:rsid w:val="005C728A"/>
    <w:rsid w:val="005C787C"/>
    <w:rsid w:val="005D1B5D"/>
    <w:rsid w:val="005D2263"/>
    <w:rsid w:val="005D289A"/>
    <w:rsid w:val="005D5DF9"/>
    <w:rsid w:val="005E07FC"/>
    <w:rsid w:val="005E4C3E"/>
    <w:rsid w:val="005E5204"/>
    <w:rsid w:val="005E7C9F"/>
    <w:rsid w:val="005F08DE"/>
    <w:rsid w:val="005F5C69"/>
    <w:rsid w:val="00602BE2"/>
    <w:rsid w:val="00606A89"/>
    <w:rsid w:val="00610BD8"/>
    <w:rsid w:val="00612479"/>
    <w:rsid w:val="00612769"/>
    <w:rsid w:val="00633C36"/>
    <w:rsid w:val="00640199"/>
    <w:rsid w:val="0064457E"/>
    <w:rsid w:val="00647D36"/>
    <w:rsid w:val="00653D3E"/>
    <w:rsid w:val="00653F48"/>
    <w:rsid w:val="00655A8D"/>
    <w:rsid w:val="006604F6"/>
    <w:rsid w:val="00660B50"/>
    <w:rsid w:val="0066169C"/>
    <w:rsid w:val="00662F55"/>
    <w:rsid w:val="0066777E"/>
    <w:rsid w:val="0067108C"/>
    <w:rsid w:val="00676E50"/>
    <w:rsid w:val="00680EDE"/>
    <w:rsid w:val="00681B49"/>
    <w:rsid w:val="00684277"/>
    <w:rsid w:val="00685545"/>
    <w:rsid w:val="00685739"/>
    <w:rsid w:val="0069439A"/>
    <w:rsid w:val="006A007E"/>
    <w:rsid w:val="006A0AB2"/>
    <w:rsid w:val="006A6A17"/>
    <w:rsid w:val="006B1A4C"/>
    <w:rsid w:val="006B26CF"/>
    <w:rsid w:val="006B32E8"/>
    <w:rsid w:val="006B5D8C"/>
    <w:rsid w:val="006C2769"/>
    <w:rsid w:val="006C7880"/>
    <w:rsid w:val="006D06BB"/>
    <w:rsid w:val="006D7711"/>
    <w:rsid w:val="006E345D"/>
    <w:rsid w:val="006E369C"/>
    <w:rsid w:val="006E44C3"/>
    <w:rsid w:val="006E539D"/>
    <w:rsid w:val="006F3683"/>
    <w:rsid w:val="006F6E98"/>
    <w:rsid w:val="0070142E"/>
    <w:rsid w:val="00702F6B"/>
    <w:rsid w:val="007052F1"/>
    <w:rsid w:val="00707C26"/>
    <w:rsid w:val="00716DEC"/>
    <w:rsid w:val="00717483"/>
    <w:rsid w:val="00726000"/>
    <w:rsid w:val="00733D85"/>
    <w:rsid w:val="0074193B"/>
    <w:rsid w:val="00745F63"/>
    <w:rsid w:val="007541FC"/>
    <w:rsid w:val="00754C1D"/>
    <w:rsid w:val="00756857"/>
    <w:rsid w:val="007662CA"/>
    <w:rsid w:val="007727FB"/>
    <w:rsid w:val="00775B75"/>
    <w:rsid w:val="0078138E"/>
    <w:rsid w:val="007875C2"/>
    <w:rsid w:val="0078799A"/>
    <w:rsid w:val="0079249B"/>
    <w:rsid w:val="00794B5C"/>
    <w:rsid w:val="007A1B19"/>
    <w:rsid w:val="007A5768"/>
    <w:rsid w:val="007B0E5B"/>
    <w:rsid w:val="007B1609"/>
    <w:rsid w:val="007B7577"/>
    <w:rsid w:val="007C45C2"/>
    <w:rsid w:val="007C555E"/>
    <w:rsid w:val="007C6AE9"/>
    <w:rsid w:val="007C79CD"/>
    <w:rsid w:val="007C7F22"/>
    <w:rsid w:val="007D08F7"/>
    <w:rsid w:val="007D3DB3"/>
    <w:rsid w:val="007E1500"/>
    <w:rsid w:val="007E6B31"/>
    <w:rsid w:val="007E7139"/>
    <w:rsid w:val="007F0533"/>
    <w:rsid w:val="007F3396"/>
    <w:rsid w:val="007F5968"/>
    <w:rsid w:val="007F799C"/>
    <w:rsid w:val="00803EA3"/>
    <w:rsid w:val="00805ABB"/>
    <w:rsid w:val="008126D9"/>
    <w:rsid w:val="00817580"/>
    <w:rsid w:val="00821C5D"/>
    <w:rsid w:val="00825398"/>
    <w:rsid w:val="008272DB"/>
    <w:rsid w:val="0083056C"/>
    <w:rsid w:val="008306A6"/>
    <w:rsid w:val="00832F09"/>
    <w:rsid w:val="00833F2D"/>
    <w:rsid w:val="00835B6D"/>
    <w:rsid w:val="008425AC"/>
    <w:rsid w:val="0084632F"/>
    <w:rsid w:val="00851B90"/>
    <w:rsid w:val="00852A12"/>
    <w:rsid w:val="00860549"/>
    <w:rsid w:val="00862302"/>
    <w:rsid w:val="00866277"/>
    <w:rsid w:val="008662E4"/>
    <w:rsid w:val="008804B9"/>
    <w:rsid w:val="0088104E"/>
    <w:rsid w:val="008948C2"/>
    <w:rsid w:val="00895FE2"/>
    <w:rsid w:val="008A5D27"/>
    <w:rsid w:val="008B2F09"/>
    <w:rsid w:val="008B4EE1"/>
    <w:rsid w:val="008B60D4"/>
    <w:rsid w:val="008B611D"/>
    <w:rsid w:val="008C3C43"/>
    <w:rsid w:val="008C54EC"/>
    <w:rsid w:val="008C5B37"/>
    <w:rsid w:val="008C6A36"/>
    <w:rsid w:val="008D41FB"/>
    <w:rsid w:val="008E0DB5"/>
    <w:rsid w:val="008E2F30"/>
    <w:rsid w:val="008E5F1A"/>
    <w:rsid w:val="008F37CE"/>
    <w:rsid w:val="008F51CC"/>
    <w:rsid w:val="008F5FF8"/>
    <w:rsid w:val="00902231"/>
    <w:rsid w:val="00910781"/>
    <w:rsid w:val="00912C84"/>
    <w:rsid w:val="00913D3E"/>
    <w:rsid w:val="009245E0"/>
    <w:rsid w:val="009249EC"/>
    <w:rsid w:val="00930292"/>
    <w:rsid w:val="00934FD2"/>
    <w:rsid w:val="00941880"/>
    <w:rsid w:val="009441E0"/>
    <w:rsid w:val="00944D2E"/>
    <w:rsid w:val="00957E15"/>
    <w:rsid w:val="00970D29"/>
    <w:rsid w:val="00971A16"/>
    <w:rsid w:val="00971D8B"/>
    <w:rsid w:val="0097546A"/>
    <w:rsid w:val="00975BAB"/>
    <w:rsid w:val="009771C3"/>
    <w:rsid w:val="00980950"/>
    <w:rsid w:val="009847A2"/>
    <w:rsid w:val="009916D2"/>
    <w:rsid w:val="009A1FEF"/>
    <w:rsid w:val="009B1B5A"/>
    <w:rsid w:val="009B6D88"/>
    <w:rsid w:val="009C2894"/>
    <w:rsid w:val="009C2F08"/>
    <w:rsid w:val="009D0849"/>
    <w:rsid w:val="009E5E2C"/>
    <w:rsid w:val="009E6037"/>
    <w:rsid w:val="009F16A7"/>
    <w:rsid w:val="009F28C0"/>
    <w:rsid w:val="00A05CA4"/>
    <w:rsid w:val="00A12C6F"/>
    <w:rsid w:val="00A16B35"/>
    <w:rsid w:val="00A306C0"/>
    <w:rsid w:val="00A30788"/>
    <w:rsid w:val="00A3131E"/>
    <w:rsid w:val="00A3231C"/>
    <w:rsid w:val="00A330C2"/>
    <w:rsid w:val="00A36286"/>
    <w:rsid w:val="00A417DA"/>
    <w:rsid w:val="00A43B56"/>
    <w:rsid w:val="00A43C53"/>
    <w:rsid w:val="00A467E1"/>
    <w:rsid w:val="00A479DB"/>
    <w:rsid w:val="00A50751"/>
    <w:rsid w:val="00A55FE8"/>
    <w:rsid w:val="00A61FEB"/>
    <w:rsid w:val="00A64A4D"/>
    <w:rsid w:val="00A67590"/>
    <w:rsid w:val="00A72C48"/>
    <w:rsid w:val="00A75A9F"/>
    <w:rsid w:val="00A77691"/>
    <w:rsid w:val="00A842FF"/>
    <w:rsid w:val="00A859F8"/>
    <w:rsid w:val="00A87AC1"/>
    <w:rsid w:val="00A90AD7"/>
    <w:rsid w:val="00A91ECB"/>
    <w:rsid w:val="00A921D1"/>
    <w:rsid w:val="00A96AA1"/>
    <w:rsid w:val="00AA467A"/>
    <w:rsid w:val="00AA6B43"/>
    <w:rsid w:val="00AA75CA"/>
    <w:rsid w:val="00AB07A3"/>
    <w:rsid w:val="00AB362E"/>
    <w:rsid w:val="00AB3EED"/>
    <w:rsid w:val="00AB4F4D"/>
    <w:rsid w:val="00AC498C"/>
    <w:rsid w:val="00AC620C"/>
    <w:rsid w:val="00AD60D6"/>
    <w:rsid w:val="00AD7A62"/>
    <w:rsid w:val="00AE141D"/>
    <w:rsid w:val="00AE3026"/>
    <w:rsid w:val="00AE5EB8"/>
    <w:rsid w:val="00AF0533"/>
    <w:rsid w:val="00AF0821"/>
    <w:rsid w:val="00AF24B9"/>
    <w:rsid w:val="00AF2619"/>
    <w:rsid w:val="00AF661A"/>
    <w:rsid w:val="00B019E1"/>
    <w:rsid w:val="00B0466D"/>
    <w:rsid w:val="00B12AFC"/>
    <w:rsid w:val="00B14958"/>
    <w:rsid w:val="00B16B30"/>
    <w:rsid w:val="00B17D2E"/>
    <w:rsid w:val="00B2725C"/>
    <w:rsid w:val="00B32D69"/>
    <w:rsid w:val="00B34D6B"/>
    <w:rsid w:val="00B444A1"/>
    <w:rsid w:val="00B54FF5"/>
    <w:rsid w:val="00B56464"/>
    <w:rsid w:val="00B60EBC"/>
    <w:rsid w:val="00B66D54"/>
    <w:rsid w:val="00B67C38"/>
    <w:rsid w:val="00B70B23"/>
    <w:rsid w:val="00B71F11"/>
    <w:rsid w:val="00B7402D"/>
    <w:rsid w:val="00B761A4"/>
    <w:rsid w:val="00B80E92"/>
    <w:rsid w:val="00B867B3"/>
    <w:rsid w:val="00B90503"/>
    <w:rsid w:val="00B96DCB"/>
    <w:rsid w:val="00BA64A8"/>
    <w:rsid w:val="00BA7D0E"/>
    <w:rsid w:val="00BB0265"/>
    <w:rsid w:val="00BB176A"/>
    <w:rsid w:val="00BB4851"/>
    <w:rsid w:val="00BB6AEB"/>
    <w:rsid w:val="00BB7A15"/>
    <w:rsid w:val="00BC1177"/>
    <w:rsid w:val="00BC1CDE"/>
    <w:rsid w:val="00BC5531"/>
    <w:rsid w:val="00BC78B8"/>
    <w:rsid w:val="00BE144D"/>
    <w:rsid w:val="00BE1772"/>
    <w:rsid w:val="00BE5412"/>
    <w:rsid w:val="00BE5592"/>
    <w:rsid w:val="00BF1711"/>
    <w:rsid w:val="00BF25A8"/>
    <w:rsid w:val="00C01DC9"/>
    <w:rsid w:val="00C0227F"/>
    <w:rsid w:val="00C0505C"/>
    <w:rsid w:val="00C057A6"/>
    <w:rsid w:val="00C21B8B"/>
    <w:rsid w:val="00C301C8"/>
    <w:rsid w:val="00C31C4C"/>
    <w:rsid w:val="00C34BA1"/>
    <w:rsid w:val="00C35D77"/>
    <w:rsid w:val="00C369B5"/>
    <w:rsid w:val="00C37871"/>
    <w:rsid w:val="00C41BA6"/>
    <w:rsid w:val="00C41BFC"/>
    <w:rsid w:val="00C513F1"/>
    <w:rsid w:val="00C56765"/>
    <w:rsid w:val="00C644C5"/>
    <w:rsid w:val="00C85411"/>
    <w:rsid w:val="00C86E1A"/>
    <w:rsid w:val="00C87BE5"/>
    <w:rsid w:val="00C9170E"/>
    <w:rsid w:val="00C92DCD"/>
    <w:rsid w:val="00C95053"/>
    <w:rsid w:val="00CA1C3E"/>
    <w:rsid w:val="00CB4E4A"/>
    <w:rsid w:val="00CC31E1"/>
    <w:rsid w:val="00CD2508"/>
    <w:rsid w:val="00CD5BE4"/>
    <w:rsid w:val="00CE1169"/>
    <w:rsid w:val="00CE50E3"/>
    <w:rsid w:val="00CF08F7"/>
    <w:rsid w:val="00CF0D88"/>
    <w:rsid w:val="00CF1EDE"/>
    <w:rsid w:val="00D1220B"/>
    <w:rsid w:val="00D15BC7"/>
    <w:rsid w:val="00D23C18"/>
    <w:rsid w:val="00D262FE"/>
    <w:rsid w:val="00D26BE9"/>
    <w:rsid w:val="00D31A98"/>
    <w:rsid w:val="00D33A34"/>
    <w:rsid w:val="00D33FD3"/>
    <w:rsid w:val="00D34022"/>
    <w:rsid w:val="00D34816"/>
    <w:rsid w:val="00D35B61"/>
    <w:rsid w:val="00D37174"/>
    <w:rsid w:val="00D401F9"/>
    <w:rsid w:val="00D40FD9"/>
    <w:rsid w:val="00D4654D"/>
    <w:rsid w:val="00D5219E"/>
    <w:rsid w:val="00D5345B"/>
    <w:rsid w:val="00D54277"/>
    <w:rsid w:val="00D54318"/>
    <w:rsid w:val="00D649F5"/>
    <w:rsid w:val="00D72F69"/>
    <w:rsid w:val="00D74C95"/>
    <w:rsid w:val="00D767E3"/>
    <w:rsid w:val="00D91178"/>
    <w:rsid w:val="00D94A53"/>
    <w:rsid w:val="00D955CD"/>
    <w:rsid w:val="00DA2233"/>
    <w:rsid w:val="00DA6C42"/>
    <w:rsid w:val="00DA6D64"/>
    <w:rsid w:val="00DB4B20"/>
    <w:rsid w:val="00DB7F4B"/>
    <w:rsid w:val="00DC0F45"/>
    <w:rsid w:val="00DC427B"/>
    <w:rsid w:val="00DC6261"/>
    <w:rsid w:val="00DC751A"/>
    <w:rsid w:val="00DD0DE1"/>
    <w:rsid w:val="00DD39D9"/>
    <w:rsid w:val="00DD485A"/>
    <w:rsid w:val="00DD673A"/>
    <w:rsid w:val="00DE0673"/>
    <w:rsid w:val="00DF2053"/>
    <w:rsid w:val="00DF4DA3"/>
    <w:rsid w:val="00E078B2"/>
    <w:rsid w:val="00E13426"/>
    <w:rsid w:val="00E26F46"/>
    <w:rsid w:val="00E302EA"/>
    <w:rsid w:val="00E30ACF"/>
    <w:rsid w:val="00E34435"/>
    <w:rsid w:val="00E42AEA"/>
    <w:rsid w:val="00E430DD"/>
    <w:rsid w:val="00E44814"/>
    <w:rsid w:val="00E4493B"/>
    <w:rsid w:val="00E5031E"/>
    <w:rsid w:val="00E5286A"/>
    <w:rsid w:val="00E531E9"/>
    <w:rsid w:val="00E6155F"/>
    <w:rsid w:val="00E61C90"/>
    <w:rsid w:val="00E640F1"/>
    <w:rsid w:val="00E641A2"/>
    <w:rsid w:val="00E665C1"/>
    <w:rsid w:val="00E84CF9"/>
    <w:rsid w:val="00E868B7"/>
    <w:rsid w:val="00E92397"/>
    <w:rsid w:val="00EA1BBE"/>
    <w:rsid w:val="00EA427B"/>
    <w:rsid w:val="00EA668D"/>
    <w:rsid w:val="00EB03A2"/>
    <w:rsid w:val="00EB375A"/>
    <w:rsid w:val="00EB457C"/>
    <w:rsid w:val="00EB5150"/>
    <w:rsid w:val="00EB58EB"/>
    <w:rsid w:val="00EB5C2E"/>
    <w:rsid w:val="00EB7649"/>
    <w:rsid w:val="00EC1480"/>
    <w:rsid w:val="00EC1D81"/>
    <w:rsid w:val="00ED0898"/>
    <w:rsid w:val="00EE4695"/>
    <w:rsid w:val="00EE4CF1"/>
    <w:rsid w:val="00EE78AB"/>
    <w:rsid w:val="00F03B92"/>
    <w:rsid w:val="00F12470"/>
    <w:rsid w:val="00F1270A"/>
    <w:rsid w:val="00F15DE8"/>
    <w:rsid w:val="00F16463"/>
    <w:rsid w:val="00F17550"/>
    <w:rsid w:val="00F175E0"/>
    <w:rsid w:val="00F315D8"/>
    <w:rsid w:val="00F3388D"/>
    <w:rsid w:val="00F37DD3"/>
    <w:rsid w:val="00F43637"/>
    <w:rsid w:val="00F507DE"/>
    <w:rsid w:val="00F52411"/>
    <w:rsid w:val="00F53835"/>
    <w:rsid w:val="00F66C05"/>
    <w:rsid w:val="00F7278F"/>
    <w:rsid w:val="00F7321B"/>
    <w:rsid w:val="00F829F4"/>
    <w:rsid w:val="00F82DD6"/>
    <w:rsid w:val="00F87372"/>
    <w:rsid w:val="00F90190"/>
    <w:rsid w:val="00F94FF4"/>
    <w:rsid w:val="00FA2A86"/>
    <w:rsid w:val="00FA3890"/>
    <w:rsid w:val="00FA43C5"/>
    <w:rsid w:val="00FB61D2"/>
    <w:rsid w:val="00FC2F23"/>
    <w:rsid w:val="00FC40F3"/>
    <w:rsid w:val="00FC5841"/>
    <w:rsid w:val="00FD0AA5"/>
    <w:rsid w:val="00FD295C"/>
    <w:rsid w:val="00FD7A7C"/>
    <w:rsid w:val="00FE22B8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  <w14:docId w14:val="10266608"/>
  <w15:docId w15:val="{07F5FEE1-EA48-43AD-8474-AA9E005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E4"/>
    <w:pPr>
      <w:spacing w:line="256" w:lineRule="auto"/>
    </w:pPr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8662E4"/>
  </w:style>
  <w:style w:type="paragraph" w:styleId="Paragraphedeliste">
    <w:name w:val="List Paragraph"/>
    <w:basedOn w:val="Normal"/>
    <w:uiPriority w:val="34"/>
    <w:qFormat/>
    <w:rsid w:val="00C87B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703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703"/>
    <w:rPr>
      <w:kern w:val="0"/>
      <w:lang w:val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646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6464"/>
    <w:rPr>
      <w:kern w:val="0"/>
      <w:sz w:val="20"/>
      <w:szCs w:val="20"/>
      <w:lang w:val="fr-FR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B56464"/>
    <w:rPr>
      <w:vertAlign w:val="superscript"/>
    </w:rPr>
  </w:style>
  <w:style w:type="paragraph" w:customStyle="1" w:styleId="Default">
    <w:name w:val="Default"/>
    <w:rsid w:val="004A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C445-24FC-403A-827D-75EBCBD3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Tarik Benakezouh</cp:lastModifiedBy>
  <cp:revision>589</cp:revision>
  <dcterms:created xsi:type="dcterms:W3CDTF">2023-10-27T03:01:00Z</dcterms:created>
  <dcterms:modified xsi:type="dcterms:W3CDTF">2023-12-09T01:00:00Z</dcterms:modified>
</cp:coreProperties>
</file>