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Garamond" w:hAnsi="Garamond" w:eastAsia="Garamond" w:cs="Garamond"/>
          <w:b/>
          <w:b/>
          <w:sz w:val="22"/>
          <w:szCs w:val="22"/>
        </w:rPr>
      </w:pPr>
      <w:bookmarkStart w:id="0" w:name="_gjdgxs"/>
      <w:bookmarkEnd w:id="0"/>
      <w:r>
        <w:rPr>
          <w:rFonts w:eastAsia="Garamond" w:cs="Garamond" w:ascii="Garamond" w:hAnsi="Garamond"/>
          <w:b/>
          <w:sz w:val="22"/>
          <w:szCs w:val="22"/>
        </w:rPr>
        <w:t>BÉRLETI SZERZŐDÉS</w:t>
      </w:r>
    </w:p>
    <w:p>
      <w:pPr>
        <w:pStyle w:val="Normal1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jc w:val="center"/>
        <w:rPr>
          <w:rFonts w:ascii="Garamond" w:hAnsi="Garamond" w:eastAsia="Garamond" w:cs="Garamond"/>
          <w:i/>
          <w:i/>
          <w:sz w:val="22"/>
          <w:szCs w:val="22"/>
        </w:rPr>
      </w:pPr>
      <w:r>
        <w:rPr>
          <w:rFonts w:eastAsia="Garamond" w:cs="Garamond" w:ascii="Garamond" w:hAnsi="Garamond"/>
          <w:i/>
          <w:sz w:val="22"/>
          <w:szCs w:val="22"/>
        </w:rPr>
        <w:t>amely létrejött egyrészről</w:t>
      </w:r>
    </w:p>
    <w:p>
      <w:pPr>
        <w:pStyle w:val="Normal1"/>
        <w:jc w:val="center"/>
        <w:rPr>
          <w:rFonts w:ascii="Garamond" w:hAnsi="Garamond" w:eastAsia="Garamond" w:cs="Garamond"/>
          <w:i/>
          <w:i/>
          <w:sz w:val="22"/>
          <w:szCs w:val="22"/>
        </w:rPr>
      </w:pPr>
      <w:r>
        <w:rPr>
          <w:rFonts w:eastAsia="Garamond" w:cs="Garamond" w:ascii="Garamond" w:hAnsi="Garamond"/>
          <w:i/>
          <w:sz w:val="22"/>
          <w:szCs w:val="22"/>
        </w:rPr>
      </w:r>
    </w:p>
    <w:p>
      <w:pPr>
        <w:pStyle w:val="Normal1"/>
        <w:jc w:val="center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>{{BER_SZER_NAME}}</w:t>
      </w:r>
    </w:p>
    <w:p>
      <w:pPr>
        <w:pStyle w:val="Normal1"/>
        <w:jc w:val="center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anyja születési családi és utóneve:  </w:t>
      </w:r>
      <w:r>
        <w:rPr>
          <w:rFonts w:eastAsia="Garamond" w:cs="Garamond" w:ascii="Garamond" w:hAnsi="Garamond"/>
          <w:sz w:val="22"/>
          <w:szCs w:val="22"/>
        </w:rPr>
        <w:t>{{BER_SZER_MOTHER_NAME}}</w:t>
      </w:r>
    </w:p>
    <w:p>
      <w:pPr>
        <w:pStyle w:val="Normal1"/>
        <w:jc w:val="center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születési helye, ideje: </w:t>
      </w:r>
      <w:r>
        <w:rPr>
          <w:rFonts w:eastAsia="Garamond" w:cs="Garamond" w:ascii="Garamond" w:hAnsi="Garamond"/>
          <w:sz w:val="22"/>
          <w:szCs w:val="22"/>
        </w:rPr>
        <w:t>{{BER_SZER_BIRTH_PLACE}}, {{BER_SZER_BIRTH_TIME}}</w:t>
      </w:r>
    </w:p>
    <w:p>
      <w:pPr>
        <w:pStyle w:val="Normal1"/>
        <w:jc w:val="center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lakcíme:  </w:t>
      </w:r>
      <w:r>
        <w:rPr>
          <w:rFonts w:eastAsia="Garamond" w:cs="Garamond" w:ascii="Garamond" w:hAnsi="Garamond"/>
          <w:sz w:val="22"/>
          <w:szCs w:val="22"/>
        </w:rPr>
        <w:t>{{BER_SZER_ADDR}}</w:t>
      </w:r>
    </w:p>
    <w:p>
      <w:pPr>
        <w:pStyle w:val="Normal1"/>
        <w:jc w:val="center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jc w:val="center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mint bérbeadó (a továbbiakban: „</w:t>
      </w:r>
      <w:r>
        <w:rPr>
          <w:rFonts w:eastAsia="Garamond" w:cs="Garamond" w:ascii="Garamond" w:hAnsi="Garamond"/>
          <w:b/>
          <w:sz w:val="22"/>
          <w:szCs w:val="22"/>
        </w:rPr>
        <w:t>Bérbeadó</w:t>
      </w:r>
      <w:r>
        <w:rPr>
          <w:rFonts w:eastAsia="Garamond" w:cs="Garamond" w:ascii="Garamond" w:hAnsi="Garamond"/>
          <w:sz w:val="22"/>
          <w:szCs w:val="22"/>
        </w:rPr>
        <w:t>”)</w:t>
      </w:r>
    </w:p>
    <w:p>
      <w:pPr>
        <w:pStyle w:val="Normal1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 </w:t>
      </w:r>
    </w:p>
    <w:p>
      <w:pPr>
        <w:pStyle w:val="Normal1"/>
        <w:jc w:val="center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i/>
          <w:sz w:val="22"/>
          <w:szCs w:val="22"/>
        </w:rPr>
        <w:t>másrészről</w:t>
      </w:r>
    </w:p>
    <w:p>
      <w:pPr>
        <w:pStyle w:val="Normal1"/>
        <w:tabs>
          <w:tab w:val="clear" w:pos="720"/>
          <w:tab w:val="left" w:pos="1014" w:leader="none"/>
        </w:tabs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ab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{{NAME}}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Garamond" w:hAnsi="Garamond" w:eastAsia="Garamond" w:cs="Garamond"/>
          <w:color w:val="333333"/>
          <w:sz w:val="22"/>
          <w:szCs w:val="22"/>
          <w:highlight w:val="whit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2"/>
          <w:szCs w:val="22"/>
          <w:highlight w:val="white"/>
          <w:u w:val="none"/>
          <w:vertAlign w:val="baseline"/>
        </w:rPr>
        <w:t>szület</w:t>
      </w:r>
      <w:r>
        <w:rPr>
          <w:rFonts w:eastAsia="Garamond" w:cs="Garamond" w:ascii="Garamond" w:hAnsi="Garamond"/>
          <w:color w:val="333333"/>
          <w:sz w:val="22"/>
          <w:szCs w:val="22"/>
          <w:highlight w:val="white"/>
        </w:rPr>
        <w:t>ési helye, ideje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: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2"/>
          <w:szCs w:val="22"/>
          <w:highlight w:val="white"/>
          <w:u w:val="none"/>
          <w:vertAlign w:val="baseline"/>
        </w:rPr>
        <w:t>{{BIRTH_PLACE}}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, 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2"/>
          <w:szCs w:val="22"/>
          <w:highlight w:val="white"/>
          <w:u w:val="none"/>
          <w:vertAlign w:val="baseline"/>
        </w:rPr>
        <w:t>{{BIRTH_TIME}}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Garamond" w:hAnsi="Garamond" w:eastAsia="Garamond" w:cs="Garamond"/>
          <w:color w:val="333333"/>
          <w:sz w:val="22"/>
          <w:szCs w:val="22"/>
          <w:highlight w:val="white"/>
        </w:rPr>
      </w:pPr>
      <w:r>
        <w:rPr>
          <w:rFonts w:eastAsia="Garamond" w:cs="Garamond" w:ascii="Garamond" w:hAnsi="Garamond"/>
          <w:color w:val="333333"/>
          <w:sz w:val="22"/>
          <w:szCs w:val="22"/>
          <w:highlight w:val="white"/>
        </w:rPr>
        <w:t xml:space="preserve">útlevél száma: </w:t>
      </w:r>
      <w:r>
        <w:rPr>
          <w:rFonts w:eastAsia="Garamond" w:cs="Garamond" w:ascii="Garamond" w:hAnsi="Garamond"/>
          <w:color w:val="333333"/>
          <w:sz w:val="22"/>
          <w:szCs w:val="22"/>
          <w:highlight w:val="white"/>
        </w:rPr>
        <w:t xml:space="preserve"> {{PASSPORT_NUMBER}}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tartózkodási engedély sz.: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{{TART_ENG_SZAM}}</w:t>
      </w:r>
    </w:p>
    <w:p>
      <w:pPr>
        <w:pStyle w:val="Normal1"/>
        <w:jc w:val="center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jc w:val="center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(Bérbeadó és Bérlő a továbbiakban, együttes említésük esetén: </w:t>
      </w:r>
    </w:p>
    <w:p>
      <w:pPr>
        <w:pStyle w:val="Normal1"/>
        <w:jc w:val="center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„</w:t>
      </w:r>
      <w:r>
        <w:rPr>
          <w:rFonts w:eastAsia="Garamond" w:cs="Garamond" w:ascii="Garamond" w:hAnsi="Garamond"/>
          <w:b/>
          <w:sz w:val="22"/>
          <w:szCs w:val="22"/>
        </w:rPr>
        <w:t>Felek</w:t>
      </w:r>
      <w:r>
        <w:rPr>
          <w:rFonts w:eastAsia="Garamond" w:cs="Garamond" w:ascii="Garamond" w:hAnsi="Garamond"/>
          <w:sz w:val="22"/>
          <w:szCs w:val="22"/>
        </w:rPr>
        <w:t>”, avagy „</w:t>
      </w:r>
      <w:r>
        <w:rPr>
          <w:rFonts w:eastAsia="Garamond" w:cs="Garamond" w:ascii="Garamond" w:hAnsi="Garamond"/>
          <w:b/>
          <w:sz w:val="22"/>
          <w:szCs w:val="22"/>
        </w:rPr>
        <w:t>Szerződő Felek</w:t>
      </w:r>
      <w:r>
        <w:rPr>
          <w:rFonts w:eastAsia="Garamond" w:cs="Garamond" w:ascii="Garamond" w:hAnsi="Garamond"/>
          <w:sz w:val="22"/>
          <w:szCs w:val="22"/>
        </w:rPr>
        <w:t>”)</w:t>
      </w:r>
    </w:p>
    <w:p>
      <w:pPr>
        <w:pStyle w:val="Normal1"/>
        <w:jc w:val="center"/>
        <w:rPr>
          <w:rFonts w:ascii="Garamond" w:hAnsi="Garamond" w:eastAsia="Garamond" w:cs="Garamond"/>
          <w:i/>
          <w:i/>
          <w:sz w:val="22"/>
          <w:szCs w:val="22"/>
        </w:rPr>
      </w:pPr>
      <w:r>
        <w:rPr>
          <w:rFonts w:eastAsia="Garamond" w:cs="Garamond" w:ascii="Garamond" w:hAnsi="Garamond"/>
          <w:i/>
          <w:sz w:val="22"/>
          <w:szCs w:val="22"/>
        </w:rPr>
      </w:r>
    </w:p>
    <w:p>
      <w:pPr>
        <w:pStyle w:val="Normal1"/>
        <w:jc w:val="center"/>
        <w:rPr>
          <w:rFonts w:ascii="Garamond" w:hAnsi="Garamond" w:eastAsia="Garamond" w:cs="Garamond"/>
          <w:i/>
          <w:i/>
          <w:sz w:val="22"/>
          <w:szCs w:val="22"/>
        </w:rPr>
      </w:pPr>
      <w:r>
        <w:rPr>
          <w:rFonts w:eastAsia="Garamond" w:cs="Garamond" w:ascii="Garamond" w:hAnsi="Garamond"/>
          <w:i/>
          <w:sz w:val="22"/>
          <w:szCs w:val="22"/>
        </w:rPr>
        <w:t>között,</w:t>
      </w:r>
      <w:r>
        <w:rPr>
          <w:rFonts w:eastAsia="Garamond" w:cs="Garamond" w:ascii="Garamond" w:hAnsi="Garamond"/>
          <w:sz w:val="22"/>
          <w:szCs w:val="22"/>
        </w:rPr>
        <w:t xml:space="preserve"> </w:t>
      </w:r>
      <w:r>
        <w:rPr>
          <w:rFonts w:eastAsia="Garamond" w:cs="Garamond" w:ascii="Garamond" w:hAnsi="Garamond"/>
          <w:i/>
          <w:sz w:val="22"/>
          <w:szCs w:val="22"/>
        </w:rPr>
        <w:t>az alulírott napon és helyen, az alábbi feltételekkel:</w:t>
      </w:r>
    </w:p>
    <w:p>
      <w:pPr>
        <w:pStyle w:val="Normal1"/>
        <w:jc w:val="center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jc w:val="both"/>
        <w:rPr>
          <w:rFonts w:ascii="Garamond" w:hAnsi="Garamond" w:eastAsia="Garamond" w:cs="Garamond"/>
          <w:b/>
          <w:b/>
          <w:smallCaps/>
          <w:sz w:val="22"/>
          <w:szCs w:val="22"/>
          <w:u w:val="single"/>
        </w:rPr>
      </w:pPr>
      <w:r>
        <w:rPr>
          <w:rFonts w:eastAsia="Garamond" w:cs="Garamond" w:ascii="Garamond" w:hAnsi="Garamond"/>
          <w:b/>
          <w:smallCaps/>
          <w:sz w:val="22"/>
          <w:szCs w:val="22"/>
        </w:rPr>
        <w:t xml:space="preserve">I. </w:t>
      </w:r>
      <w:r>
        <w:rPr>
          <w:rFonts w:eastAsia="Garamond" w:cs="Garamond" w:ascii="Garamond" w:hAnsi="Garamond"/>
          <w:b/>
          <w:smallCaps/>
          <w:sz w:val="22"/>
          <w:szCs w:val="22"/>
          <w:u w:val="single"/>
        </w:rPr>
        <w:t>A szerződés tárgya</w:t>
      </w:r>
    </w:p>
    <w:p>
      <w:pPr>
        <w:pStyle w:val="Normal1"/>
        <w:jc w:val="both"/>
        <w:rPr>
          <w:rFonts w:ascii="Garamond" w:hAnsi="Garamond" w:eastAsia="Garamond" w:cs="Garamond"/>
          <w:b/>
          <w:b/>
          <w:smallCaps/>
          <w:sz w:val="22"/>
          <w:szCs w:val="22"/>
          <w:u w:val="single"/>
        </w:rPr>
      </w:pPr>
      <w:r>
        <w:rPr>
          <w:rFonts w:eastAsia="Garamond" w:cs="Garamond" w:ascii="Garamond" w:hAnsi="Garamond"/>
          <w:b/>
          <w:smallCaps/>
          <w:sz w:val="22"/>
          <w:szCs w:val="22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Garamond" w:hAnsi="Garamond" w:eastAsia="Garamond" w:cs="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Bérbeadó kijelenti, hogy tulajdonát képezi a Budapest Főváros Földhivatali Osztályának ingatlan-nyilvántartásában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{{BER_SZER_LK_HSZ}}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helyrajzi számon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nyilvántartott, természetben a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{{BER_SZER_LK_ADDR}}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szám alatt található lakóingatlan</w:t>
      </w:r>
      <w:r>
        <w:rPr>
          <w:rFonts w:eastAsia="Garamond" w:cs="Garamond" w:ascii="Garamond" w:hAnsi="Garamond"/>
          <w:sz w:val="22"/>
          <w:szCs w:val="22"/>
        </w:rPr>
        <w:t xml:space="preserve">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(a továbbiakban: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Ingatlan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vagy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Bérlemény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Garamond" w:hAnsi="Garamond" w:eastAsia="Garamond" w:cs="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Szerződő felek megállapodnak abban, hogy Bérbeadó az Ingatlant jelen szerződés megkötésének napjával kezdődő hatállyal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b/>
          <w:sz w:val="22"/>
          <w:szCs w:val="22"/>
        </w:rPr>
        <w:t>határozatlan időre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 megtekintett állapotban</w:t>
      </w:r>
      <w:r>
        <w:rPr>
          <w:rFonts w:eastAsia="Garamond" w:cs="Garamond" w:ascii="Garamond" w:hAnsi="Garamond"/>
          <w:sz w:val="22"/>
          <w:szCs w:val="22"/>
        </w:rPr>
        <w:t xml:space="preserve">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bérbe adja az I</w:t>
      </w:r>
      <w:r>
        <w:rPr>
          <w:rFonts w:eastAsia="Garamond" w:cs="Garamond" w:ascii="Garamond" w:hAnsi="Garamond"/>
          <w:sz w:val="22"/>
          <w:szCs w:val="22"/>
        </w:rPr>
        <w:t>ngatlanban található szobahelyiséget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, a Bérlő pedig bérbe veszi azt megtekintett állapotban. </w:t>
      </w:r>
    </w:p>
    <w:p>
      <w:pPr>
        <w:pStyle w:val="Normal1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jc w:val="both"/>
        <w:rPr>
          <w:rFonts w:ascii="Garamond" w:hAnsi="Garamond" w:eastAsia="Garamond" w:cs="Garamond"/>
          <w:b/>
          <w:b/>
          <w:smallCaps/>
          <w:sz w:val="22"/>
          <w:szCs w:val="22"/>
          <w:u w:val="single"/>
        </w:rPr>
      </w:pPr>
      <w:r>
        <w:rPr>
          <w:rFonts w:eastAsia="Garamond" w:cs="Garamond" w:ascii="Garamond" w:hAnsi="Garamond"/>
          <w:b/>
          <w:sz w:val="22"/>
          <w:szCs w:val="22"/>
        </w:rPr>
        <w:t xml:space="preserve">II. </w:t>
      </w:r>
      <w:r>
        <w:rPr>
          <w:rFonts w:eastAsia="Garamond" w:cs="Garamond" w:ascii="Garamond" w:hAnsi="Garamond"/>
          <w:b/>
          <w:smallCaps/>
          <w:sz w:val="22"/>
          <w:szCs w:val="22"/>
          <w:u w:val="single"/>
        </w:rPr>
        <w:t>Bérleti díj, kaució</w:t>
      </w:r>
    </w:p>
    <w:p>
      <w:pPr>
        <w:pStyle w:val="Normal1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Garamond" w:hAnsi="Garamond" w:eastAsia="Garamond" w:cs="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 felek megállapodnak abban, hogy a kölcsönösen kialkudott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bérleti díjat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{{BER_SZER_DIJ_SZAM}}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Ft /hó, azaz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{{BER_SZER_DIJ_SZOV}}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forint /hó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összegben határozzák meg, amely összeget Bérlő készpénzben, havonta előre, a tárgyhó 10. (tizedik) napjáig köteles a Bérbeadónak vagy a Bérbeadó által meghatalmazott személynek megfizetni. </w:t>
      </w:r>
      <w:r>
        <w:rPr>
          <w:rFonts w:eastAsia="Garamond" w:cs="Garamond" w:ascii="Garamond" w:hAnsi="Garamond"/>
          <w:sz w:val="22"/>
          <w:szCs w:val="22"/>
        </w:rPr>
        <w:t xml:space="preserve">A Felek rögzítik, hogy a bérleti díj tartalmazza a Bérlő részére eső társasházi közös költség és a közüzemi szolgáltatások díját. A Bérlő jelen szerződés aláírásával egyidejűleg átad 2 havi bérleti díjnak megfelelő összeget, mint Kaució. </w:t>
      </w:r>
    </w:p>
    <w:p>
      <w:pPr>
        <w:pStyle w:val="Normal1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ind w:left="0" w:hanging="0"/>
        <w:jc w:val="both"/>
        <w:rPr>
          <w:rFonts w:ascii="Garamond" w:hAnsi="Garamond" w:eastAsia="Garamond" w:cs="Garamond"/>
          <w:b/>
          <w:b/>
          <w:smallCaps/>
          <w:sz w:val="22"/>
          <w:szCs w:val="22"/>
          <w:u w:val="single"/>
        </w:rPr>
      </w:pPr>
      <w:r>
        <w:rPr>
          <w:rFonts w:eastAsia="Garamond" w:cs="Garamond" w:ascii="Garamond" w:hAnsi="Garamond"/>
          <w:b/>
          <w:sz w:val="22"/>
          <w:szCs w:val="22"/>
        </w:rPr>
        <w:t xml:space="preserve">III. </w:t>
      </w:r>
      <w:r>
        <w:rPr>
          <w:rFonts w:eastAsia="Garamond" w:cs="Garamond" w:ascii="Garamond" w:hAnsi="Garamond"/>
          <w:b/>
          <w:smallCaps/>
          <w:sz w:val="22"/>
          <w:szCs w:val="22"/>
          <w:u w:val="single"/>
        </w:rPr>
        <w:t>A bérlemény használata</w:t>
      </w:r>
    </w:p>
    <w:p>
      <w:pPr>
        <w:pStyle w:val="Normal1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Garamond" w:hAnsi="Garamond" w:eastAsia="Garamond" w:cs="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Bérlő a Bérleményt és annak berendezéseit továbbá az épület központi berendezéseit rendeltetésszerűen, gondosan, mások jogainak és törvényes érdekeinek sérelme nélkül jogosult használni. </w:t>
      </w:r>
    </w:p>
    <w:p>
      <w:pPr>
        <w:pStyle w:val="Normal1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Garamond" w:hAnsi="Garamond" w:eastAsia="Garamond" w:cs="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Bérlő tudomásul veszi, hogy a bérleti szerződés bármely okból történő megszűnése esetén a bérleményt köteles rendeltetésszerű használatra alkalmas, eredeti állapotban, kitakarítva visszaadni a Bérbeadónak.</w:t>
      </w:r>
    </w:p>
    <w:p>
      <w:pPr>
        <w:pStyle w:val="Normal1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Garamond" w:hAnsi="Garamond" w:eastAsia="Garamond" w:cs="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Bérbeadó szavatol azért, hogy a bérlet tárgya a bérleti szerződés egész időtartama alatt alkalmas a szerződésszerű használatra, úgyszintén azért is, hogy harmadik személynek a bérlet tárgyán nincs olyan joga, amely a Bérlőt a Bérlemény kizárólagos és zavartalan használatában korlátozná vagy akadályozná.</w:t>
      </w:r>
    </w:p>
    <w:p>
      <w:pPr>
        <w:pStyle w:val="Normal1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jc w:val="both"/>
        <w:rPr>
          <w:rFonts w:ascii="Garamond" w:hAnsi="Garamond" w:eastAsia="Garamond" w:cs="Garamond"/>
          <w:b/>
          <w:b/>
          <w:smallCaps/>
          <w:sz w:val="22"/>
          <w:szCs w:val="22"/>
          <w:u w:val="single"/>
        </w:rPr>
      </w:pPr>
      <w:r>
        <w:rPr>
          <w:rFonts w:eastAsia="Garamond" w:cs="Garamond" w:ascii="Garamond" w:hAnsi="Garamond"/>
          <w:b/>
          <w:sz w:val="22"/>
          <w:szCs w:val="22"/>
        </w:rPr>
        <w:t xml:space="preserve">IV. </w:t>
      </w:r>
      <w:r>
        <w:rPr>
          <w:rFonts w:eastAsia="Garamond" w:cs="Garamond" w:ascii="Garamond" w:hAnsi="Garamond"/>
          <w:b/>
          <w:smallCaps/>
          <w:sz w:val="22"/>
          <w:szCs w:val="22"/>
          <w:u w:val="single"/>
        </w:rPr>
        <w:t>Szerződésszegés</w:t>
      </w:r>
    </w:p>
    <w:p>
      <w:pPr>
        <w:pStyle w:val="Normal1"/>
        <w:jc w:val="both"/>
        <w:rPr>
          <w:rFonts w:ascii="Garamond" w:hAnsi="Garamond" w:eastAsia="Garamond" w:cs="Garamond"/>
          <w:b/>
          <w:b/>
          <w:smallCaps/>
          <w:sz w:val="22"/>
          <w:szCs w:val="22"/>
          <w:u w:val="single"/>
        </w:rPr>
      </w:pPr>
      <w:r>
        <w:rPr>
          <w:rFonts w:eastAsia="Garamond" w:cs="Garamond" w:ascii="Garamond" w:hAnsi="Garamond"/>
          <w:b/>
          <w:smallCaps/>
          <w:sz w:val="22"/>
          <w:szCs w:val="22"/>
          <w:u w:val="singl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Garamond" w:hAnsi="Garamond" w:eastAsia="Garamond" w:cs="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Amennyiben a Bérlő jelen szerződésben vagy jogszabályban foglalt kötelezettségét megszegi, a Bérbeadó a szerződésszegésről történő tudomásszerzést követően írásban felhívhatja, hogy a szerződésszegés okát a felhívás kézhezvételét követő 8 napon belül hárítsa el, illetve szerződésből vagy jogszabályból fakadó kötelezettségét 8 napon belül teljesítse. Amennyiben a Bérlő a szerződésszegés okát a felhívásban megjelölt határidőn belül sem hárítja el, illetve jelen szerződésből vagy jogszabályból fakadó kötelezettségét a felhívásban megjelölt határidőn belül sem teljesíti, úgy a Bérbeadó jogosult jelen szerződést a V. </w:t>
      </w:r>
      <w:r>
        <w:rPr>
          <w:rFonts w:eastAsia="Garamond" w:cs="Garamond" w:ascii="Garamond" w:hAnsi="Garamond"/>
          <w:sz w:val="22"/>
          <w:szCs w:val="22"/>
        </w:rPr>
        <w:t>11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 pontban foglaltak alapján a határidő eredménytelen leteltét követő 8 napon belül azonnali hatállyal felmondani.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Garamond" w:hAnsi="Garamond" w:eastAsia="Garamond" w:cs="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 IV.19. pontban foglalt felhívást a Bérlővel írásban, tértivevényes levél vagy email útján kell közölni.</w:t>
      </w:r>
    </w:p>
    <w:p>
      <w:pPr>
        <w:pStyle w:val="Normal1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jc w:val="both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  <w:t xml:space="preserve">V. </w:t>
      </w:r>
      <w:r>
        <w:rPr>
          <w:rFonts w:eastAsia="Garamond" w:cs="Garamond" w:ascii="Garamond" w:hAnsi="Garamond"/>
          <w:b/>
          <w:smallCaps/>
          <w:sz w:val="22"/>
          <w:szCs w:val="22"/>
          <w:u w:val="single"/>
        </w:rPr>
        <w:t>A szerződés megszűnése</w:t>
      </w:r>
    </w:p>
    <w:p>
      <w:pPr>
        <w:pStyle w:val="Normal1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Garamond" w:hAnsi="Garamond" w:eastAsia="Garamond" w:cs="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szerződés az alábbi esetekben szűnik meg: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1068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felek a szerződést közös megegyezéssel megszüntetik;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1068" w:right="0" w:hanging="360"/>
        <w:jc w:val="both"/>
        <w:rPr>
          <w:rFonts w:ascii="Garamond" w:hAnsi="Garamond" w:eastAsia="Garamond" w:cs="Garamond"/>
          <w:sz w:val="22"/>
          <w:szCs w:val="22"/>
          <w:u w:val="none"/>
        </w:rPr>
      </w:pPr>
      <w:r>
        <w:rPr>
          <w:rFonts w:eastAsia="Garamond" w:cs="Garamond" w:ascii="Garamond" w:hAnsi="Garamond"/>
          <w:sz w:val="22"/>
          <w:szCs w:val="22"/>
        </w:rPr>
        <w:t>rendes felmondással;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1068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Bérlemény megsemmisül</w:t>
      </w:r>
      <w:r>
        <w:rPr>
          <w:rFonts w:eastAsia="Garamond" w:cs="Garamond" w:ascii="Garamond" w:hAnsi="Garamond"/>
          <w:sz w:val="22"/>
          <w:szCs w:val="22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Garamond" w:hAnsi="Garamond" w:eastAsia="Garamond" w:cs="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Bérbeadónak jogában áll a bérleti szerződést 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azonnali hatállyal felmondani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–különösen az alább felsorolt esetekben – amennyiben: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134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Bérlő a szerződésben vállalt vagy jogszabályban előírt egyéb lényege</w:t>
      </w:r>
      <w:bookmarkStart w:id="1" w:name="30j0zll"/>
      <w:bookmarkEnd w:id="1"/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 kötelezettségét nem teljesíti;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134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Bérlő, a Bérleményben ténylegesen benne dolgozó, vagy a Bérlő engedélyével ott tartózkodó személy a Bérbeadóval szemben az együttélés követelményeivel ellentétes, botrányos, tűrhetetlen magatartást tanúsít</w:t>
      </w:r>
      <w:bookmarkStart w:id="2" w:name="1fob9te"/>
      <w:bookmarkEnd w:id="2"/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;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134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 Bérlő, a Bérleményben ténylegesen benne dolgozó, vagy a Bérlő engedélyével ott tartózkodó személy a Bérleményt, a közös használatra szolgáló udvart, illetőleg területet rongálja vagy nem rendeltetésének megfelelően használja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134" w:right="0" w:hanging="36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Bérlő a bérleti díj (beleértve a rezsiszámlákat is) teljes vagy részbeni kötelezettségeivel késedelembe esik,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134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ind w:left="708" w:hanging="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 xml:space="preserve">és a szerződésszegés okát, továbbá kötelezettségét a Bérbeadó IV.19. pontja alapján történő felhívása ellenére a felhívásban foglalt határidőn belül sem szünteti meg, illetve kötelezettségét a felhívás ellenére sem teljesíti a megadott határidőn belül. </w:t>
      </w:r>
    </w:p>
    <w:p>
      <w:pPr>
        <w:pStyle w:val="Normal1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Garamond" w:hAnsi="Garamond" w:eastAsia="Garamond" w:cs="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Azonnali hatályú felmondás esetén a Bérlő a bérleményt a felmondás kézhezvételétől számított 15 napon belül köteles ingóságaitól kiürítve elhagyni.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Garamond" w:hAnsi="Garamond" w:eastAsia="Garamond" w:cs="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bérleti szerződés bármely okból történő megszűnésekor Bérlő köteles a helyiséget eredeti állapotában Bérbeadónak visszaadni, továbbá Felek kötelesek egymással elszámolni. Ha a szerződés fennállása alatt Bérlő értéknövelő beruházást végzett, a Szerződő felek a szerződés megszűnésekor számolnak el az ekkor kimutatható értéknövekménnyel.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left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Garamond" w:hAnsi="Garamond" w:eastAsia="Garamond" w:cs="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Amennyiben Bérlő a bérleti jogviszony megszűnésekor a Bérleményt nem adja át, úgy arra az időre, amíg a Bérleményt jogcím nélkül használja, használati díjat köteles fizetni. A használati díj mértéke a tárgyhóban a mindenkori havi díj egy napra eső összegének kétszerese.</w:t>
      </w:r>
    </w:p>
    <w:p>
      <w:pPr>
        <w:pStyle w:val="Normal1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rPr>
          <w:rFonts w:ascii="Garamond" w:hAnsi="Garamond" w:eastAsia="Garamond" w:cs="Garamond"/>
          <w:b/>
          <w:b/>
          <w:smallCaps/>
          <w:sz w:val="22"/>
          <w:szCs w:val="22"/>
          <w:u w:val="single"/>
        </w:rPr>
      </w:pPr>
      <w:r>
        <w:rPr>
          <w:rFonts w:eastAsia="Garamond" w:cs="Garamond" w:ascii="Garamond" w:hAnsi="Garamond"/>
          <w:b/>
          <w:sz w:val="22"/>
          <w:szCs w:val="22"/>
        </w:rPr>
        <w:t xml:space="preserve">VI. </w:t>
      </w:r>
      <w:r>
        <w:rPr>
          <w:rFonts w:eastAsia="Garamond" w:cs="Garamond" w:ascii="Garamond" w:hAnsi="Garamond"/>
          <w:b/>
          <w:smallCaps/>
          <w:sz w:val="22"/>
          <w:szCs w:val="22"/>
          <w:u w:val="single"/>
        </w:rPr>
        <w:t>Záró rendelkezések</w:t>
      </w:r>
    </w:p>
    <w:p>
      <w:pPr>
        <w:pStyle w:val="Normal1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Garamond" w:hAnsi="Garamond" w:eastAsia="Garamond" w:cs="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jelen szerződésben nem szabályozott kérdésekben a Polgári Törvénykönyvről szóló 2013. évi V. törvény („új Ptk.”) és a lakások és helyiségek bérletére, valamint az elidegenítésükre vonatkozó egyes szabályokról szóló</w:t>
      </w:r>
      <w:r>
        <w:rPr>
          <w:rFonts w:eastAsia="Garamond" w:cs="Garamond" w:ascii="Garamond" w:hAnsi="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1993. évi LXXVIII. törvény rendelkezései az irányadóak.</w:t>
      </w:r>
    </w:p>
    <w:p>
      <w:pPr>
        <w:pStyle w:val="Normal1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720" w:right="0" w:hanging="360"/>
        <w:jc w:val="both"/>
        <w:rPr>
          <w:rFonts w:ascii="Garamond" w:hAnsi="Garamond" w:eastAsia="Garamond" w:cs="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szerződő felek a jelen szerződést, mint akaratukkal mindenben megegyezőt, jóváhagyólag írták alá 2 (kettő) példányban, amelyből a Feleket egy-egy példány illeti meg.</w:t>
      </w:r>
    </w:p>
    <w:p>
      <w:pPr>
        <w:pStyle w:val="Normal1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Garamond" w:hAnsi="Garamond" w:eastAsia="Garamond" w:cs="Garamond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Garamond" w:cs="Garamond" w:ascii="Garamond" w:hAnsi="Garamond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rPr>
          <w:rFonts w:ascii="Garamond" w:hAnsi="Garamond" w:eastAsia="Garamond" w:cs="Garamond"/>
          <w:b/>
          <w:b/>
          <w:sz w:val="22"/>
          <w:szCs w:val="22"/>
        </w:rPr>
      </w:pPr>
      <w:bookmarkStart w:id="3" w:name="_3znysh7"/>
      <w:bookmarkEnd w:id="3"/>
      <w:r>
        <w:rPr>
          <w:rFonts w:eastAsia="Garamond" w:cs="Garamond" w:ascii="Garamond" w:hAnsi="Garamond"/>
          <w:b/>
          <w:sz w:val="22"/>
          <w:szCs w:val="22"/>
        </w:rPr>
        <w:t xml:space="preserve">Kelt: Budapest, </w:t>
      </w:r>
      <w:r>
        <w:rPr>
          <w:rFonts w:eastAsia="Garamond" w:cs="Garamond" w:ascii="Garamond" w:hAnsi="Garamond"/>
          <w:b/>
          <w:sz w:val="22"/>
          <w:szCs w:val="22"/>
        </w:rPr>
        <w:t>{{TODAY}}</w:t>
      </w:r>
      <w:r>
        <w:rPr>
          <w:rFonts w:eastAsia="Garamond" w:cs="Garamond" w:ascii="Garamond" w:hAnsi="Garamond"/>
          <w:b/>
          <w:sz w:val="22"/>
          <w:szCs w:val="22"/>
        </w:rPr>
        <w:t>. napján</w:t>
      </w:r>
    </w:p>
    <w:p>
      <w:pPr>
        <w:pStyle w:val="Normal1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</w:r>
    </w:p>
    <w:p>
      <w:pPr>
        <w:pStyle w:val="Normal1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</w:r>
    </w:p>
    <w:p>
      <w:pPr>
        <w:pStyle w:val="Normal1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eastAsia="Garamond" w:cs="Garamond" w:ascii="Garamond" w:hAnsi="Garamond"/>
          <w:b/>
          <w:sz w:val="22"/>
          <w:szCs w:val="22"/>
        </w:rPr>
      </w:r>
    </w:p>
    <w:p>
      <w:pPr>
        <w:pStyle w:val="Normal1"/>
        <w:jc w:val="left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tbl>
      <w:tblPr>
        <w:tblStyle w:val="Table1"/>
        <w:tblW w:w="9072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36"/>
        <w:gridCol w:w="4535"/>
      </w:tblGrid>
      <w:tr>
        <w:trPr/>
        <w:tc>
          <w:tcPr>
            <w:tcW w:w="45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sz w:val="22"/>
                <w:szCs w:val="22"/>
              </w:rPr>
              <w:t>………………………………</w:t>
            </w:r>
          </w:p>
          <w:p>
            <w:pPr>
              <w:pStyle w:val="Normal1"/>
              <w:widowControl w:val="false"/>
              <w:jc w:val="center"/>
              <w:rPr>
                <w:rFonts w:ascii="Garamond" w:hAnsi="Garamond" w:eastAsia="Garamond" w:cs="Garamond"/>
                <w:b/>
                <w:b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sz w:val="22"/>
                <w:szCs w:val="22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sz w:val="22"/>
                <w:szCs w:val="22"/>
              </w:rPr>
              <w:t xml:space="preserve">Bérbeadó </w:t>
            </w:r>
          </w:p>
        </w:tc>
        <w:tc>
          <w:tcPr>
            <w:tcW w:w="4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sz w:val="22"/>
                <w:szCs w:val="22"/>
              </w:rPr>
              <w:t>………………………………</w:t>
            </w:r>
          </w:p>
          <w:p>
            <w:pPr>
              <w:pStyle w:val="Normal1"/>
              <w:widowControl w:val="false"/>
              <w:jc w:val="center"/>
              <w:rPr>
                <w:rFonts w:ascii="Garamond" w:hAnsi="Garamond" w:eastAsia="Garamond" w:cs="Garamond"/>
                <w:b/>
                <w:b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b/>
                <w:sz w:val="22"/>
                <w:szCs w:val="22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sz w:val="22"/>
                <w:szCs w:val="22"/>
              </w:rPr>
              <w:t xml:space="preserve">Bérlő </w:t>
            </w:r>
          </w:p>
        </w:tc>
      </w:tr>
    </w:tbl>
    <w:p>
      <w:pPr>
        <w:pStyle w:val="Normal1"/>
        <w:jc w:val="left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tbl>
      <w:tblPr>
        <w:tblStyle w:val="Table2"/>
        <w:tblW w:w="90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72"/>
      </w:tblGrid>
      <w:tr>
        <w:trPr/>
        <w:tc>
          <w:tcPr>
            <w:tcW w:w="9072" w:type="dxa"/>
            <w:tcBorders/>
          </w:tcPr>
          <w:p>
            <w:pPr>
              <w:pStyle w:val="Normal1"/>
              <w:widowControl w:val="false"/>
              <w:tabs>
                <w:tab w:val="clear" w:pos="720"/>
                <w:tab w:val="left" w:pos="1030" w:leader="none"/>
              </w:tabs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sz w:val="22"/>
                <w:szCs w:val="22"/>
              </w:rPr>
            </w:r>
            <w:bookmarkStart w:id="4" w:name="_tyjcwt"/>
            <w:bookmarkStart w:id="5" w:name="_tyjcwt"/>
            <w:bookmarkEnd w:id="5"/>
          </w:p>
          <w:p>
            <w:pPr>
              <w:pStyle w:val="Normal1"/>
              <w:widowControl w:val="false"/>
              <w:tabs>
                <w:tab w:val="clear" w:pos="720"/>
                <w:tab w:val="left" w:pos="1030" w:leader="none"/>
              </w:tabs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sz w:val="22"/>
                <w:szCs w:val="22"/>
                <w:u w:val="single"/>
              </w:rPr>
              <w:t>Előttünk, mint tanúk előtt</w:t>
            </w:r>
            <w:r>
              <w:rPr>
                <w:rFonts w:eastAsia="Garamond" w:cs="Garamond" w:ascii="Garamond" w:hAnsi="Garamond"/>
                <w:sz w:val="22"/>
                <w:szCs w:val="22"/>
              </w:rPr>
              <w:t>: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1030" w:leader="none"/>
              </w:tabs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eastAsia="Garamond" w:cs="Garamond" w:ascii="Garamond" w:hAnsi="Garamond"/>
                <w:sz w:val="22"/>
                <w:szCs w:val="22"/>
              </w:rPr>
            </w:r>
          </w:p>
        </w:tc>
      </w:tr>
    </w:tbl>
    <w:p>
      <w:pPr>
        <w:pStyle w:val="Normal1"/>
        <w:tabs>
          <w:tab w:val="clear" w:pos="720"/>
          <w:tab w:val="left" w:pos="1030" w:leader="none"/>
        </w:tabs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numPr>
          <w:ilvl w:val="0"/>
          <w:numId w:val="3"/>
        </w:numPr>
        <w:ind w:left="567" w:hanging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Név és aláírás: ………………………………………………………………</w:t>
      </w:r>
    </w:p>
    <w:p>
      <w:pPr>
        <w:pStyle w:val="Normal1"/>
        <w:ind w:left="567" w:hanging="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ind w:left="567" w:hanging="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Lakcím: ……………………………………………………………………..</w:t>
      </w:r>
    </w:p>
    <w:p>
      <w:pPr>
        <w:pStyle w:val="Normal1"/>
        <w:ind w:left="567" w:hanging="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numPr>
          <w:ilvl w:val="0"/>
          <w:numId w:val="3"/>
        </w:numPr>
        <w:ind w:left="567" w:hanging="36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Név és aláírás: ………………………………………………………………</w:t>
      </w:r>
    </w:p>
    <w:p>
      <w:pPr>
        <w:pStyle w:val="Normal1"/>
        <w:ind w:left="567" w:hanging="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</w:r>
    </w:p>
    <w:p>
      <w:pPr>
        <w:pStyle w:val="Normal1"/>
        <w:ind w:left="567" w:hanging="0"/>
        <w:rPr>
          <w:rFonts w:ascii="Garamond" w:hAnsi="Garamond" w:eastAsia="Garamond" w:cs="Garamond"/>
          <w:sz w:val="22"/>
          <w:szCs w:val="22"/>
        </w:rPr>
      </w:pPr>
      <w:r>
        <w:rPr>
          <w:rFonts w:eastAsia="Garamond" w:cs="Garamond" w:ascii="Garamond" w:hAnsi="Garamond"/>
          <w:sz w:val="22"/>
          <w:szCs w:val="22"/>
        </w:rPr>
        <w:t>Lakcím: ……………………………………………………………………..</w:t>
      </w:r>
    </w:p>
    <w:p>
      <w:pPr>
        <w:pStyle w:val="Normal1"/>
        <w:rPr>
          <w:rFonts w:ascii="Garamond" w:hAnsi="Garamond" w:eastAsia="Garamond" w:cs="Garamond"/>
          <w:sz w:val="22"/>
          <w:szCs w:val="22"/>
        </w:rPr>
      </w:pPr>
      <w:r>
        <w:rPr/>
      </w:r>
    </w:p>
    <w:sectPr>
      <w:footerReference w:type="default" r:id="rId2"/>
      <w:type w:val="nextPage"/>
      <w:pgSz w:w="11906" w:h="16838"/>
      <w:pgMar w:left="1417" w:right="1417" w:gutter="0" w:header="0" w:top="1417" w:footer="708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center"/>
      <w:rPr>
        <w:rFonts w:ascii="Garamond" w:hAnsi="Garamond" w:eastAsia="Garamond" w:cs="Garamond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Garamond" w:hAnsi="Garamond" w:eastAsia="Garamond" w:cs="Garamond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Garamond" w:cs="Garamond" w:ascii="Garamond" w:hAnsi="Garamond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hu-H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hu-H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3</Pages>
  <Words>767</Words>
  <Characters>5333</Characters>
  <CharactersWithSpaces>6036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2024-08-14T15:47:07Z</dcterms:modified>
  <cp:revision>1</cp:revision>
  <dc:subject/>
  <dc:title/>
</cp:coreProperties>
</file>