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clear all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clc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% Analisis de posicion mecanismo Cuadrilatero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% Longitudes de los eslabones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AB = 2.5; % Manivela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BC = 6; % Acoplador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CD = 5; % Balancin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AD = 7; % Eslabon fijo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for TETA2=0:360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  % coordenadas de las juntas fijas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AX = 0;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AY = 0;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DX = AD;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 DY = 0;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% coordenadas del punto B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BX = AB*cosd(TETA2);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BY = AB*sind(TETA2);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 % Ecuaciones de posicion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  BD = sqrt((DX-BX)^2+(DY-BY)^2);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BETA = atan2d(DY-BY,DX-BX);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  ALFA = acosd((BD^2+BC^2-CD^2)/(2*BD*BC));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TETA3 = BETA+ALFA;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CX = BX+BC*cosd(TETA3);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CY = BY+BC*sind(TETA3);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TETA4 = atan2d(CY-DY,CX-DX);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% Crear los vectores a graficar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X = [AX BX CX DX AX];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Y = [AY BY CY DY AY];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subplot(2,1,1)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  plot(X,Y,'-o','LineWidth',2);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  hold on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va = [AX AY]; % Vector de coordenadas de A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vb = [BX BY]; % Vector de coordenadas de B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vc = [CX CY]; % Vector de coordenadas de C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vd = [DX DY]; % Vector de coordenadas de D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A_circ = viscircles(va,0.1); % Dibujo de circulos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B_circ = viscircles(vb,0.1); % Dibujo de circulos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C_circ = viscircles(vc,0.1); % Dibujo de circulos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 D_circ = viscircles(vd,0.1); % Dibujo de circulos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Trayectoria = viscircles([0,0],AB,'LineStyle','--'); % Trayectoria del punto B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if TETA2==30 || TETA2==180 || TETA2==210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     fprintf('\nSi TETA 2 = %.2f',TETA2);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    fprintf('\nTETA 3 = %.2f',TETA3);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    fprintf('\nTETA 4 = %.2f',TETA4);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        fprintf('\nBX = %.2f',BX);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    fprintf('\nBY = %.2f',BY);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      fprintf('\nCX = %.2f',CX);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    fprintf('\nCY = %.2f',CY);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      fprintf('\n');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    axis equal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  axis([-AB-1 AD+BC+1 -BC-1 BC+1])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   pause(0.01)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 delete(A_circ);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   delete(B_circ);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  delete(C_circ);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 delete(D_circ);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  delete(Trayectoria);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 hold off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   subplot(2,1,2)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   plot(TETA2,TETA4,'--rs','LineWidth',2)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    title('TETA4 vs TETA2')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    hold on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