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0302" w14:textId="48019186" w:rsidR="00C318A9" w:rsidRDefault="00C318A9" w:rsidP="00C318A9">
      <w:pPr>
        <w:rPr>
          <w:lang w:val="nb-NO"/>
        </w:rPr>
      </w:pPr>
      <w:r w:rsidRPr="00C318A9">
        <w:rPr>
          <w:b/>
          <w:bCs/>
          <w:lang w:val="nb-NO"/>
        </w:rPr>
        <w:t>Dato:</w:t>
      </w:r>
      <w:r>
        <w:rPr>
          <w:lang w:val="nb-NO"/>
        </w:rPr>
        <w:t xml:space="preserve"> </w:t>
      </w:r>
      <w:r w:rsidR="00442B9A">
        <w:rPr>
          <w:lang w:val="nb-NO"/>
        </w:rPr>
        <w:t>250124</w:t>
      </w:r>
    </w:p>
    <w:tbl>
      <w:tblPr>
        <w:tblStyle w:val="Tabellrutenett"/>
        <w:tblW w:w="0" w:type="auto"/>
        <w:tblLook w:val="04A0" w:firstRow="1" w:lastRow="0" w:firstColumn="1" w:lastColumn="0" w:noHBand="0" w:noVBand="1"/>
      </w:tblPr>
      <w:tblGrid>
        <w:gridCol w:w="3114"/>
        <w:gridCol w:w="5902"/>
      </w:tblGrid>
      <w:tr w:rsidR="00C318A9" w:rsidRPr="00442B9A" w14:paraId="28651F8B" w14:textId="77777777" w:rsidTr="00C318A9">
        <w:tc>
          <w:tcPr>
            <w:tcW w:w="3114" w:type="dxa"/>
          </w:tcPr>
          <w:p w14:paraId="480FC1CB" w14:textId="074912E5" w:rsidR="00C318A9" w:rsidRPr="00C318A9" w:rsidRDefault="00C318A9" w:rsidP="00C318A9">
            <w:pPr>
              <w:rPr>
                <w:b/>
                <w:bCs/>
                <w:lang w:val="nb-NO"/>
              </w:rPr>
            </w:pPr>
            <w:r w:rsidRPr="00C318A9">
              <w:rPr>
                <w:b/>
                <w:bCs/>
                <w:lang w:val="nb-NO"/>
              </w:rPr>
              <w:t>Hva har jeg gjort, og hvem har jeg møtt?</w:t>
            </w:r>
          </w:p>
          <w:p w14:paraId="2B306AB6" w14:textId="1F8A6C54" w:rsidR="00C318A9" w:rsidRDefault="00C318A9" w:rsidP="00C318A9">
            <w:pPr>
              <w:rPr>
                <w:lang w:val="nb-NO"/>
              </w:rPr>
            </w:pPr>
            <w:r w:rsidRPr="00E64CB9">
              <w:rPr>
                <w:sz w:val="18"/>
                <w:lang w:val="nb-NO"/>
              </w:rPr>
              <w:t>Legg vekt på viktige hendelser</w:t>
            </w:r>
          </w:p>
        </w:tc>
        <w:tc>
          <w:tcPr>
            <w:tcW w:w="5902" w:type="dxa"/>
          </w:tcPr>
          <w:p w14:paraId="7B7A92F8" w14:textId="53C861A8" w:rsidR="00C318A9" w:rsidRDefault="00442B9A" w:rsidP="00C318A9">
            <w:pPr>
              <w:rPr>
                <w:lang w:val="nb-NO"/>
              </w:rPr>
            </w:pPr>
            <w:r>
              <w:rPr>
                <w:lang w:val="nb-NO"/>
              </w:rPr>
              <w:t>Stille før lunsj. Etter lunsj var jeg med sjefen i et møte. Der diskuterte de en klient som hadde fått registrert feil verdier i systemet. Dette skyldtes nye målere som lagra verdier med 6 ekstra nuller. For å få løst dette, var det en fra utvikler teamet som fikk i oppgave å endre koden til å fjerne disse nullene. Når det er sagt, så måtte de verdiene som allerede er blitt lagret feil, korrigeres. Jeg fikk da i oppgave om å sjekke alle de måledataene, og loggføre korrekt verdier i en «</w:t>
            </w:r>
            <w:proofErr w:type="spellStart"/>
            <w:r>
              <w:rPr>
                <w:lang w:val="nb-NO"/>
              </w:rPr>
              <w:t>ticket</w:t>
            </w:r>
            <w:proofErr w:type="spellEnd"/>
            <w:r>
              <w:rPr>
                <w:lang w:val="nb-NO"/>
              </w:rPr>
              <w:t xml:space="preserve">» i systemet, slik at utvikleren hadde alt på et sted når han skulle fikse dette. Oppgaven var enkel, men det tok litt tid, og jeg ble dermed ikke ferdig med tasken til klokka var dagen. Jeg fortsetter til mandagen. </w:t>
            </w:r>
          </w:p>
        </w:tc>
      </w:tr>
      <w:tr w:rsidR="00C318A9" w:rsidRPr="00442B9A" w14:paraId="26A0ACB4" w14:textId="77777777" w:rsidTr="00C318A9">
        <w:tc>
          <w:tcPr>
            <w:tcW w:w="3114" w:type="dxa"/>
          </w:tcPr>
          <w:p w14:paraId="13AC5DB8" w14:textId="77777777" w:rsidR="00C318A9" w:rsidRPr="00C318A9" w:rsidRDefault="00C318A9" w:rsidP="00C318A9">
            <w:pPr>
              <w:rPr>
                <w:b/>
                <w:bCs/>
                <w:lang w:val="nb-NO"/>
              </w:rPr>
            </w:pPr>
            <w:r w:rsidRPr="00C318A9">
              <w:rPr>
                <w:b/>
                <w:bCs/>
                <w:lang w:val="nb-NO"/>
              </w:rPr>
              <w:t>Hvorfor gjorde jeg det jeg gjorde?</w:t>
            </w:r>
          </w:p>
          <w:p w14:paraId="4A77DD41" w14:textId="569406A0" w:rsidR="00C318A9" w:rsidRDefault="00C318A9" w:rsidP="00C318A9">
            <w:pPr>
              <w:rPr>
                <w:lang w:val="nb-NO"/>
              </w:rPr>
            </w:pPr>
            <w:r w:rsidRPr="00E64CB9">
              <w:rPr>
                <w:sz w:val="18"/>
                <w:lang w:val="nb-NO"/>
              </w:rPr>
              <w:t>Dette er en deskriptiv beskrivelse hva som skjedde.</w:t>
            </w:r>
          </w:p>
        </w:tc>
        <w:tc>
          <w:tcPr>
            <w:tcW w:w="5902" w:type="dxa"/>
          </w:tcPr>
          <w:p w14:paraId="736FE492" w14:textId="77777777" w:rsidR="00C318A9" w:rsidRDefault="00C318A9" w:rsidP="00C318A9">
            <w:pPr>
              <w:rPr>
                <w:lang w:val="nb-NO"/>
              </w:rPr>
            </w:pPr>
          </w:p>
        </w:tc>
      </w:tr>
      <w:tr w:rsidR="00C318A9" w:rsidRPr="00442B9A" w14:paraId="654DE896" w14:textId="77777777" w:rsidTr="00C318A9">
        <w:tc>
          <w:tcPr>
            <w:tcW w:w="3114" w:type="dxa"/>
          </w:tcPr>
          <w:p w14:paraId="23BD37D7" w14:textId="77777777" w:rsidR="00C318A9" w:rsidRPr="00C318A9" w:rsidRDefault="00C318A9" w:rsidP="00C318A9">
            <w:pPr>
              <w:rPr>
                <w:b/>
                <w:bCs/>
                <w:lang w:val="nb-NO"/>
              </w:rPr>
            </w:pPr>
            <w:r w:rsidRPr="00C318A9">
              <w:rPr>
                <w:b/>
                <w:bCs/>
                <w:lang w:val="nb-NO"/>
              </w:rPr>
              <w:t xml:space="preserve">Refleksjon over hva og hvorfor spørsmålet. </w:t>
            </w:r>
          </w:p>
          <w:p w14:paraId="7D0E2C03" w14:textId="2D140AC6" w:rsidR="00C318A9" w:rsidRDefault="00C318A9" w:rsidP="00C318A9">
            <w:pPr>
              <w:rPr>
                <w:lang w:val="nb-NO"/>
              </w:rPr>
            </w:pPr>
            <w:r w:rsidRPr="00E64CB9">
              <w:rPr>
                <w:sz w:val="18"/>
                <w:lang w:val="nb-NO"/>
              </w:rPr>
              <w:t xml:space="preserve">Beskriv tanker og følelser om hva som skjedde. Skapte det energi, ble det fremgang eller stagnasjon.  </w:t>
            </w:r>
          </w:p>
        </w:tc>
        <w:tc>
          <w:tcPr>
            <w:tcW w:w="5902" w:type="dxa"/>
          </w:tcPr>
          <w:p w14:paraId="23BB58E4" w14:textId="77777777" w:rsidR="00C318A9" w:rsidRDefault="00C318A9" w:rsidP="00C318A9">
            <w:pPr>
              <w:rPr>
                <w:lang w:val="nb-NO"/>
              </w:rPr>
            </w:pPr>
          </w:p>
        </w:tc>
      </w:tr>
      <w:tr w:rsidR="00C318A9" w:rsidRPr="00442B9A" w14:paraId="0F25CCAD" w14:textId="77777777" w:rsidTr="00C318A9">
        <w:tc>
          <w:tcPr>
            <w:tcW w:w="3114" w:type="dxa"/>
          </w:tcPr>
          <w:p w14:paraId="05EFD8A5" w14:textId="77777777" w:rsidR="00C318A9" w:rsidRPr="00C318A9" w:rsidRDefault="00C318A9" w:rsidP="00C318A9">
            <w:pPr>
              <w:rPr>
                <w:b/>
                <w:bCs/>
                <w:lang w:val="nb-NO"/>
              </w:rPr>
            </w:pPr>
            <w:r w:rsidRPr="00C318A9">
              <w:rPr>
                <w:b/>
                <w:bCs/>
                <w:lang w:val="nb-NO"/>
              </w:rPr>
              <w:t>Hva har jeg lært?</w:t>
            </w:r>
          </w:p>
          <w:p w14:paraId="78E0A073" w14:textId="5D56F4A0" w:rsidR="00C318A9" w:rsidRDefault="00C318A9" w:rsidP="00C318A9">
            <w:pPr>
              <w:rPr>
                <w:lang w:val="nb-NO"/>
              </w:rPr>
            </w:pPr>
            <w:r w:rsidRPr="00E64CB9">
              <w:rPr>
                <w:sz w:val="18"/>
                <w:lang w:val="nb-NO"/>
              </w:rPr>
              <w:t>Koble på teorier og modeller fra faget og få frem kunnskap om hva du har lært og nye innsikter til nytte for fremtidige erfaringer</w:t>
            </w:r>
            <w:r>
              <w:rPr>
                <w:lang w:val="nb-NO"/>
              </w:rPr>
              <w:t>.</w:t>
            </w:r>
          </w:p>
        </w:tc>
        <w:tc>
          <w:tcPr>
            <w:tcW w:w="5902" w:type="dxa"/>
          </w:tcPr>
          <w:p w14:paraId="5C785370" w14:textId="77777777" w:rsidR="00C318A9" w:rsidRDefault="00C318A9" w:rsidP="00C318A9">
            <w:pPr>
              <w:rPr>
                <w:lang w:val="nb-NO"/>
              </w:rPr>
            </w:pPr>
          </w:p>
        </w:tc>
      </w:tr>
      <w:tr w:rsidR="00C318A9" w:rsidRPr="00442B9A" w14:paraId="2025CBC1" w14:textId="77777777" w:rsidTr="00C318A9">
        <w:tc>
          <w:tcPr>
            <w:tcW w:w="3114" w:type="dxa"/>
          </w:tcPr>
          <w:p w14:paraId="76FE7008" w14:textId="53D4318D" w:rsidR="00C318A9" w:rsidRPr="00C318A9" w:rsidRDefault="00C318A9" w:rsidP="00C318A9">
            <w:pPr>
              <w:rPr>
                <w:b/>
                <w:bCs/>
                <w:lang w:val="nb-NO"/>
              </w:rPr>
            </w:pPr>
            <w:r w:rsidRPr="00C318A9">
              <w:rPr>
                <w:b/>
                <w:bCs/>
                <w:lang w:val="nb-NO"/>
              </w:rPr>
              <w:t>Hva er mine personlige mål for den neste uken eller perioden</w:t>
            </w:r>
            <w:r>
              <w:rPr>
                <w:b/>
                <w:bCs/>
                <w:lang w:val="nb-NO"/>
              </w:rPr>
              <w:t>?</w:t>
            </w:r>
          </w:p>
          <w:p w14:paraId="3829CC49" w14:textId="1A1CDAF2" w:rsidR="00C318A9" w:rsidRDefault="00C318A9" w:rsidP="00C318A9">
            <w:pPr>
              <w:rPr>
                <w:lang w:val="nb-NO"/>
              </w:rPr>
            </w:pPr>
            <w:r w:rsidRPr="00E64CB9">
              <w:rPr>
                <w:sz w:val="18"/>
                <w:lang w:val="nb-NO"/>
              </w:rPr>
              <w:t>Dette skal hjelpe deg til å se fremover og sette mål for fremtidige læringsaktiviteter</w:t>
            </w:r>
          </w:p>
        </w:tc>
        <w:tc>
          <w:tcPr>
            <w:tcW w:w="5902" w:type="dxa"/>
          </w:tcPr>
          <w:p w14:paraId="368ED247" w14:textId="77777777" w:rsidR="00C318A9" w:rsidRDefault="00C318A9" w:rsidP="00C318A9">
            <w:pPr>
              <w:rPr>
                <w:lang w:val="nb-NO"/>
              </w:rPr>
            </w:pPr>
          </w:p>
        </w:tc>
      </w:tr>
      <w:tr w:rsidR="00C318A9" w:rsidRPr="00442B9A" w14:paraId="52CBECEA" w14:textId="77777777" w:rsidTr="00C318A9">
        <w:tc>
          <w:tcPr>
            <w:tcW w:w="3114" w:type="dxa"/>
          </w:tcPr>
          <w:p w14:paraId="65067C69" w14:textId="77777777" w:rsidR="00C318A9" w:rsidRDefault="00C318A9" w:rsidP="00C318A9">
            <w:pPr>
              <w:rPr>
                <w:lang w:val="nb-NO"/>
              </w:rPr>
            </w:pPr>
          </w:p>
        </w:tc>
        <w:tc>
          <w:tcPr>
            <w:tcW w:w="5902" w:type="dxa"/>
          </w:tcPr>
          <w:p w14:paraId="44DFA50E" w14:textId="77777777" w:rsidR="00C318A9" w:rsidRDefault="00C318A9" w:rsidP="00C318A9">
            <w:pPr>
              <w:rPr>
                <w:lang w:val="nb-NO"/>
              </w:rPr>
            </w:pPr>
          </w:p>
        </w:tc>
      </w:tr>
      <w:tr w:rsidR="00C318A9" w:rsidRPr="00442B9A" w14:paraId="42566FA3" w14:textId="77777777" w:rsidTr="00C318A9">
        <w:tc>
          <w:tcPr>
            <w:tcW w:w="3114" w:type="dxa"/>
          </w:tcPr>
          <w:p w14:paraId="744CBD3F" w14:textId="77777777" w:rsidR="00C318A9" w:rsidRDefault="00C318A9" w:rsidP="00C318A9">
            <w:pPr>
              <w:rPr>
                <w:lang w:val="nb-NO"/>
              </w:rPr>
            </w:pPr>
          </w:p>
        </w:tc>
        <w:tc>
          <w:tcPr>
            <w:tcW w:w="5902" w:type="dxa"/>
          </w:tcPr>
          <w:p w14:paraId="3F051DD6" w14:textId="77777777" w:rsidR="00C318A9" w:rsidRDefault="00C318A9" w:rsidP="00C318A9">
            <w:pPr>
              <w:rPr>
                <w:lang w:val="nb-NO"/>
              </w:rPr>
            </w:pPr>
          </w:p>
        </w:tc>
      </w:tr>
      <w:tr w:rsidR="00C318A9" w:rsidRPr="00442B9A" w14:paraId="66143D20" w14:textId="77777777" w:rsidTr="00C318A9">
        <w:tc>
          <w:tcPr>
            <w:tcW w:w="3114" w:type="dxa"/>
          </w:tcPr>
          <w:p w14:paraId="09059257" w14:textId="77777777" w:rsidR="00C318A9" w:rsidRDefault="00C318A9" w:rsidP="00C318A9">
            <w:pPr>
              <w:rPr>
                <w:lang w:val="nb-NO"/>
              </w:rPr>
            </w:pPr>
          </w:p>
        </w:tc>
        <w:tc>
          <w:tcPr>
            <w:tcW w:w="5902" w:type="dxa"/>
          </w:tcPr>
          <w:p w14:paraId="35CBCA14" w14:textId="77777777" w:rsidR="00C318A9" w:rsidRDefault="00C318A9" w:rsidP="00C318A9">
            <w:pPr>
              <w:rPr>
                <w:lang w:val="nb-NO"/>
              </w:rPr>
            </w:pPr>
          </w:p>
        </w:tc>
      </w:tr>
    </w:tbl>
    <w:p w14:paraId="5199A2C4" w14:textId="77777777" w:rsidR="00C318A9" w:rsidRPr="00C318A9" w:rsidRDefault="00C318A9" w:rsidP="00C318A9">
      <w:pPr>
        <w:rPr>
          <w:lang w:val="nb-NO"/>
        </w:rPr>
      </w:pPr>
    </w:p>
    <w:sectPr w:rsidR="00C318A9" w:rsidRPr="00C3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3B"/>
    <w:rsid w:val="003F4ADD"/>
    <w:rsid w:val="00442B9A"/>
    <w:rsid w:val="004C143B"/>
    <w:rsid w:val="006D7F0B"/>
    <w:rsid w:val="00A132B7"/>
    <w:rsid w:val="00C318A9"/>
    <w:rsid w:val="00C608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F3D4"/>
  <w15:chartTrackingRefBased/>
  <w15:docId w15:val="{44D5824E-91DE-4F49-B70F-7AE3AFF2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3B"/>
    <w:rPr>
      <w:kern w:val="0"/>
      <w:lang w:val="en-GB"/>
      <w14:ligatures w14:val="none"/>
    </w:rPr>
  </w:style>
  <w:style w:type="paragraph" w:styleId="Overskrift1">
    <w:name w:val="heading 1"/>
    <w:basedOn w:val="Normal"/>
    <w:next w:val="Normal"/>
    <w:link w:val="Overskrift1Tegn"/>
    <w:uiPriority w:val="9"/>
    <w:qFormat/>
    <w:rsid w:val="004C1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Vanligtabell1">
    <w:name w:val="Plain Table 1"/>
    <w:basedOn w:val="Vanligtabell"/>
    <w:uiPriority w:val="41"/>
    <w:rsid w:val="004C143B"/>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1Tegn">
    <w:name w:val="Overskrift 1 Tegn"/>
    <w:basedOn w:val="Standardskriftforavsnitt"/>
    <w:link w:val="Overskrift1"/>
    <w:uiPriority w:val="9"/>
    <w:rsid w:val="004C143B"/>
    <w:rPr>
      <w:rFonts w:asciiTheme="majorHAnsi" w:eastAsiaTheme="majorEastAsia" w:hAnsiTheme="majorHAnsi" w:cstheme="majorBidi"/>
      <w:color w:val="2F5496" w:themeColor="accent1" w:themeShade="BF"/>
      <w:kern w:val="0"/>
      <w:sz w:val="32"/>
      <w:szCs w:val="32"/>
      <w:lang w:val="en-GB"/>
      <w14:ligatures w14:val="none"/>
    </w:rPr>
  </w:style>
  <w:style w:type="table" w:styleId="Tabellrutenett">
    <w:name w:val="Table Grid"/>
    <w:basedOn w:val="Vanligtabell"/>
    <w:uiPriority w:val="39"/>
    <w:rsid w:val="00C3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214</Words>
  <Characters>1137</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3</cp:revision>
  <dcterms:created xsi:type="dcterms:W3CDTF">2024-01-29T08:47:00Z</dcterms:created>
  <dcterms:modified xsi:type="dcterms:W3CDTF">2024-01-29T08:53:00Z</dcterms:modified>
</cp:coreProperties>
</file>