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302" w14:textId="16B49704" w:rsidR="00C318A9" w:rsidRDefault="00C318A9" w:rsidP="00C318A9">
      <w:pPr>
        <w:rPr>
          <w:lang w:val="nb-NO"/>
        </w:rPr>
      </w:pPr>
      <w:r w:rsidRPr="00C318A9">
        <w:rPr>
          <w:b/>
          <w:bCs/>
          <w:lang w:val="nb-NO"/>
        </w:rPr>
        <w:t>Dato:</w:t>
      </w:r>
      <w:r>
        <w:rPr>
          <w:lang w:val="nb-NO"/>
        </w:rPr>
        <w:t xml:space="preserve"> </w:t>
      </w:r>
      <w:r w:rsidR="00886A5D">
        <w:rPr>
          <w:lang w:val="nb-NO"/>
        </w:rPr>
        <w:t>030124</w:t>
      </w:r>
    </w:p>
    <w:tbl>
      <w:tblPr>
        <w:tblStyle w:val="Tabellrutenett"/>
        <w:tblW w:w="0" w:type="auto"/>
        <w:tblLook w:val="04A0" w:firstRow="1" w:lastRow="0" w:firstColumn="1" w:lastColumn="0" w:noHBand="0" w:noVBand="1"/>
      </w:tblPr>
      <w:tblGrid>
        <w:gridCol w:w="3114"/>
        <w:gridCol w:w="5902"/>
      </w:tblGrid>
      <w:tr w:rsidR="00C318A9" w:rsidRPr="00886A5D" w14:paraId="28651F8B" w14:textId="77777777" w:rsidTr="00C318A9">
        <w:tc>
          <w:tcPr>
            <w:tcW w:w="3114" w:type="dxa"/>
          </w:tcPr>
          <w:p w14:paraId="480FC1CB" w14:textId="074912E5" w:rsidR="00C318A9" w:rsidRPr="00C318A9" w:rsidRDefault="00C318A9" w:rsidP="00C318A9">
            <w:pPr>
              <w:rPr>
                <w:b/>
                <w:bCs/>
                <w:lang w:val="nb-NO"/>
              </w:rPr>
            </w:pPr>
            <w:r w:rsidRPr="00C318A9">
              <w:rPr>
                <w:b/>
                <w:bCs/>
                <w:lang w:val="nb-NO"/>
              </w:rPr>
              <w:t>Hva har jeg gjort, og hvem har jeg møtt?</w:t>
            </w:r>
          </w:p>
          <w:p w14:paraId="2B306AB6" w14:textId="1F8A6C54" w:rsidR="00C318A9" w:rsidRDefault="00C318A9" w:rsidP="00C318A9">
            <w:pPr>
              <w:rPr>
                <w:lang w:val="nb-NO"/>
              </w:rPr>
            </w:pPr>
            <w:r w:rsidRPr="00E64CB9">
              <w:rPr>
                <w:sz w:val="18"/>
                <w:lang w:val="nb-NO"/>
              </w:rPr>
              <w:t>Legg vekt på viktige hendelser</w:t>
            </w:r>
          </w:p>
        </w:tc>
        <w:tc>
          <w:tcPr>
            <w:tcW w:w="5902" w:type="dxa"/>
          </w:tcPr>
          <w:p w14:paraId="7B7A92F8" w14:textId="18994DA6" w:rsidR="00C318A9" w:rsidRDefault="00886A5D" w:rsidP="00C318A9">
            <w:pPr>
              <w:rPr>
                <w:lang w:val="nb-NO"/>
              </w:rPr>
            </w:pPr>
            <w:r>
              <w:rPr>
                <w:lang w:val="nb-NO"/>
              </w:rPr>
              <w:t xml:space="preserve">Min aller første arbeidsdag. Møtte opp og ble tatt med videre av George, som også skal være min veileder i </w:t>
            </w:r>
            <w:proofErr w:type="spellStart"/>
            <w:r>
              <w:rPr>
                <w:lang w:val="nb-NO"/>
              </w:rPr>
              <w:t>NuevaIT</w:t>
            </w:r>
            <w:proofErr w:type="spellEnd"/>
            <w:r>
              <w:rPr>
                <w:lang w:val="nb-NO"/>
              </w:rPr>
              <w:t xml:space="preserve">. Først hadde vi en liten omvisning rundt om i lokalene, som er såpass små at det ikke er mulig og gå seg bort. Arbeidsdagen varer fra 0800 til 1600. Deretter fikk jeg hilst på noen flere av de ansatte, men ikke alle da noen var syke, og noen var fortsatt på ferie. Fikk så satt opp min arbeidsstasjon med eget pult med pc, samt installert </w:t>
            </w:r>
            <w:r w:rsidR="00B2562F">
              <w:rPr>
                <w:lang w:val="nb-NO"/>
              </w:rPr>
              <w:t>programvare</w:t>
            </w:r>
            <w:r>
              <w:rPr>
                <w:lang w:val="nb-NO"/>
              </w:rPr>
              <w:t xml:space="preserve"> nødvendig for å kunne jobbe. Fikk så tilgang til forskjellige nettsider med </w:t>
            </w:r>
            <w:proofErr w:type="spellStart"/>
            <w:r>
              <w:rPr>
                <w:lang w:val="nb-NO"/>
              </w:rPr>
              <w:t>tutorials</w:t>
            </w:r>
            <w:proofErr w:type="spellEnd"/>
            <w:r>
              <w:rPr>
                <w:lang w:val="nb-NO"/>
              </w:rPr>
              <w:t xml:space="preserve"> ol. </w:t>
            </w:r>
            <w:r w:rsidR="00B2562F">
              <w:rPr>
                <w:lang w:val="nb-NO"/>
              </w:rPr>
              <w:t>George prøvde også i korte trekk å forklare meg hva og hvordan jobben ble utført.</w:t>
            </w:r>
          </w:p>
        </w:tc>
      </w:tr>
      <w:tr w:rsidR="00C318A9" w:rsidRPr="00886A5D" w14:paraId="26A0ACB4" w14:textId="77777777" w:rsidTr="00C318A9">
        <w:tc>
          <w:tcPr>
            <w:tcW w:w="3114" w:type="dxa"/>
          </w:tcPr>
          <w:p w14:paraId="13AC5DB8" w14:textId="77777777" w:rsidR="00C318A9" w:rsidRPr="00C318A9" w:rsidRDefault="00C318A9" w:rsidP="00C318A9">
            <w:pPr>
              <w:rPr>
                <w:b/>
                <w:bCs/>
                <w:lang w:val="nb-NO"/>
              </w:rPr>
            </w:pPr>
            <w:r w:rsidRPr="00C318A9">
              <w:rPr>
                <w:b/>
                <w:bCs/>
                <w:lang w:val="nb-NO"/>
              </w:rPr>
              <w:t>Hvorfor gjorde jeg det jeg gjorde?</w:t>
            </w:r>
          </w:p>
          <w:p w14:paraId="4A77DD41" w14:textId="569406A0" w:rsidR="00C318A9" w:rsidRDefault="00C318A9" w:rsidP="00C318A9">
            <w:pPr>
              <w:rPr>
                <w:lang w:val="nb-NO"/>
              </w:rPr>
            </w:pPr>
            <w:r w:rsidRPr="00E64CB9">
              <w:rPr>
                <w:sz w:val="18"/>
                <w:lang w:val="nb-NO"/>
              </w:rPr>
              <w:t>Dette er en deskriptiv beskrivelse hva som skjedde.</w:t>
            </w:r>
          </w:p>
        </w:tc>
        <w:tc>
          <w:tcPr>
            <w:tcW w:w="5902" w:type="dxa"/>
          </w:tcPr>
          <w:p w14:paraId="736FE492" w14:textId="5A619FFD" w:rsidR="00C318A9" w:rsidRDefault="00B2562F" w:rsidP="00C318A9">
            <w:pPr>
              <w:rPr>
                <w:lang w:val="nb-NO"/>
              </w:rPr>
            </w:pPr>
            <w:proofErr w:type="spellStart"/>
            <w:r>
              <w:rPr>
                <w:lang w:val="nb-NO"/>
              </w:rPr>
              <w:t>Tutorials</w:t>
            </w:r>
            <w:proofErr w:type="spellEnd"/>
            <w:r>
              <w:rPr>
                <w:lang w:val="nb-NO"/>
              </w:rPr>
              <w:t xml:space="preserve"> tok meg hele dagen, og jeg ble ikke ferdig. Dette var videoer som gikk grundig gjennom programvaren (ERP) som bedriften bruker. Læringsprosessen virker å være lang, hvis jeg kun skal se på </w:t>
            </w:r>
            <w:proofErr w:type="spellStart"/>
            <w:r>
              <w:rPr>
                <w:lang w:val="nb-NO"/>
              </w:rPr>
              <w:t>tutorials</w:t>
            </w:r>
            <w:proofErr w:type="spellEnd"/>
            <w:r>
              <w:rPr>
                <w:lang w:val="nb-NO"/>
              </w:rPr>
              <w:t xml:space="preserve">, må snart begynne med enkle oppgaver for å bli enda bedre kjent med </w:t>
            </w:r>
            <w:proofErr w:type="spellStart"/>
            <w:r>
              <w:rPr>
                <w:lang w:val="nb-NO"/>
              </w:rPr>
              <w:t>erp</w:t>
            </w:r>
            <w:proofErr w:type="spellEnd"/>
            <w:r>
              <w:rPr>
                <w:lang w:val="nb-NO"/>
              </w:rPr>
              <w:t xml:space="preserve">. </w:t>
            </w:r>
          </w:p>
        </w:tc>
      </w:tr>
      <w:tr w:rsidR="00C318A9" w:rsidRPr="00886A5D" w14:paraId="654DE896" w14:textId="77777777" w:rsidTr="00C318A9">
        <w:tc>
          <w:tcPr>
            <w:tcW w:w="3114" w:type="dxa"/>
          </w:tcPr>
          <w:p w14:paraId="23BD37D7" w14:textId="77777777" w:rsidR="00C318A9" w:rsidRPr="00C318A9" w:rsidRDefault="00C318A9" w:rsidP="00C318A9">
            <w:pPr>
              <w:rPr>
                <w:b/>
                <w:bCs/>
                <w:lang w:val="nb-NO"/>
              </w:rPr>
            </w:pPr>
            <w:r w:rsidRPr="00C318A9">
              <w:rPr>
                <w:b/>
                <w:bCs/>
                <w:lang w:val="nb-NO"/>
              </w:rPr>
              <w:t xml:space="preserve">Refleksjon over hva og hvorfor spørsmålet. </w:t>
            </w:r>
          </w:p>
          <w:p w14:paraId="7D0E2C03" w14:textId="2D140AC6" w:rsidR="00C318A9" w:rsidRDefault="00C318A9" w:rsidP="00C318A9">
            <w:pPr>
              <w:rPr>
                <w:lang w:val="nb-NO"/>
              </w:rPr>
            </w:pPr>
            <w:r w:rsidRPr="00E64CB9">
              <w:rPr>
                <w:sz w:val="18"/>
                <w:lang w:val="nb-NO"/>
              </w:rPr>
              <w:t xml:space="preserve">Beskriv tanker og følelser om hva som skjedde. Skapte det energi, ble det fremgang eller stagnasjon.  </w:t>
            </w:r>
          </w:p>
        </w:tc>
        <w:tc>
          <w:tcPr>
            <w:tcW w:w="5902" w:type="dxa"/>
          </w:tcPr>
          <w:p w14:paraId="23BB58E4" w14:textId="56AF4F17" w:rsidR="00C318A9" w:rsidRDefault="00B2562F" w:rsidP="00C318A9">
            <w:pPr>
              <w:rPr>
                <w:lang w:val="nb-NO"/>
              </w:rPr>
            </w:pPr>
            <w:r>
              <w:rPr>
                <w:lang w:val="nb-NO"/>
              </w:rPr>
              <w:t xml:space="preserve">Jeg var veldig spent første dagen, </w:t>
            </w:r>
            <w:proofErr w:type="spellStart"/>
            <w:r>
              <w:rPr>
                <w:lang w:val="nb-NO"/>
              </w:rPr>
              <w:t>grugledet</w:t>
            </w:r>
            <w:proofErr w:type="spellEnd"/>
            <w:r>
              <w:rPr>
                <w:lang w:val="nb-NO"/>
              </w:rPr>
              <w:t xml:space="preserve"> meg en del da jeg ikke visste hva bedriften forventet av meg. Nervene roet seg ned da jeg faktisk møtte opp og fikk vite at alle brukte en god del tid på å sette seg inn i systemet. I tillegg virker det som de ansatte er klare over at jeg ikke er en selvgående utvikler som snakker kodespråk «flytende». </w:t>
            </w:r>
          </w:p>
        </w:tc>
      </w:tr>
      <w:tr w:rsidR="00C318A9" w:rsidRPr="00886A5D" w14:paraId="0F25CCAD" w14:textId="77777777" w:rsidTr="00C318A9">
        <w:tc>
          <w:tcPr>
            <w:tcW w:w="3114" w:type="dxa"/>
          </w:tcPr>
          <w:p w14:paraId="05EFD8A5" w14:textId="77777777" w:rsidR="00C318A9" w:rsidRPr="00C318A9" w:rsidRDefault="00C318A9" w:rsidP="00C318A9">
            <w:pPr>
              <w:rPr>
                <w:b/>
                <w:bCs/>
                <w:lang w:val="nb-NO"/>
              </w:rPr>
            </w:pPr>
            <w:r w:rsidRPr="00C318A9">
              <w:rPr>
                <w:b/>
                <w:bCs/>
                <w:lang w:val="nb-NO"/>
              </w:rPr>
              <w:t>Hva har jeg lært?</w:t>
            </w:r>
          </w:p>
          <w:p w14:paraId="78E0A073" w14:textId="5D56F4A0" w:rsidR="00C318A9" w:rsidRDefault="00C318A9" w:rsidP="00C318A9">
            <w:pPr>
              <w:rPr>
                <w:lang w:val="nb-NO"/>
              </w:rPr>
            </w:pPr>
            <w:r w:rsidRPr="00E64CB9">
              <w:rPr>
                <w:sz w:val="18"/>
                <w:lang w:val="nb-NO"/>
              </w:rPr>
              <w:t>Koble på teorier og modeller fra faget og få frem kunnskap om hva du har lært og nye innsikter til nytte for fremtidige erfaringer</w:t>
            </w:r>
            <w:r>
              <w:rPr>
                <w:lang w:val="nb-NO"/>
              </w:rPr>
              <w:t>.</w:t>
            </w:r>
          </w:p>
        </w:tc>
        <w:tc>
          <w:tcPr>
            <w:tcW w:w="5902" w:type="dxa"/>
          </w:tcPr>
          <w:p w14:paraId="5C785370" w14:textId="3ADE6368" w:rsidR="00C318A9" w:rsidRDefault="00B2562F" w:rsidP="00C318A9">
            <w:pPr>
              <w:rPr>
                <w:lang w:val="nb-NO"/>
              </w:rPr>
            </w:pPr>
            <w:r>
              <w:rPr>
                <w:lang w:val="nb-NO"/>
              </w:rPr>
              <w:t xml:space="preserve">For å være helt ærlig så har jeg ikke lært så mye enda. Tror jeg satte for store forventninger til meg selv, og under all </w:t>
            </w:r>
            <w:proofErr w:type="spellStart"/>
            <w:r>
              <w:rPr>
                <w:lang w:val="nb-NO"/>
              </w:rPr>
              <w:t>overtenkningen</w:t>
            </w:r>
            <w:proofErr w:type="spellEnd"/>
            <w:r>
              <w:rPr>
                <w:lang w:val="nb-NO"/>
              </w:rPr>
              <w:t xml:space="preserve">, så glemte jeg å følge med på </w:t>
            </w:r>
            <w:proofErr w:type="spellStart"/>
            <w:r>
              <w:rPr>
                <w:lang w:val="nb-NO"/>
              </w:rPr>
              <w:t>tutorials</w:t>
            </w:r>
            <w:proofErr w:type="spellEnd"/>
            <w:r>
              <w:rPr>
                <w:lang w:val="nb-NO"/>
              </w:rPr>
              <w:t xml:space="preserve">. </w:t>
            </w:r>
          </w:p>
        </w:tc>
      </w:tr>
      <w:tr w:rsidR="00C318A9" w:rsidRPr="00886A5D" w14:paraId="2025CBC1" w14:textId="77777777" w:rsidTr="00C318A9">
        <w:tc>
          <w:tcPr>
            <w:tcW w:w="3114" w:type="dxa"/>
          </w:tcPr>
          <w:p w14:paraId="76FE7008" w14:textId="53D4318D" w:rsidR="00C318A9" w:rsidRPr="00C318A9" w:rsidRDefault="00C318A9" w:rsidP="00C318A9">
            <w:pPr>
              <w:rPr>
                <w:b/>
                <w:bCs/>
                <w:lang w:val="nb-NO"/>
              </w:rPr>
            </w:pPr>
            <w:r w:rsidRPr="00C318A9">
              <w:rPr>
                <w:b/>
                <w:bCs/>
                <w:lang w:val="nb-NO"/>
              </w:rPr>
              <w:t>Hva er mine personlige mål for den neste uken eller perioden</w:t>
            </w:r>
            <w:r>
              <w:rPr>
                <w:b/>
                <w:bCs/>
                <w:lang w:val="nb-NO"/>
              </w:rPr>
              <w:t>?</w:t>
            </w:r>
          </w:p>
          <w:p w14:paraId="3829CC49" w14:textId="1A1CDAF2" w:rsidR="00C318A9" w:rsidRDefault="00C318A9" w:rsidP="00C318A9">
            <w:pPr>
              <w:rPr>
                <w:lang w:val="nb-NO"/>
              </w:rPr>
            </w:pPr>
            <w:r w:rsidRPr="00E64CB9">
              <w:rPr>
                <w:sz w:val="18"/>
                <w:lang w:val="nb-NO"/>
              </w:rPr>
              <w:t>Dette skal hjelpe deg til å se fremover og sette mål for fremtidige læringsaktiviteter</w:t>
            </w:r>
          </w:p>
        </w:tc>
        <w:tc>
          <w:tcPr>
            <w:tcW w:w="5902" w:type="dxa"/>
          </w:tcPr>
          <w:p w14:paraId="368ED247" w14:textId="7FFAE5A4" w:rsidR="00C318A9" w:rsidRDefault="00886A5D" w:rsidP="00C318A9">
            <w:pPr>
              <w:rPr>
                <w:lang w:val="nb-NO"/>
              </w:rPr>
            </w:pPr>
            <w:r>
              <w:rPr>
                <w:lang w:val="nb-NO"/>
              </w:rPr>
              <w:t xml:space="preserve">Målet for neste uke er å fortsette med </w:t>
            </w:r>
            <w:proofErr w:type="spellStart"/>
            <w:r>
              <w:rPr>
                <w:lang w:val="nb-NO"/>
              </w:rPr>
              <w:t>tutorials</w:t>
            </w:r>
            <w:proofErr w:type="spellEnd"/>
            <w:r>
              <w:rPr>
                <w:lang w:val="nb-NO"/>
              </w:rPr>
              <w:t xml:space="preserve"> og forhåpentligvis begynne å huske hva jeg har lært. </w:t>
            </w:r>
          </w:p>
        </w:tc>
      </w:tr>
      <w:tr w:rsidR="00C318A9" w:rsidRPr="00886A5D" w14:paraId="52CBECEA" w14:textId="77777777" w:rsidTr="00C318A9">
        <w:tc>
          <w:tcPr>
            <w:tcW w:w="3114" w:type="dxa"/>
          </w:tcPr>
          <w:p w14:paraId="65067C69" w14:textId="77777777" w:rsidR="00C318A9" w:rsidRDefault="00C318A9" w:rsidP="00C318A9">
            <w:pPr>
              <w:rPr>
                <w:lang w:val="nb-NO"/>
              </w:rPr>
            </w:pPr>
          </w:p>
        </w:tc>
        <w:tc>
          <w:tcPr>
            <w:tcW w:w="5902" w:type="dxa"/>
          </w:tcPr>
          <w:p w14:paraId="44DFA50E" w14:textId="77777777" w:rsidR="00C318A9" w:rsidRDefault="00C318A9" w:rsidP="00C318A9">
            <w:pPr>
              <w:rPr>
                <w:lang w:val="nb-NO"/>
              </w:rPr>
            </w:pPr>
          </w:p>
        </w:tc>
      </w:tr>
      <w:tr w:rsidR="00C318A9" w:rsidRPr="00886A5D" w14:paraId="42566FA3" w14:textId="77777777" w:rsidTr="00C318A9">
        <w:tc>
          <w:tcPr>
            <w:tcW w:w="3114" w:type="dxa"/>
          </w:tcPr>
          <w:p w14:paraId="744CBD3F" w14:textId="77777777" w:rsidR="00C318A9" w:rsidRDefault="00C318A9" w:rsidP="00C318A9">
            <w:pPr>
              <w:rPr>
                <w:lang w:val="nb-NO"/>
              </w:rPr>
            </w:pPr>
          </w:p>
        </w:tc>
        <w:tc>
          <w:tcPr>
            <w:tcW w:w="5902" w:type="dxa"/>
          </w:tcPr>
          <w:p w14:paraId="3F051DD6" w14:textId="77777777" w:rsidR="00C318A9" w:rsidRDefault="00C318A9" w:rsidP="00C318A9">
            <w:pPr>
              <w:rPr>
                <w:lang w:val="nb-NO"/>
              </w:rPr>
            </w:pPr>
          </w:p>
        </w:tc>
      </w:tr>
      <w:tr w:rsidR="00C318A9" w:rsidRPr="00886A5D" w14:paraId="66143D20" w14:textId="77777777" w:rsidTr="00C318A9">
        <w:tc>
          <w:tcPr>
            <w:tcW w:w="3114" w:type="dxa"/>
          </w:tcPr>
          <w:p w14:paraId="09059257" w14:textId="77777777" w:rsidR="00C318A9" w:rsidRDefault="00C318A9" w:rsidP="00C318A9">
            <w:pPr>
              <w:rPr>
                <w:lang w:val="nb-NO"/>
              </w:rPr>
            </w:pPr>
          </w:p>
        </w:tc>
        <w:tc>
          <w:tcPr>
            <w:tcW w:w="5902" w:type="dxa"/>
          </w:tcPr>
          <w:p w14:paraId="35CBCA14" w14:textId="77777777" w:rsidR="00C318A9" w:rsidRDefault="00C318A9" w:rsidP="00C318A9">
            <w:pPr>
              <w:rPr>
                <w:lang w:val="nb-NO"/>
              </w:rPr>
            </w:pPr>
          </w:p>
        </w:tc>
      </w:tr>
    </w:tbl>
    <w:p w14:paraId="5199A2C4" w14:textId="77777777" w:rsidR="00C318A9" w:rsidRPr="00C318A9" w:rsidRDefault="00C318A9" w:rsidP="00C318A9">
      <w:pPr>
        <w:rPr>
          <w:lang w:val="nb-NO"/>
        </w:rPr>
      </w:pPr>
    </w:p>
    <w:sectPr w:rsidR="00C318A9" w:rsidRPr="00C3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3B"/>
    <w:rsid w:val="00280147"/>
    <w:rsid w:val="003F4ADD"/>
    <w:rsid w:val="004C143B"/>
    <w:rsid w:val="005C3103"/>
    <w:rsid w:val="006D7F0B"/>
    <w:rsid w:val="00886A5D"/>
    <w:rsid w:val="00A132B7"/>
    <w:rsid w:val="00B2562F"/>
    <w:rsid w:val="00C318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3D4"/>
  <w15:chartTrackingRefBased/>
  <w15:docId w15:val="{44D5824E-91DE-4F49-B70F-7AE3AFF2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3B"/>
    <w:rPr>
      <w:kern w:val="0"/>
      <w:lang w:val="en-GB"/>
      <w14:ligatures w14:val="none"/>
    </w:rPr>
  </w:style>
  <w:style w:type="paragraph" w:styleId="Overskrift1">
    <w:name w:val="heading 1"/>
    <w:basedOn w:val="Normal"/>
    <w:next w:val="Normal"/>
    <w:link w:val="Overskrift1Tegn"/>
    <w:uiPriority w:val="9"/>
    <w:qFormat/>
    <w:rsid w:val="004C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Vanligtabell1">
    <w:name w:val="Plain Table 1"/>
    <w:basedOn w:val="Vanligtabell"/>
    <w:uiPriority w:val="41"/>
    <w:rsid w:val="004C143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foravsnitt"/>
    <w:link w:val="Overskrift1"/>
    <w:uiPriority w:val="9"/>
    <w:rsid w:val="004C143B"/>
    <w:rPr>
      <w:rFonts w:asciiTheme="majorHAnsi" w:eastAsiaTheme="majorEastAsia" w:hAnsiTheme="majorHAnsi" w:cstheme="majorBidi"/>
      <w:color w:val="2F5496" w:themeColor="accent1" w:themeShade="BF"/>
      <w:kern w:val="0"/>
      <w:sz w:val="32"/>
      <w:szCs w:val="32"/>
      <w:lang w:val="en-GB"/>
      <w14:ligatures w14:val="none"/>
    </w:rPr>
  </w:style>
  <w:style w:type="table" w:styleId="Tabellrutenett">
    <w:name w:val="Table Grid"/>
    <w:basedOn w:val="Vanligtabell"/>
    <w:uiPriority w:val="39"/>
    <w:rsid w:val="00C3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346</Words>
  <Characters>1840</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cp:revision>
  <dcterms:created xsi:type="dcterms:W3CDTF">2024-01-04T11:23:00Z</dcterms:created>
  <dcterms:modified xsi:type="dcterms:W3CDTF">2024-01-04T11:38:00Z</dcterms:modified>
</cp:coreProperties>
</file>