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9FEB6" w14:textId="74FE2F1C" w:rsidR="00EB15BE" w:rsidRPr="00EB15BE" w:rsidRDefault="00EB15BE" w:rsidP="00EB15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Pterygium / Pinguecula — Self-Assessment Questionnaire </w:t>
      </w:r>
    </w:p>
    <w:p w14:paraId="6EFD78FC" w14:textId="77777777" w:rsidR="00EB15BE" w:rsidRPr="00EB15BE" w:rsidRDefault="00EB15BE" w:rsidP="00EB1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1 — Core appearance &amp; symptoms</w:t>
      </w:r>
    </w:p>
    <w:p w14:paraId="0D1758D5" w14:textId="77777777" w:rsidR="00EB15BE" w:rsidRPr="00EB15BE" w:rsidRDefault="00EB15BE" w:rsidP="00EB15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you see a visible growth on the white of your eye (conjunctiva)?</w:t>
      </w:r>
    </w:p>
    <w:p w14:paraId="53B78B77" w14:textId="77777777" w:rsidR="00EB15BE" w:rsidRPr="00EB15BE" w:rsidRDefault="00EB15BE" w:rsidP="00EB1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 — small yellowish/white bump near the nose (nasal conjunctiva)</w:t>
      </w:r>
    </w:p>
    <w:p w14:paraId="436E34E3" w14:textId="77777777" w:rsidR="00EB15BE" w:rsidRPr="00EB15BE" w:rsidRDefault="00EB15BE" w:rsidP="00EB1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 — fleshy, triangular growth that seems to extend toward the coloured part (cornea)</w:t>
      </w:r>
    </w:p>
    <w:p w14:paraId="75EFCE70" w14:textId="77777777" w:rsidR="00EB15BE" w:rsidRPr="00EB15BE" w:rsidRDefault="00EB15BE" w:rsidP="00EB1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0BCFA70F" w14:textId="77777777" w:rsidR="00EB15BE" w:rsidRPr="00EB15BE" w:rsidRDefault="00EB15BE" w:rsidP="00EB1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Yellowish/white, non-fleshy bump on conjunctiva → </w:t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Likely pinguecula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(degenerative deposit).</w:t>
      </w:r>
    </w:p>
    <w:p w14:paraId="3848B467" w14:textId="77777777" w:rsidR="00EB15BE" w:rsidRPr="00EB15BE" w:rsidRDefault="00EB15BE" w:rsidP="00EB1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Fleshy triangular growth extending onto cornea → </w:t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Likely pterygium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(fibrovascular tissue).</w:t>
      </w:r>
    </w:p>
    <w:p w14:paraId="583DB7F8" w14:textId="77777777" w:rsidR="00EB15BE" w:rsidRPr="00EB15BE" w:rsidRDefault="00EB15BE" w:rsidP="00EB15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visible growth → unlikely; consider other causes of redness/irritation.</w:t>
      </w:r>
    </w:p>
    <w:p w14:paraId="52C79C27" w14:textId="77777777" w:rsidR="00EB15BE" w:rsidRPr="00EB15BE" w:rsidRDefault="00EB15BE" w:rsidP="00EB15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 exactly is the growth located?</w:t>
      </w:r>
    </w:p>
    <w:p w14:paraId="4EBE760F" w14:textId="77777777" w:rsidR="00EB15BE" w:rsidRPr="00EB15BE" w:rsidRDefault="00EB15BE" w:rsidP="00EB15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the white, next to the nose (nasal side)</w:t>
      </w:r>
    </w:p>
    <w:p w14:paraId="7BC3FAE2" w14:textId="77777777" w:rsidR="00EB15BE" w:rsidRPr="00EB15BE" w:rsidRDefault="00EB15BE" w:rsidP="00EB15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the white, next to the ear (temporal side)</w:t>
      </w:r>
    </w:p>
    <w:p w14:paraId="287C9D59" w14:textId="77777777" w:rsidR="00EB15BE" w:rsidRPr="00EB15BE" w:rsidRDefault="00EB15BE" w:rsidP="00EB15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Extending onto the cornea (over the iris/pupil area)</w:t>
      </w:r>
    </w:p>
    <w:p w14:paraId="4FAD32E0" w14:textId="77777777" w:rsidR="00EB15BE" w:rsidRPr="00EB15BE" w:rsidRDefault="00EB15BE" w:rsidP="00EB15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Unsure / can’t tell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4285A985" w14:textId="77777777" w:rsidR="00EB15BE" w:rsidRPr="00EB15BE" w:rsidRDefault="00EB15BE" w:rsidP="00EB15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Nasal side common for both pterygium &amp; pinguecula.</w:t>
      </w:r>
    </w:p>
    <w:p w14:paraId="1CC52D9C" w14:textId="77777777" w:rsidR="00EB15BE" w:rsidRPr="00EB15BE" w:rsidRDefault="00EB15BE" w:rsidP="00EB15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Extension onto cornea = pterygium (potential visual impact).</w:t>
      </w:r>
    </w:p>
    <w:p w14:paraId="5373686D" w14:textId="77777777" w:rsidR="00EB15BE" w:rsidRPr="00EB15BE" w:rsidRDefault="00EB15BE" w:rsidP="00EB15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the growth raised/firm or flat/yellowish?</w:t>
      </w:r>
    </w:p>
    <w:p w14:paraId="0D7A04A1" w14:textId="77777777" w:rsidR="00EB15BE" w:rsidRPr="00EB15BE" w:rsidRDefault="00EB15BE" w:rsidP="00EB15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Raised/fleshy and pinkish → pterygium likely</w:t>
      </w:r>
    </w:p>
    <w:p w14:paraId="1D103E9A" w14:textId="77777777" w:rsidR="00EB15BE" w:rsidRPr="00EB15BE" w:rsidRDefault="00EB15BE" w:rsidP="00EB15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Flat/yellowish/greasy → pinguecula likely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133E5092" w14:textId="77777777" w:rsidR="00EB15BE" w:rsidRPr="00EB15BE" w:rsidRDefault="00EB15BE" w:rsidP="00EB15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Raised/fleshy suggests active fibrovascular tissue (pterygium).</w:t>
      </w:r>
    </w:p>
    <w:p w14:paraId="58A5B479" w14:textId="77777777" w:rsidR="00EB15BE" w:rsidRPr="00EB15BE" w:rsidRDefault="00EB15BE" w:rsidP="00EB15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Flat/yellowish indicates actinic degeneration (pinguecula).</w:t>
      </w:r>
    </w:p>
    <w:p w14:paraId="68097214" w14:textId="77777777" w:rsidR="00EB15BE" w:rsidRPr="00EB15BE" w:rsidRDefault="00EB15BE" w:rsidP="00EB15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you have eye redness confined around the lesion?</w:t>
      </w:r>
    </w:p>
    <w:p w14:paraId="4D6A473A" w14:textId="77777777" w:rsidR="00EB15BE" w:rsidRPr="00EB15BE" w:rsidRDefault="00EB15BE" w:rsidP="00EB15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 — persistent redness</w:t>
      </w:r>
    </w:p>
    <w:p w14:paraId="013B4D5F" w14:textId="77777777" w:rsidR="00EB15BE" w:rsidRPr="00EB15BE" w:rsidRDefault="00EB15BE" w:rsidP="00EB15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— lesion without redness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5B13EC0F" w14:textId="77777777" w:rsidR="00EB15BE" w:rsidRPr="00EB15BE" w:rsidRDefault="00EB15BE" w:rsidP="00EB15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Persistent redness can indicate ongoing inflammation; may flare with irritation or exposure.</w:t>
      </w:r>
    </w:p>
    <w:p w14:paraId="2653DE48" w14:textId="77777777" w:rsidR="00EB15BE" w:rsidRPr="00EB15BE" w:rsidRDefault="00EB15BE" w:rsidP="00EB15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713B26">
          <v:rect id="_x0000_i1026" style="width:0;height:1.5pt" o:hralign="center" o:hrstd="t" o:hr="t" fillcolor="#a0a0a0" stroked="f"/>
        </w:pict>
      </w:r>
    </w:p>
    <w:p w14:paraId="7A83457F" w14:textId="77777777" w:rsidR="00EB15BE" w:rsidRPr="00EB15BE" w:rsidRDefault="00EB15BE" w:rsidP="00EB1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SECTION 2 — Symptoms that matter for triage (vision &amp; comfort)</w:t>
      </w:r>
    </w:p>
    <w:p w14:paraId="190E1512" w14:textId="77777777" w:rsidR="00EB15BE" w:rsidRPr="00EB15BE" w:rsidRDefault="00EB15BE" w:rsidP="00EB15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your vision blurred or changed in the affected eye?</w:t>
      </w:r>
    </w:p>
    <w:p w14:paraId="4C4B17CC" w14:textId="77777777" w:rsidR="00EB15BE" w:rsidRPr="00EB15BE" w:rsidRDefault="00EB15BE" w:rsidP="00EB15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 — blurred or decreased vision</w:t>
      </w:r>
    </w:p>
    <w:p w14:paraId="77DCD927" w14:textId="77777777" w:rsidR="00EB15BE" w:rsidRPr="00EB15BE" w:rsidRDefault="00EB15BE" w:rsidP="00EB15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— vision unchanged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6E83AA85" w14:textId="77777777" w:rsidR="00EB15BE" w:rsidRPr="00EB15BE" w:rsidRDefault="00EB15BE" w:rsidP="00EB15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Yes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possible corneal involvement or induced astigmatism from pterygium — arrange ophthalmology evaluation within 24–72 hours.</w:t>
      </w:r>
    </w:p>
    <w:p w14:paraId="4C31AC2C" w14:textId="77777777" w:rsidR="00EB15BE" w:rsidRPr="00EB15BE" w:rsidRDefault="00EB15BE" w:rsidP="00EB15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you have foreign-body sensation, dryness or frequent irritation in that eye?</w:t>
      </w:r>
    </w:p>
    <w:p w14:paraId="28A6F791" w14:textId="77777777" w:rsidR="00EB15BE" w:rsidRPr="00EB15BE" w:rsidRDefault="00EB15BE" w:rsidP="00EB15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 — foreign-body/scratchy feeling</w:t>
      </w:r>
    </w:p>
    <w:p w14:paraId="28743883" w14:textId="77777777" w:rsidR="00EB15BE" w:rsidRPr="00EB15BE" w:rsidRDefault="00EB15BE" w:rsidP="00EB15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0DA8D455" w14:textId="77777777" w:rsidR="00EB15BE" w:rsidRPr="00EB15BE" w:rsidRDefault="00EB15BE" w:rsidP="00EB15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Common with both conditions; manage initially with lubricating drops and protective measures.</w:t>
      </w:r>
    </w:p>
    <w:p w14:paraId="20E67315" w14:textId="77777777" w:rsidR="00EB15BE" w:rsidRPr="00EB15BE" w:rsidRDefault="00EB15BE" w:rsidP="00EB15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you have light sensitivity (photophobia) or constant pain?</w:t>
      </w:r>
    </w:p>
    <w:p w14:paraId="43D9BAEE" w14:textId="77777777" w:rsidR="00EB15BE" w:rsidRPr="00EB15BE" w:rsidRDefault="00EB15BE" w:rsidP="00EB15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Severe pain or photophobia</w:t>
      </w:r>
    </w:p>
    <w:p w14:paraId="12E50F2F" w14:textId="77777777" w:rsidR="00EB15BE" w:rsidRPr="00EB15BE" w:rsidRDefault="00EB15BE" w:rsidP="00EB15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Mild irritation only</w:t>
      </w:r>
    </w:p>
    <w:p w14:paraId="788445ED" w14:textId="77777777" w:rsidR="00EB15BE" w:rsidRPr="00EB15BE" w:rsidRDefault="00EB15BE" w:rsidP="00EB15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pain or light sensitivity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057B9CB9" w14:textId="77777777" w:rsidR="00EB15BE" w:rsidRPr="00EB15BE" w:rsidRDefault="00EB15BE" w:rsidP="00EB15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Severe pain/photophobia is </w:t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unusual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simple pinguecula/pterygium and suggests corneal involvement or other pathology — urgent review.</w:t>
      </w:r>
    </w:p>
    <w:p w14:paraId="72380FFD" w14:textId="77777777" w:rsidR="00EB15BE" w:rsidRPr="00EB15BE" w:rsidRDefault="00EB15BE" w:rsidP="00EB15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F6E7EA">
          <v:rect id="_x0000_i1027" style="width:0;height:1.5pt" o:hralign="center" o:hrstd="t" o:hr="t" fillcolor="#a0a0a0" stroked="f"/>
        </w:pict>
      </w:r>
    </w:p>
    <w:p w14:paraId="6BCA523F" w14:textId="77777777" w:rsidR="00EB15BE" w:rsidRPr="00EB15BE" w:rsidRDefault="00EB15BE" w:rsidP="00EB1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3 — Timeline &amp; progression</w:t>
      </w:r>
    </w:p>
    <w:p w14:paraId="4BC2261C" w14:textId="77777777" w:rsidR="00EB15BE" w:rsidRPr="00EB15BE" w:rsidRDefault="00EB15BE" w:rsidP="00EB15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long have you had the lesion / noticed it?</w:t>
      </w:r>
    </w:p>
    <w:p w14:paraId="723CD750" w14:textId="77777777" w:rsidR="00EB15BE" w:rsidRPr="00EB15BE" w:rsidRDefault="00EB15BE" w:rsidP="00EB15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Days</w:t>
      </w:r>
    </w:p>
    <w:p w14:paraId="231CFB6B" w14:textId="77777777" w:rsidR="00EB15BE" w:rsidRPr="00EB15BE" w:rsidRDefault="00EB15BE" w:rsidP="00EB15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Weeks</w:t>
      </w:r>
    </w:p>
    <w:p w14:paraId="29E60C51" w14:textId="77777777" w:rsidR="00EB15BE" w:rsidRPr="00EB15BE" w:rsidRDefault="00EB15BE" w:rsidP="00EB15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Months</w:t>
      </w:r>
    </w:p>
    <w:p w14:paraId="79734E19" w14:textId="77777777" w:rsidR="00EB15BE" w:rsidRPr="00EB15BE" w:rsidRDefault="00EB15BE" w:rsidP="00EB15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Years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57880AA5" w14:textId="77777777" w:rsidR="00EB15BE" w:rsidRPr="00EB15BE" w:rsidRDefault="00EB15BE" w:rsidP="00EB15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Pinguecula often present for months/years and stable.</w:t>
      </w:r>
    </w:p>
    <w:p w14:paraId="190D35A2" w14:textId="77777777" w:rsidR="00EB15BE" w:rsidRPr="00EB15BE" w:rsidRDefault="00EB15BE" w:rsidP="00EB15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Pterygium may grow slowly over months to years; progressive growth toward the cornea is clinically important.</w:t>
      </w:r>
    </w:p>
    <w:p w14:paraId="2ACF4B97" w14:textId="77777777" w:rsidR="00EB15BE" w:rsidRPr="00EB15BE" w:rsidRDefault="00EB15BE" w:rsidP="00EB15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Has the growth noticeably increased in size or moved onto the cornea in the last ___?</w:t>
      </w:r>
    </w:p>
    <w:p w14:paraId="6D939B1F" w14:textId="77777777" w:rsidR="00EB15BE" w:rsidRPr="00EB15BE" w:rsidRDefault="00EB15BE" w:rsidP="00EB15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Last 1 month</w:t>
      </w:r>
    </w:p>
    <w:p w14:paraId="52B2E81A" w14:textId="77777777" w:rsidR="00EB15BE" w:rsidRPr="00EB15BE" w:rsidRDefault="00EB15BE" w:rsidP="00EB15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lastRenderedPageBreak/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Last 3 months</w:t>
      </w:r>
    </w:p>
    <w:p w14:paraId="347F0064" w14:textId="77777777" w:rsidR="00EB15BE" w:rsidRPr="00EB15BE" w:rsidRDefault="00EB15BE" w:rsidP="00EB15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recent change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073ED918" w14:textId="77777777" w:rsidR="00EB15BE" w:rsidRPr="00EB15BE" w:rsidRDefault="00EB15BE" w:rsidP="00EB15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Rapid or recent progression → </w:t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refer sooner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(within days to a few weeks) for assessment and measurement.</w:t>
      </w:r>
    </w:p>
    <w:p w14:paraId="111B1C41" w14:textId="77777777" w:rsidR="00EB15BE" w:rsidRPr="00EB15BE" w:rsidRDefault="00EB15BE" w:rsidP="00EB15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2BBDF1">
          <v:rect id="_x0000_i1028" style="width:0;height:1.5pt" o:hralign="center" o:hrstd="t" o:hr="t" fillcolor="#a0a0a0" stroked="f"/>
        </w:pict>
      </w:r>
    </w:p>
    <w:p w14:paraId="5817955F" w14:textId="77777777" w:rsidR="00EB15BE" w:rsidRPr="00EB15BE" w:rsidRDefault="00EB15BE" w:rsidP="00EB1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4 — Risk factors &amp; medical history</w:t>
      </w:r>
    </w:p>
    <w:p w14:paraId="1BCA3A5A" w14:textId="77777777" w:rsidR="00EB15BE" w:rsidRPr="00EB15BE" w:rsidRDefault="00EB15BE" w:rsidP="00EB15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you spend a lot of time outdoors in sunlight, dust, wind, or smoke (work or living conditions)?</w:t>
      </w:r>
    </w:p>
    <w:p w14:paraId="382D4432" w14:textId="77777777" w:rsidR="00EB15BE" w:rsidRPr="00EB15BE" w:rsidRDefault="00EB15BE" w:rsidP="00EB15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 — prolonged outdoor UV/dust exposure</w:t>
      </w:r>
    </w:p>
    <w:p w14:paraId="3B9E002A" w14:textId="77777777" w:rsidR="00EB15BE" w:rsidRPr="00EB15BE" w:rsidRDefault="00EB15BE" w:rsidP="00EB15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37792878" w14:textId="77777777" w:rsidR="00EB15BE" w:rsidRPr="00EB15BE" w:rsidRDefault="00EB15BE" w:rsidP="00EB15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Strong risk factor for both conditions (UV/actinic damage).</w:t>
      </w:r>
    </w:p>
    <w:p w14:paraId="3E125BEF" w14:textId="77777777" w:rsidR="00EB15BE" w:rsidRPr="00EB15BE" w:rsidRDefault="00EB15BE" w:rsidP="00EB15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you wear contact lenses?</w:t>
      </w:r>
    </w:p>
    <w:p w14:paraId="615DBF95" w14:textId="77777777" w:rsidR="00EB15BE" w:rsidRPr="00EB15BE" w:rsidRDefault="00EB15BE" w:rsidP="00EB15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 — regularly</w:t>
      </w:r>
    </w:p>
    <w:p w14:paraId="648B9636" w14:textId="77777777" w:rsidR="00EB15BE" w:rsidRPr="00EB15BE" w:rsidRDefault="00EB15BE" w:rsidP="00EB15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 — occasionally</w:t>
      </w:r>
    </w:p>
    <w:p w14:paraId="5A0E82B6" w14:textId="77777777" w:rsidR="00EB15BE" w:rsidRPr="00EB15BE" w:rsidRDefault="00EB15BE" w:rsidP="00EB15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79B96BF0" w14:textId="77777777" w:rsidR="00EB15BE" w:rsidRPr="00EB15BE" w:rsidRDefault="00EB15BE" w:rsidP="00EB15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Contacts may worsen irritation; remove if symptoms worsen and seek evaluation if vision changes.</w:t>
      </w:r>
    </w:p>
    <w:p w14:paraId="596EBEA3" w14:textId="77777777" w:rsidR="00EB15BE" w:rsidRPr="00EB15BE" w:rsidRDefault="00EB15BE" w:rsidP="00EB15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you have chronic dry eye, ocular surface disease, or frequent eye irritation?</w:t>
      </w:r>
    </w:p>
    <w:p w14:paraId="08945526" w14:textId="77777777" w:rsidR="00EB15BE" w:rsidRPr="00EB15BE" w:rsidRDefault="00EB15BE" w:rsidP="00EB15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</w:t>
      </w:r>
    </w:p>
    <w:p w14:paraId="3D9355CB" w14:textId="77777777" w:rsidR="00EB15BE" w:rsidRPr="00EB15BE" w:rsidRDefault="00EB15BE" w:rsidP="00EB15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584F0F0E" w14:textId="77777777" w:rsidR="00EB15BE" w:rsidRPr="00EB15BE" w:rsidRDefault="00EB15BE" w:rsidP="00EB15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Dry eye promotes irritation and may accelerate symptomatic flares.</w:t>
      </w:r>
    </w:p>
    <w:p w14:paraId="6C0182C5" w14:textId="77777777" w:rsidR="00EB15BE" w:rsidRPr="00EB15BE" w:rsidRDefault="00EB15BE" w:rsidP="00EB15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Any prior eye surgery, recurrent ocular surface inflammation, or immune compromise (diabetes, immunosuppressants)?</w:t>
      </w:r>
    </w:p>
    <w:p w14:paraId="1102B4FB" w14:textId="77777777" w:rsidR="00EB15BE" w:rsidRPr="00EB15BE" w:rsidRDefault="00EB15BE" w:rsidP="00EB15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</w:t>
      </w:r>
    </w:p>
    <w:p w14:paraId="2FE5CCF0" w14:textId="77777777" w:rsidR="00EB15BE" w:rsidRPr="00EB15BE" w:rsidRDefault="00EB15BE" w:rsidP="00EB15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1DF3DF2B" w14:textId="77777777" w:rsidR="00EB15BE" w:rsidRPr="00EB15BE" w:rsidRDefault="00EB15BE" w:rsidP="00EB15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Higher threshold for specialist review; more cautious management.</w:t>
      </w:r>
    </w:p>
    <w:p w14:paraId="2FC52F24" w14:textId="77777777" w:rsidR="00EB15BE" w:rsidRPr="00EB15BE" w:rsidRDefault="00EB15BE" w:rsidP="00EB15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22C0C2">
          <v:rect id="_x0000_i1029" style="width:0;height:1.5pt" o:hralign="center" o:hrstd="t" o:hr="t" fillcolor="#a0a0a0" stroked="f"/>
        </w:pict>
      </w:r>
    </w:p>
    <w:p w14:paraId="3AAE4C99" w14:textId="77777777" w:rsidR="00EB15BE" w:rsidRPr="00EB15BE" w:rsidRDefault="00EB15BE" w:rsidP="00EB1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5 — Severity assessment &amp; triage (chatbot labels)</w:t>
      </w:r>
    </w:p>
    <w:p w14:paraId="4BBD5F3A" w14:textId="77777777" w:rsidR="00EB15BE" w:rsidRPr="00EB15BE" w:rsidRDefault="00EB15BE" w:rsidP="00EB15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Warning signs (if any of these are true — </w:t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urgent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action required):</w:t>
      </w:r>
    </w:p>
    <w:p w14:paraId="3AFAFF26" w14:textId="77777777" w:rsidR="00EB15BE" w:rsidRPr="00EB15BE" w:rsidRDefault="00EB15BE" w:rsidP="00EB15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Sudden vision loss or sudden severe decrease in vision → </w:t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EMERGENCY: seek immediate ophthalmic/ER care.</w:t>
      </w:r>
    </w:p>
    <w:p w14:paraId="4A1B2ECB" w14:textId="77777777" w:rsidR="00EB15BE" w:rsidRPr="00EB15BE" w:rsidRDefault="00EB15BE" w:rsidP="00EB15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Severe eye pain, marked photophobia, or red-hot eye → </w:t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URGENT: same-day evaluation.</w:t>
      </w:r>
    </w:p>
    <w:p w14:paraId="0FDF015C" w14:textId="77777777" w:rsidR="00EB15BE" w:rsidRPr="00EB15BE" w:rsidRDefault="00EB15BE" w:rsidP="00EB15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Rapidly enlarging lesion with bleeding or ulceration → </w:t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URGENT: same-day.</w:t>
      </w:r>
    </w:p>
    <w:p w14:paraId="7943D134" w14:textId="77777777" w:rsidR="00EB15BE" w:rsidRPr="00EB15BE" w:rsidRDefault="00EB15BE" w:rsidP="00EB15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Lesion crossing central cornea or causing double vision → </w:t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URGENT: refer within 24 hours.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Chatbot triage label: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B1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triage_red</w:t>
      </w:r>
      <w:proofErr w:type="spellEnd"/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(go to ED/ophthalmology now).</w:t>
      </w:r>
    </w:p>
    <w:p w14:paraId="39BDAD3B" w14:textId="77777777" w:rsidR="00EB15BE" w:rsidRPr="00EB15BE" w:rsidRDefault="00EB15BE" w:rsidP="00EB15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Important but less urgent signs (see within 1–2 weeks):</w:t>
      </w:r>
    </w:p>
    <w:p w14:paraId="3CAB754B" w14:textId="77777777" w:rsidR="00EB15BE" w:rsidRPr="00EB15BE" w:rsidRDefault="00EB15BE" w:rsidP="00EB15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Progressive encroachment onto cornea (measurable growth)</w:t>
      </w:r>
    </w:p>
    <w:p w14:paraId="18BF9551" w14:textId="77777777" w:rsidR="00EB15BE" w:rsidRPr="00EB15BE" w:rsidRDefault="00EB15BE" w:rsidP="00EB15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Blurred vision attributed to the lesion</w:t>
      </w:r>
    </w:p>
    <w:p w14:paraId="08CFFA74" w14:textId="77777777" w:rsidR="00EB15BE" w:rsidRPr="00EB15BE" w:rsidRDefault="00EB15BE" w:rsidP="00EB15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Persistent inflammation not responding to lubricants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Chatbot triage label: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B1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triage_urgent</w:t>
      </w:r>
      <w:proofErr w:type="spellEnd"/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(schedule ophthalmology within days–1 week).</w:t>
      </w:r>
    </w:p>
    <w:p w14:paraId="2DC7E632" w14:textId="77777777" w:rsidR="00EB15BE" w:rsidRPr="00EB15BE" w:rsidRDefault="00EB15BE" w:rsidP="00EB15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Low-urgency / routine (manage/wait and observe; follow prevention):</w:t>
      </w:r>
    </w:p>
    <w:p w14:paraId="68D6CC86" w14:textId="77777777" w:rsidR="00EB15BE" w:rsidRPr="00EB15BE" w:rsidRDefault="00EB15BE" w:rsidP="00EB15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Small stable pinguecula or pterygium, no vision change, mild irritation only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Chatbot triage label: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EB15B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triage_routine</w:t>
      </w:r>
      <w:proofErr w:type="spellEnd"/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(conservative management and routine clinic follow-up).</w:t>
      </w:r>
    </w:p>
    <w:p w14:paraId="13713202" w14:textId="77777777" w:rsidR="00EB15BE" w:rsidRPr="00EB15BE" w:rsidRDefault="00EB15BE" w:rsidP="00EB15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49B634">
          <v:rect id="_x0000_i1030" style="width:0;height:1.5pt" o:hralign="center" o:hrstd="t" o:hr="t" fillcolor="#a0a0a0" stroked="f"/>
        </w:pict>
      </w:r>
    </w:p>
    <w:p w14:paraId="78983DD5" w14:textId="77777777" w:rsidR="00EB15BE" w:rsidRPr="00EB15BE" w:rsidRDefault="00EB15BE" w:rsidP="00EB1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6 — Initial management advice (safe, general guidance)</w:t>
      </w:r>
    </w:p>
    <w:p w14:paraId="0388FCAF" w14:textId="77777777" w:rsidR="00EB15BE" w:rsidRPr="00EB15BE" w:rsidRDefault="00EB15BE" w:rsidP="00EB15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Home measures (first-line for mild symptomatic cases)</w:t>
      </w:r>
    </w:p>
    <w:p w14:paraId="3952730E" w14:textId="77777777" w:rsidR="00EB15BE" w:rsidRPr="00EB15BE" w:rsidRDefault="00EB15BE" w:rsidP="00EB15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preservative-free artificial tears (lubrication) 4–6×/day.</w:t>
      </w:r>
    </w:p>
    <w:p w14:paraId="2B14C3BE" w14:textId="77777777" w:rsidR="00EB15BE" w:rsidRPr="00EB15BE" w:rsidRDefault="00EB15BE" w:rsidP="00EB15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Protect eyes from UV (wraparound sunglasses, hat) and wind/dust.</w:t>
      </w:r>
    </w:p>
    <w:p w14:paraId="56A619D4" w14:textId="77777777" w:rsidR="00EB15BE" w:rsidRPr="00EB15BE" w:rsidRDefault="00EB15BE" w:rsidP="00EB15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rubbing eyes; avoid smoky/irritant environments.</w:t>
      </w:r>
    </w:p>
    <w:p w14:paraId="3D39B0A2" w14:textId="77777777" w:rsidR="00EB15BE" w:rsidRPr="00EB15BE" w:rsidRDefault="00EB15BE" w:rsidP="00EB15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intermittent redness or inflammation: cool compresses or topical lubricants; </w:t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 not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steroid drops unless prescribed.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693A0FCA" w14:textId="77777777" w:rsidR="00EB15BE" w:rsidRPr="00EB15BE" w:rsidRDefault="00EB15BE" w:rsidP="00EB15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Lubrication + UV protection often reduce symptoms. Steroid drops can help inflammation but require doctor supervision.</w:t>
      </w:r>
    </w:p>
    <w:p w14:paraId="737CA986" w14:textId="77777777" w:rsidR="00EB15BE" w:rsidRPr="00EB15BE" w:rsidRDefault="00EB15BE" w:rsidP="00EB15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to see a doctor (summary)</w:t>
      </w:r>
    </w:p>
    <w:p w14:paraId="10805E29" w14:textId="77777777" w:rsidR="00EB15BE" w:rsidRPr="00EB15BE" w:rsidRDefault="00EB15BE" w:rsidP="00EB15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Immediate/ED: sudden vision loss, severe pain, marked photophobia.</w:t>
      </w:r>
    </w:p>
    <w:p w14:paraId="27A914B3" w14:textId="77777777" w:rsidR="00EB15BE" w:rsidRPr="00EB15BE" w:rsidRDefault="00EB15BE" w:rsidP="00EB15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Urgent ophthalmology (24–72 hrs): growth onto cornea causing blur, rapid enlargement, recurrent inflammation despite care.</w:t>
      </w:r>
    </w:p>
    <w:p w14:paraId="1C8BEDA6" w14:textId="77777777" w:rsidR="00EB15BE" w:rsidRPr="00EB15BE" w:rsidRDefault="00EB15BE" w:rsidP="00EB15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Routine ophthalmology: cosmetic concern, stable lesion, or to discuss surgical removal when lesion affects vision or causes intolerable symptoms.</w:t>
      </w:r>
    </w:p>
    <w:p w14:paraId="64F2052C" w14:textId="77777777" w:rsidR="00EB15BE" w:rsidRPr="00EB15BE" w:rsidRDefault="00EB15BE" w:rsidP="00EB1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SECTION 9 — Laterality, symmetry &amp; recurrence</w:t>
      </w:r>
    </w:p>
    <w:p w14:paraId="33BD4F7D" w14:textId="77777777" w:rsidR="00EB15BE" w:rsidRPr="00EB15BE" w:rsidRDefault="00EB15BE" w:rsidP="00EB15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the growth present in:</w:t>
      </w:r>
    </w:p>
    <w:p w14:paraId="009F3479" w14:textId="77777777" w:rsidR="00EB15BE" w:rsidRPr="00EB15BE" w:rsidRDefault="00EB15BE" w:rsidP="00EB15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Right eye only</w:t>
      </w:r>
    </w:p>
    <w:p w14:paraId="76ACB310" w14:textId="77777777" w:rsidR="00EB15BE" w:rsidRPr="00EB15BE" w:rsidRDefault="00EB15BE" w:rsidP="00EB15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Left eye only</w:t>
      </w:r>
    </w:p>
    <w:p w14:paraId="5A5E53FD" w14:textId="77777777" w:rsidR="00EB15BE" w:rsidRPr="00EB15BE" w:rsidRDefault="00EB15BE" w:rsidP="00EB15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Both eyes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6FC8FAEE" w14:textId="77777777" w:rsidR="00EB15BE" w:rsidRPr="00EB15BE" w:rsidRDefault="00EB15BE" w:rsidP="00EB15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Bilateral involvement is common with UV-related exposure.</w:t>
      </w:r>
    </w:p>
    <w:p w14:paraId="0C4F7D7E" w14:textId="77777777" w:rsidR="00EB15BE" w:rsidRPr="00EB15BE" w:rsidRDefault="00EB15BE" w:rsidP="00EB15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Unilateral progressive lesion still needs monitoring.</w:t>
      </w:r>
    </w:p>
    <w:p w14:paraId="608DF628" w14:textId="77777777" w:rsidR="00EB15BE" w:rsidRPr="00EB15BE" w:rsidRDefault="00EB15BE" w:rsidP="00EB15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both eyes are affected, is one eye worse?</w:t>
      </w:r>
    </w:p>
    <w:p w14:paraId="41293CE4" w14:textId="77777777" w:rsidR="00EB15BE" w:rsidRPr="00EB15BE" w:rsidRDefault="00EB15BE" w:rsidP="00EB15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 — right worse</w:t>
      </w:r>
    </w:p>
    <w:p w14:paraId="6611C0EE" w14:textId="77777777" w:rsidR="00EB15BE" w:rsidRPr="00EB15BE" w:rsidRDefault="00EB15BE" w:rsidP="00EB15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 — left worse</w:t>
      </w:r>
    </w:p>
    <w:p w14:paraId="52235CF3" w14:textId="77777777" w:rsidR="00EB15BE" w:rsidRPr="00EB15BE" w:rsidRDefault="00EB15BE" w:rsidP="00EB15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Both similar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31B1C519" w14:textId="77777777" w:rsidR="00EB15BE" w:rsidRPr="00EB15BE" w:rsidRDefault="00EB15BE" w:rsidP="00EB15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Asymmetry may reflect differential sun/wind exposure.</w:t>
      </w:r>
    </w:p>
    <w:p w14:paraId="0BE31C5D" w14:textId="77777777" w:rsidR="00EB15BE" w:rsidRPr="00EB15BE" w:rsidRDefault="00EB15BE" w:rsidP="00EB15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Have you had a similar growth removed surgically in the past?</w:t>
      </w:r>
    </w:p>
    <w:p w14:paraId="22C3CBD1" w14:textId="77777777" w:rsidR="00EB15BE" w:rsidRPr="00EB15BE" w:rsidRDefault="00EB15BE" w:rsidP="00EB15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 — same eye</w:t>
      </w:r>
    </w:p>
    <w:p w14:paraId="4C6ED4F6" w14:textId="77777777" w:rsidR="00EB15BE" w:rsidRPr="00EB15BE" w:rsidRDefault="00EB15BE" w:rsidP="00EB15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 — </w:t>
      </w:r>
      <w:proofErr w:type="gramStart"/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</w:t>
      </w:r>
      <w:proofErr w:type="gramEnd"/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eye</w:t>
      </w:r>
    </w:p>
    <w:p w14:paraId="52ECB882" w14:textId="77777777" w:rsidR="00EB15BE" w:rsidRPr="00EB15BE" w:rsidRDefault="00EB15BE" w:rsidP="00EB15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5E6F3694" w14:textId="77777777" w:rsidR="00EB15BE" w:rsidRPr="00EB15BE" w:rsidRDefault="00EB15BE" w:rsidP="00EB15B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Recurrence after surgery increases risk of aggressive regrowth → earlier ophthalmology follow-up.</w:t>
      </w:r>
    </w:p>
    <w:p w14:paraId="6B8DC66C" w14:textId="77777777" w:rsidR="00EB15BE" w:rsidRPr="00EB15BE" w:rsidRDefault="00EB15BE" w:rsidP="00EB15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8E0F68">
          <v:rect id="_x0000_i1046" style="width:0;height:1.5pt" o:hralign="center" o:hrstd="t" o:hr="t" fillcolor="#a0a0a0" stroked="f"/>
        </w:pict>
      </w:r>
    </w:p>
    <w:p w14:paraId="39020456" w14:textId="77777777" w:rsidR="00EB15BE" w:rsidRPr="00EB15BE" w:rsidRDefault="00EB15BE" w:rsidP="00EB1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SECTION 10 — Growth </w:t>
      </w:r>
      <w:proofErr w:type="spellStart"/>
      <w:r w:rsidRPr="00EB1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  <w:r w:rsidRPr="00EB1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&amp; inflammation pattern</w:t>
      </w:r>
    </w:p>
    <w:p w14:paraId="1D6D2EB0" w14:textId="77777777" w:rsidR="00EB15BE" w:rsidRPr="00EB15BE" w:rsidRDefault="00EB15BE" w:rsidP="00EB15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Does the lesion look </w:t>
      </w:r>
      <w:proofErr w:type="gramStart"/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more red</w:t>
      </w:r>
      <w:proofErr w:type="gramEnd"/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swollen during:</w:t>
      </w:r>
    </w:p>
    <w:p w14:paraId="00A4C872" w14:textId="77777777" w:rsidR="00EB15BE" w:rsidRPr="00EB15BE" w:rsidRDefault="00EB15BE" w:rsidP="00EB15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Hot weather</w:t>
      </w:r>
    </w:p>
    <w:p w14:paraId="4CAA5ADC" w14:textId="77777777" w:rsidR="00EB15BE" w:rsidRPr="00EB15BE" w:rsidRDefault="00EB15BE" w:rsidP="00EB15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Dusty/windy conditions</w:t>
      </w:r>
    </w:p>
    <w:p w14:paraId="3E6C9286" w14:textId="77777777" w:rsidR="00EB15BE" w:rsidRPr="00EB15BE" w:rsidRDefault="00EB15BE" w:rsidP="00EB15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Long screen time</w:t>
      </w:r>
    </w:p>
    <w:p w14:paraId="663DF37F" w14:textId="77777777" w:rsidR="00EB15BE" w:rsidRPr="00EB15BE" w:rsidRDefault="00EB15BE" w:rsidP="00EB15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change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71B340A6" w14:textId="77777777" w:rsidR="00EB15BE" w:rsidRPr="00EB15BE" w:rsidRDefault="00EB15BE" w:rsidP="00EB15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Environmental triggers support inflammatory flare rather than infection.</w:t>
      </w:r>
    </w:p>
    <w:p w14:paraId="04C427A1" w14:textId="77777777" w:rsidR="00EB15BE" w:rsidRPr="00EB15BE" w:rsidRDefault="00EB15BE" w:rsidP="00EB15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the redness reduce after resting your eyes or using lubricating drops?</w:t>
      </w:r>
    </w:p>
    <w:p w14:paraId="743100C2" w14:textId="77777777" w:rsidR="00EB15BE" w:rsidRPr="00EB15BE" w:rsidRDefault="00EB15BE" w:rsidP="00EB15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 — improves</w:t>
      </w:r>
    </w:p>
    <w:p w14:paraId="16F7184D" w14:textId="77777777" w:rsidR="00EB15BE" w:rsidRPr="00EB15BE" w:rsidRDefault="00EB15BE" w:rsidP="00EB15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lastRenderedPageBreak/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— unchanged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206C0556" w14:textId="77777777" w:rsidR="00EB15BE" w:rsidRPr="00EB15BE" w:rsidRDefault="00EB15BE" w:rsidP="00EB15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Improvement with lubrication suggests surface irritation.</w:t>
      </w:r>
    </w:p>
    <w:p w14:paraId="6B157308" w14:textId="77777777" w:rsidR="00EB15BE" w:rsidRPr="00EB15BE" w:rsidRDefault="00EB15BE" w:rsidP="00EB15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response → evaluate for active inflammation or progression.</w:t>
      </w:r>
    </w:p>
    <w:p w14:paraId="30EADBFD" w14:textId="77777777" w:rsidR="00EB15BE" w:rsidRPr="00EB15BE" w:rsidRDefault="00EB15BE" w:rsidP="00EB15B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Has the surface ever cracked, bled, or ulcerated?</w:t>
      </w:r>
    </w:p>
    <w:p w14:paraId="3D0649E8" w14:textId="77777777" w:rsidR="00EB15BE" w:rsidRPr="00EB15BE" w:rsidRDefault="00EB15BE" w:rsidP="00EB15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</w:t>
      </w:r>
    </w:p>
    <w:p w14:paraId="354E30AF" w14:textId="77777777" w:rsidR="00EB15BE" w:rsidRPr="00EB15BE" w:rsidRDefault="00EB15BE" w:rsidP="00EB15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13AE7687" w14:textId="77777777" w:rsidR="00EB15BE" w:rsidRPr="00EB15BE" w:rsidRDefault="00EB15BE" w:rsidP="00EB15B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Bleeding/ulceration is </w:t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typical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urgent ophthalmology review.</w:t>
      </w:r>
    </w:p>
    <w:p w14:paraId="2705E16D" w14:textId="77777777" w:rsidR="00EB15BE" w:rsidRPr="00EB15BE" w:rsidRDefault="00EB15BE" w:rsidP="00EB15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F1D4D5">
          <v:rect id="_x0000_i1047" style="width:0;height:1.5pt" o:hralign="center" o:hrstd="t" o:hr="t" fillcolor="#a0a0a0" stroked="f"/>
        </w:pict>
      </w:r>
    </w:p>
    <w:p w14:paraId="27A5D7E8" w14:textId="77777777" w:rsidR="00EB15BE" w:rsidRPr="00EB15BE" w:rsidRDefault="00EB15BE" w:rsidP="00EB1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11 — Visual quality (beyond simple blur)</w:t>
      </w:r>
    </w:p>
    <w:p w14:paraId="2058B9CC" w14:textId="77777777" w:rsidR="00EB15BE" w:rsidRPr="00EB15BE" w:rsidRDefault="00EB15BE" w:rsidP="00EB15B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straight lines appear distorted or curved in the affected eye?</w:t>
      </w:r>
    </w:p>
    <w:p w14:paraId="06DC8AC6" w14:textId="77777777" w:rsidR="00EB15BE" w:rsidRPr="00EB15BE" w:rsidRDefault="00EB15BE" w:rsidP="00EB15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</w:t>
      </w:r>
    </w:p>
    <w:p w14:paraId="55C4823B" w14:textId="77777777" w:rsidR="00EB15BE" w:rsidRPr="00EB15BE" w:rsidRDefault="00EB15BE" w:rsidP="00EB15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6EC4E307" w14:textId="77777777" w:rsidR="00EB15BE" w:rsidRPr="00EB15BE" w:rsidRDefault="00EB15BE" w:rsidP="00EB15B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Suggests corneal astigmatism induced by pterygium.</w:t>
      </w:r>
    </w:p>
    <w:p w14:paraId="12467C55" w14:textId="77777777" w:rsidR="00EB15BE" w:rsidRPr="00EB15BE" w:rsidRDefault="00EB15BE" w:rsidP="00EB15B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you notice ghost images or shadowing of objects?</w:t>
      </w:r>
    </w:p>
    <w:p w14:paraId="351C74DD" w14:textId="77777777" w:rsidR="00EB15BE" w:rsidRPr="00EB15BE" w:rsidRDefault="00EB15BE" w:rsidP="00EB15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</w:t>
      </w:r>
    </w:p>
    <w:p w14:paraId="1FBC0DAA" w14:textId="77777777" w:rsidR="00EB15BE" w:rsidRPr="00EB15BE" w:rsidRDefault="00EB15BE" w:rsidP="00EB15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0C650243" w14:textId="77777777" w:rsidR="00EB15BE" w:rsidRPr="00EB15BE" w:rsidRDefault="00EB15BE" w:rsidP="00EB15B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Corneal surface irregularity — needs refraction + slit-lamp exam.</w:t>
      </w:r>
    </w:p>
    <w:p w14:paraId="1A146D1A" w14:textId="77777777" w:rsidR="00EB15BE" w:rsidRPr="00EB15BE" w:rsidRDefault="00EB15BE" w:rsidP="00EB15B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covering one eye improve clarity?</w:t>
      </w:r>
    </w:p>
    <w:p w14:paraId="1CAA5118" w14:textId="77777777" w:rsidR="00EB15BE" w:rsidRPr="00EB15BE" w:rsidRDefault="00EB15BE" w:rsidP="00EB15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</w:t>
      </w:r>
    </w:p>
    <w:p w14:paraId="4CF5C69B" w14:textId="77777777" w:rsidR="00EB15BE" w:rsidRPr="00EB15BE" w:rsidRDefault="00EB15BE" w:rsidP="00EB15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0BD10DB1" w14:textId="77777777" w:rsidR="00EB15BE" w:rsidRPr="00EB15BE" w:rsidRDefault="00EB15BE" w:rsidP="00EB15B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Confirms unilateral visual disturbance rather than neurological cause.</w:t>
      </w:r>
    </w:p>
    <w:p w14:paraId="6E06E98F" w14:textId="77777777" w:rsidR="00EB15BE" w:rsidRPr="00EB15BE" w:rsidRDefault="00EB15BE" w:rsidP="00EB15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7ED73B">
          <v:rect id="_x0000_i1048" style="width:0;height:1.5pt" o:hralign="center" o:hrstd="t" o:hr="t" fillcolor="#a0a0a0" stroked="f"/>
        </w:pict>
      </w:r>
    </w:p>
    <w:p w14:paraId="1A3AFDE0" w14:textId="77777777" w:rsidR="00EB15BE" w:rsidRPr="00EB15BE" w:rsidRDefault="00EB15BE" w:rsidP="00EB1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12 — Cosmetic &amp; psychosocial impact (important for surgery decision)</w:t>
      </w:r>
    </w:p>
    <w:p w14:paraId="642A35A4" w14:textId="77777777" w:rsidR="00EB15BE" w:rsidRPr="00EB15BE" w:rsidRDefault="00EB15BE" w:rsidP="00EB15B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Are you concerned about the appearance of the eye?</w:t>
      </w:r>
    </w:p>
    <w:p w14:paraId="4258C86B" w14:textId="77777777" w:rsidR="00EB15BE" w:rsidRPr="00EB15BE" w:rsidRDefault="00EB15BE" w:rsidP="00EB15B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concerned</w:t>
      </w:r>
    </w:p>
    <w:p w14:paraId="630D83AA" w14:textId="77777777" w:rsidR="00EB15BE" w:rsidRPr="00EB15BE" w:rsidRDefault="00EB15BE" w:rsidP="00EB15B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Mild concern</w:t>
      </w:r>
    </w:p>
    <w:p w14:paraId="188105F3" w14:textId="77777777" w:rsidR="00EB15BE" w:rsidRPr="00EB15BE" w:rsidRDefault="00EB15BE" w:rsidP="00EB15B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lastRenderedPageBreak/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Significant cosmetic concern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28CDF20D" w14:textId="77777777" w:rsidR="00EB15BE" w:rsidRPr="00EB15BE" w:rsidRDefault="00EB15BE" w:rsidP="00EB15B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Cosmetic concern alone can be a </w:t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valid indication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elective consultation.</w:t>
      </w:r>
    </w:p>
    <w:p w14:paraId="7FCBAE17" w14:textId="77777777" w:rsidR="00EB15BE" w:rsidRPr="00EB15BE" w:rsidRDefault="00EB15BE" w:rsidP="00EB15B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the eye look chronically red in photos or video calls?</w:t>
      </w:r>
    </w:p>
    <w:p w14:paraId="43E2B299" w14:textId="77777777" w:rsidR="00EB15BE" w:rsidRPr="00EB15BE" w:rsidRDefault="00EB15BE" w:rsidP="00EB15B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</w:t>
      </w:r>
    </w:p>
    <w:p w14:paraId="6AEA765D" w14:textId="77777777" w:rsidR="00EB15BE" w:rsidRPr="00EB15BE" w:rsidRDefault="00EB15BE" w:rsidP="00EB15B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3FCBC55F" w14:textId="77777777" w:rsidR="00EB15BE" w:rsidRPr="00EB15BE" w:rsidRDefault="00EB15BE" w:rsidP="00EB15B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Persistent </w:t>
      </w:r>
      <w:proofErr w:type="spellStart"/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hyperemia</w:t>
      </w:r>
      <w:proofErr w:type="spellEnd"/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suggests chronic inflammation.</w:t>
      </w:r>
    </w:p>
    <w:p w14:paraId="075FA375" w14:textId="77777777" w:rsidR="00EB15BE" w:rsidRPr="00EB15BE" w:rsidRDefault="00EB15BE" w:rsidP="00EB15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13C2D6">
          <v:rect id="_x0000_i1049" style="width:0;height:1.5pt" o:hralign="center" o:hrstd="t" o:hr="t" fillcolor="#a0a0a0" stroked="f"/>
        </w:pict>
      </w:r>
    </w:p>
    <w:p w14:paraId="7B0E8017" w14:textId="77777777" w:rsidR="00EB15BE" w:rsidRPr="00EB15BE" w:rsidRDefault="00EB15BE" w:rsidP="00EB1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13 — Environmental &amp; occupational exposure (granular)</w:t>
      </w:r>
    </w:p>
    <w:p w14:paraId="7654E238" w14:textId="77777777" w:rsidR="00EB15BE" w:rsidRPr="00EB15BE" w:rsidRDefault="00EB15BE" w:rsidP="00EB15B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 daily sun exposure (without eye protection):</w:t>
      </w:r>
    </w:p>
    <w:p w14:paraId="317785E4" w14:textId="77777777" w:rsidR="00EB15BE" w:rsidRPr="00EB15BE" w:rsidRDefault="00EB15BE" w:rsidP="00EB15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&lt;1 hour</w:t>
      </w:r>
    </w:p>
    <w:p w14:paraId="515845EE" w14:textId="77777777" w:rsidR="00EB15BE" w:rsidRPr="00EB15BE" w:rsidRDefault="00EB15BE" w:rsidP="00EB15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1–3 hours</w:t>
      </w:r>
    </w:p>
    <w:p w14:paraId="427FADF4" w14:textId="77777777" w:rsidR="00EB15BE" w:rsidRPr="00EB15BE" w:rsidRDefault="00EB15BE" w:rsidP="00EB15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&gt;3 hours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37413219" w14:textId="77777777" w:rsidR="00EB15BE" w:rsidRPr="00EB15BE" w:rsidRDefault="00EB15BE" w:rsidP="00EB15B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 hours/day significantly increases risk.</w:t>
      </w:r>
    </w:p>
    <w:p w14:paraId="5B2BB55C" w14:textId="77777777" w:rsidR="00EB15BE" w:rsidRPr="00EB15BE" w:rsidRDefault="00EB15BE" w:rsidP="00EB15B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Primary work environment:</w:t>
      </w:r>
    </w:p>
    <w:p w14:paraId="36D960D1" w14:textId="77777777" w:rsidR="00EB15BE" w:rsidRPr="00EB15BE" w:rsidRDefault="00EB15BE" w:rsidP="00EB15B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Outdoor (construction, farming, traffic, security, sports)</w:t>
      </w:r>
    </w:p>
    <w:p w14:paraId="4C63F5F6" w14:textId="77777777" w:rsidR="00EB15BE" w:rsidRPr="00EB15BE" w:rsidRDefault="00EB15BE" w:rsidP="00EB15B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Indoor with AC</w:t>
      </w:r>
    </w:p>
    <w:p w14:paraId="31DFB583" w14:textId="77777777" w:rsidR="00EB15BE" w:rsidRPr="00EB15BE" w:rsidRDefault="00EB15BE" w:rsidP="00EB15B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Indoor without AC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6E431F94" w14:textId="77777777" w:rsidR="00EB15BE" w:rsidRPr="00EB15BE" w:rsidRDefault="00EB15BE" w:rsidP="00EB15B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Outdoor + dry/windy environment = higher progression risk.</w:t>
      </w:r>
    </w:p>
    <w:p w14:paraId="201F6B6D" w14:textId="77777777" w:rsidR="00EB15BE" w:rsidRPr="00EB15BE" w:rsidRDefault="00EB15BE" w:rsidP="00EB15B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you regularly ride a bike/scooter without eye protection?</w:t>
      </w:r>
    </w:p>
    <w:p w14:paraId="7068F568" w14:textId="77777777" w:rsidR="00EB15BE" w:rsidRPr="00EB15BE" w:rsidRDefault="00EB15BE" w:rsidP="00EB15B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</w:t>
      </w:r>
    </w:p>
    <w:p w14:paraId="059B9B8F" w14:textId="77777777" w:rsidR="00EB15BE" w:rsidRPr="00EB15BE" w:rsidRDefault="00EB15BE" w:rsidP="00EB15B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3DAB6B55" w14:textId="77777777" w:rsidR="00EB15BE" w:rsidRPr="00EB15BE" w:rsidRDefault="00EB15BE" w:rsidP="00EB15B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 + UV exposure accelerates symptoms.</w:t>
      </w:r>
    </w:p>
    <w:p w14:paraId="74416010" w14:textId="77777777" w:rsidR="00EB15BE" w:rsidRPr="00EB15BE" w:rsidRDefault="00EB15BE" w:rsidP="00EB15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263B65">
          <v:rect id="_x0000_i1050" style="width:0;height:1.5pt" o:hralign="center" o:hrstd="t" o:hr="t" fillcolor="#a0a0a0" stroked="f"/>
        </w:pict>
      </w:r>
    </w:p>
    <w:p w14:paraId="0B0F2AE5" w14:textId="77777777" w:rsidR="00EB15BE" w:rsidRPr="00EB15BE" w:rsidRDefault="00EB15BE" w:rsidP="00EB1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14 — Medication &amp; self-treatment history</w:t>
      </w:r>
    </w:p>
    <w:p w14:paraId="5FED4804" w14:textId="77777777" w:rsidR="00EB15BE" w:rsidRPr="00EB15BE" w:rsidRDefault="00EB15BE" w:rsidP="00EB15B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Have you used any eye drops recently?</w:t>
      </w:r>
    </w:p>
    <w:p w14:paraId="2CF09D77" w14:textId="77777777" w:rsidR="00EB15BE" w:rsidRPr="00EB15BE" w:rsidRDefault="00EB15BE" w:rsidP="00EB15B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Artificial tears</w:t>
      </w:r>
    </w:p>
    <w:p w14:paraId="25D5BA2B" w14:textId="77777777" w:rsidR="00EB15BE" w:rsidRPr="00EB15BE" w:rsidRDefault="00EB15BE" w:rsidP="00EB15B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lastRenderedPageBreak/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Antibiotic drops</w:t>
      </w:r>
    </w:p>
    <w:p w14:paraId="1353D898" w14:textId="77777777" w:rsidR="00EB15BE" w:rsidRPr="00EB15BE" w:rsidRDefault="00EB15BE" w:rsidP="00EB15B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Steroid drops</w:t>
      </w:r>
    </w:p>
    <w:p w14:paraId="12A8F1F3" w14:textId="77777777" w:rsidR="00EB15BE" w:rsidRPr="00EB15BE" w:rsidRDefault="00EB15BE" w:rsidP="00EB15B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Herbal / home remedies</w:t>
      </w:r>
    </w:p>
    <w:p w14:paraId="7656A9A0" w14:textId="77777777" w:rsidR="00EB15BE" w:rsidRPr="00EB15BE" w:rsidRDefault="00EB15BE" w:rsidP="00EB15B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None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75B661B9" w14:textId="77777777" w:rsidR="00EB15BE" w:rsidRPr="00EB15BE" w:rsidRDefault="00EB15BE" w:rsidP="00EB15B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Steroid use without prescription → caution; mask worsening disease.</w:t>
      </w:r>
    </w:p>
    <w:p w14:paraId="70CFE71F" w14:textId="77777777" w:rsidR="00EB15BE" w:rsidRPr="00EB15BE" w:rsidRDefault="00EB15BE" w:rsidP="00EB15B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Did any drops make symptoms worse?</w:t>
      </w:r>
    </w:p>
    <w:p w14:paraId="72E28645" w14:textId="77777777" w:rsidR="00EB15BE" w:rsidRPr="00EB15BE" w:rsidRDefault="00EB15BE" w:rsidP="00EB15B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</w:t>
      </w:r>
    </w:p>
    <w:p w14:paraId="77460890" w14:textId="77777777" w:rsidR="00EB15BE" w:rsidRPr="00EB15BE" w:rsidRDefault="00EB15BE" w:rsidP="00EB15B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54C3741F" w14:textId="77777777" w:rsidR="00EB15BE" w:rsidRPr="00EB15BE" w:rsidRDefault="00EB15BE" w:rsidP="00EB15B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Preservative sensitivity or incorrect medication possible.</w:t>
      </w:r>
    </w:p>
    <w:p w14:paraId="694AB42F" w14:textId="77777777" w:rsidR="00EB15BE" w:rsidRPr="00EB15BE" w:rsidRDefault="00EB15BE" w:rsidP="00EB15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C17F9D">
          <v:rect id="_x0000_i1051" style="width:0;height:1.5pt" o:hralign="center" o:hrstd="t" o:hr="t" fillcolor="#a0a0a0" stroked="f"/>
        </w:pict>
      </w:r>
    </w:p>
    <w:p w14:paraId="71EF50A1" w14:textId="77777777" w:rsidR="00EB15BE" w:rsidRPr="00EB15BE" w:rsidRDefault="00EB15BE" w:rsidP="00EB1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15 — Differential screening (to rule out look-alikes)</w:t>
      </w:r>
    </w:p>
    <w:p w14:paraId="04F51D5D" w14:textId="77777777" w:rsidR="00EB15BE" w:rsidRPr="00EB15BE" w:rsidRDefault="00EB15BE" w:rsidP="00EB15B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the lesion:</w:t>
      </w:r>
    </w:p>
    <w:p w14:paraId="4A74296A" w14:textId="77777777" w:rsidR="00EB15BE" w:rsidRPr="00EB15BE" w:rsidRDefault="00EB15BE" w:rsidP="00EB15B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Yellow-white and stationary → pinguecula</w:t>
      </w:r>
    </w:p>
    <w:p w14:paraId="65659CED" w14:textId="77777777" w:rsidR="00EB15BE" w:rsidRPr="00EB15BE" w:rsidRDefault="00EB15BE" w:rsidP="00EB15B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Pink, fleshy, vascular → pterygium</w:t>
      </w:r>
    </w:p>
    <w:p w14:paraId="06420CA3" w14:textId="77777777" w:rsidR="00EB15BE" w:rsidRPr="00EB15BE" w:rsidRDefault="00EB15BE" w:rsidP="00EB15B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Nodular, painful, sudden → consider episcleritis/scleritis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2EEB8934" w14:textId="77777777" w:rsidR="00EB15BE" w:rsidRPr="00EB15BE" w:rsidRDefault="00EB15BE" w:rsidP="00EB15B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Painful nodular lesions ≠ pinguecula/pterygium → urgent review.</w:t>
      </w:r>
    </w:p>
    <w:p w14:paraId="1CFB6E61" w14:textId="77777777" w:rsidR="00EB15BE" w:rsidRPr="00EB15BE" w:rsidRDefault="00EB15BE" w:rsidP="00EB15B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there discharge (yellow/green) from the eye?</w:t>
      </w:r>
    </w:p>
    <w:p w14:paraId="74C63496" w14:textId="77777777" w:rsidR="00EB15BE" w:rsidRPr="00EB15BE" w:rsidRDefault="00EB15BE" w:rsidP="00EB15B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</w:t>
      </w:r>
    </w:p>
    <w:p w14:paraId="72DC44EB" w14:textId="77777777" w:rsidR="00EB15BE" w:rsidRPr="00EB15BE" w:rsidRDefault="00EB15BE" w:rsidP="00EB15B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074CD0E7" w14:textId="77777777" w:rsidR="00EB15BE" w:rsidRPr="00EB15BE" w:rsidRDefault="00EB15BE" w:rsidP="00EB15B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Discharge suggests infection → different management.</w:t>
      </w:r>
    </w:p>
    <w:p w14:paraId="28F6E631" w14:textId="77777777" w:rsidR="00EB15BE" w:rsidRPr="00EB15BE" w:rsidRDefault="00EB15BE" w:rsidP="00EB15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496F6B">
          <v:rect id="_x0000_i1052" style="width:0;height:1.5pt" o:hralign="center" o:hrstd="t" o:hr="t" fillcolor="#a0a0a0" stroked="f"/>
        </w:pict>
      </w:r>
    </w:p>
    <w:p w14:paraId="22E9A917" w14:textId="77777777" w:rsidR="00EB15BE" w:rsidRPr="00EB15BE" w:rsidRDefault="00EB15BE" w:rsidP="00EB1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SECTION 16 — </w:t>
      </w:r>
      <w:proofErr w:type="spellStart"/>
      <w:r w:rsidRPr="00EB1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Pediatric</w:t>
      </w:r>
      <w:proofErr w:type="spellEnd"/>
      <w:r w:rsidRPr="00EB1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/ young adult red flags</w:t>
      </w:r>
    </w:p>
    <w:p w14:paraId="79088F2D" w14:textId="77777777" w:rsidR="00EB15BE" w:rsidRPr="00EB15BE" w:rsidRDefault="00EB15BE" w:rsidP="00EB15B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Age at first noticing the lesion:</w:t>
      </w:r>
    </w:p>
    <w:p w14:paraId="5869978C" w14:textId="77777777" w:rsidR="00EB15BE" w:rsidRPr="00EB15BE" w:rsidRDefault="00EB15BE" w:rsidP="00EB15B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&lt;20 years</w:t>
      </w:r>
    </w:p>
    <w:p w14:paraId="65E7CCC5" w14:textId="77777777" w:rsidR="00EB15BE" w:rsidRPr="00EB15BE" w:rsidRDefault="00EB15BE" w:rsidP="00EB15B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20–40 years</w:t>
      </w:r>
    </w:p>
    <w:p w14:paraId="08A78586" w14:textId="77777777" w:rsidR="00EB15BE" w:rsidRPr="00EB15BE" w:rsidRDefault="00EB15BE" w:rsidP="00EB15B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&gt;40 years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1DBA24FF" w14:textId="77777777" w:rsidR="00EB15BE" w:rsidRPr="00EB15BE" w:rsidRDefault="00EB15BE" w:rsidP="00EB15B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Very young age onset → evaluate carefully for atypical causes.</w:t>
      </w:r>
    </w:p>
    <w:p w14:paraId="092A10C6" w14:textId="77777777" w:rsidR="00EB15BE" w:rsidRPr="00EB15BE" w:rsidRDefault="00EB15BE" w:rsidP="00EB15B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Rapid growth in a young patient?</w:t>
      </w:r>
    </w:p>
    <w:p w14:paraId="2DD23002" w14:textId="77777777" w:rsidR="00EB15BE" w:rsidRPr="00EB15BE" w:rsidRDefault="00EB15BE" w:rsidP="00EB15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</w:t>
      </w:r>
    </w:p>
    <w:p w14:paraId="7388796A" w14:textId="77777777" w:rsidR="00EB15BE" w:rsidRPr="00EB15BE" w:rsidRDefault="00EB15BE" w:rsidP="00EB15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55A6DCA8" w14:textId="77777777" w:rsidR="00EB15BE" w:rsidRPr="00EB15BE" w:rsidRDefault="00EB15BE" w:rsidP="00EB15B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Rapid progression in youth → specialist evaluation sooner.</w:t>
      </w:r>
    </w:p>
    <w:p w14:paraId="7D6BEA53" w14:textId="77777777" w:rsidR="00EB15BE" w:rsidRPr="00EB15BE" w:rsidRDefault="00EB15BE" w:rsidP="00EB15B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443D5B">
          <v:rect id="_x0000_i1053" style="width:0;height:1.5pt" o:hralign="center" o:hrstd="t" o:hr="t" fillcolor="#a0a0a0" stroked="f"/>
        </w:pict>
      </w:r>
    </w:p>
    <w:p w14:paraId="3009756E" w14:textId="77777777" w:rsidR="00EB15BE" w:rsidRPr="00EB15BE" w:rsidRDefault="00EB15BE" w:rsidP="00EB15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17 — Follow-up readiness &amp; compliance</w:t>
      </w:r>
    </w:p>
    <w:p w14:paraId="75EAB96D" w14:textId="77777777" w:rsidR="00EB15BE" w:rsidRPr="00EB15BE" w:rsidRDefault="00EB15BE" w:rsidP="00EB15B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Are you willing to:</w:t>
      </w:r>
    </w:p>
    <w:p w14:paraId="48D87AD7" w14:textId="77777777" w:rsidR="00EB15BE" w:rsidRPr="00EB15BE" w:rsidRDefault="00EB15BE" w:rsidP="00EB15B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drops daily</w:t>
      </w:r>
    </w:p>
    <w:p w14:paraId="33ED67D8" w14:textId="77777777" w:rsidR="00EB15BE" w:rsidRPr="00EB15BE" w:rsidRDefault="00EB15BE" w:rsidP="00EB15B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Wear UV-protective glasses</w:t>
      </w:r>
    </w:p>
    <w:p w14:paraId="35B585DD" w14:textId="77777777" w:rsidR="00EB15BE" w:rsidRPr="00EB15BE" w:rsidRDefault="00EB15BE" w:rsidP="00EB15B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Attend follow-up visits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0FDD3233" w14:textId="77777777" w:rsidR="00EB15BE" w:rsidRPr="00EB15BE" w:rsidRDefault="00EB15BE" w:rsidP="00EB15B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Helps decide conservative vs procedural approach.</w:t>
      </w:r>
    </w:p>
    <w:p w14:paraId="33DB89DF" w14:textId="77777777" w:rsidR="00EB15BE" w:rsidRPr="00EB15BE" w:rsidRDefault="00EB15BE" w:rsidP="00EB15B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Would you consider surgery if vision worsens?</w:t>
      </w:r>
    </w:p>
    <w:p w14:paraId="08450476" w14:textId="77777777" w:rsidR="00EB15BE" w:rsidRPr="00EB15BE" w:rsidRDefault="00EB15BE" w:rsidP="00EB15B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</w:t>
      </w:r>
    </w:p>
    <w:p w14:paraId="5AC8CB2D" w14:textId="77777777" w:rsidR="00EB15BE" w:rsidRPr="00EB15BE" w:rsidRDefault="00EB15BE" w:rsidP="00EB15B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</w:t>
      </w:r>
    </w:p>
    <w:p w14:paraId="642772E9" w14:textId="77777777" w:rsidR="00EB15BE" w:rsidRPr="00EB15BE" w:rsidRDefault="00EB15BE" w:rsidP="00EB15B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☐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Unsure</w:t>
      </w: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B15B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4040BDBA" w14:textId="4DAE406A" w:rsidR="00EB15BE" w:rsidRPr="00EB15BE" w:rsidRDefault="00EB15BE" w:rsidP="00EB15B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Guides </w:t>
      </w:r>
      <w:proofErr w:type="spellStart"/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counseling</w:t>
      </w:r>
      <w:proofErr w:type="spellEnd"/>
      <w:r w:rsidRPr="00EB15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expectation setting.</w:t>
      </w:r>
    </w:p>
    <w:sectPr w:rsidR="00EB15BE" w:rsidRPr="00EB1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4BBC"/>
    <w:multiLevelType w:val="multilevel"/>
    <w:tmpl w:val="4C8ABD9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56751"/>
    <w:multiLevelType w:val="multilevel"/>
    <w:tmpl w:val="B76C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F6510"/>
    <w:multiLevelType w:val="multilevel"/>
    <w:tmpl w:val="AE74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675A1"/>
    <w:multiLevelType w:val="multilevel"/>
    <w:tmpl w:val="DD96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21544"/>
    <w:multiLevelType w:val="multilevel"/>
    <w:tmpl w:val="19B0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25FB1"/>
    <w:multiLevelType w:val="multilevel"/>
    <w:tmpl w:val="9C9A59A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DC2D60"/>
    <w:multiLevelType w:val="multilevel"/>
    <w:tmpl w:val="CF3CC6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306EC6"/>
    <w:multiLevelType w:val="multilevel"/>
    <w:tmpl w:val="CF40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57794"/>
    <w:multiLevelType w:val="multilevel"/>
    <w:tmpl w:val="57A23C2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9055E4"/>
    <w:multiLevelType w:val="multilevel"/>
    <w:tmpl w:val="9C0A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85786"/>
    <w:multiLevelType w:val="multilevel"/>
    <w:tmpl w:val="0BDA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83544"/>
    <w:multiLevelType w:val="multilevel"/>
    <w:tmpl w:val="58BC999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AC0AF0"/>
    <w:multiLevelType w:val="multilevel"/>
    <w:tmpl w:val="AA7A77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3F54B2"/>
    <w:multiLevelType w:val="multilevel"/>
    <w:tmpl w:val="CCFC6C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1114FF"/>
    <w:multiLevelType w:val="multilevel"/>
    <w:tmpl w:val="4AD8D5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B73D3C"/>
    <w:multiLevelType w:val="multilevel"/>
    <w:tmpl w:val="F3024B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5A0815"/>
    <w:multiLevelType w:val="multilevel"/>
    <w:tmpl w:val="70FE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9979F2"/>
    <w:multiLevelType w:val="multilevel"/>
    <w:tmpl w:val="0888C5A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3F58B9"/>
    <w:multiLevelType w:val="multilevel"/>
    <w:tmpl w:val="17F2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552771"/>
    <w:multiLevelType w:val="multilevel"/>
    <w:tmpl w:val="BC1C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F762B1"/>
    <w:multiLevelType w:val="multilevel"/>
    <w:tmpl w:val="DB56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95717A"/>
    <w:multiLevelType w:val="multilevel"/>
    <w:tmpl w:val="5604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621ED4"/>
    <w:multiLevelType w:val="multilevel"/>
    <w:tmpl w:val="B770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10C38"/>
    <w:multiLevelType w:val="multilevel"/>
    <w:tmpl w:val="CB864B9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9D219B"/>
    <w:multiLevelType w:val="multilevel"/>
    <w:tmpl w:val="FA2E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3865DC"/>
    <w:multiLevelType w:val="multilevel"/>
    <w:tmpl w:val="CE16A4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397F28"/>
    <w:multiLevelType w:val="multilevel"/>
    <w:tmpl w:val="120A7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AD392A"/>
    <w:multiLevelType w:val="multilevel"/>
    <w:tmpl w:val="A4D8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474E66"/>
    <w:multiLevelType w:val="multilevel"/>
    <w:tmpl w:val="B0A05A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0C39AB"/>
    <w:multiLevelType w:val="multilevel"/>
    <w:tmpl w:val="3236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3276E9"/>
    <w:multiLevelType w:val="multilevel"/>
    <w:tmpl w:val="13726CA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7442EA"/>
    <w:multiLevelType w:val="multilevel"/>
    <w:tmpl w:val="766A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E54724"/>
    <w:multiLevelType w:val="multilevel"/>
    <w:tmpl w:val="DDE8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8070EF"/>
    <w:multiLevelType w:val="multilevel"/>
    <w:tmpl w:val="AA249A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6D498D"/>
    <w:multiLevelType w:val="multilevel"/>
    <w:tmpl w:val="F54631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2FA4D8A"/>
    <w:multiLevelType w:val="multilevel"/>
    <w:tmpl w:val="BD6EA04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494327"/>
    <w:multiLevelType w:val="multilevel"/>
    <w:tmpl w:val="D800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7559A0"/>
    <w:multiLevelType w:val="multilevel"/>
    <w:tmpl w:val="49B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8C47EA"/>
    <w:multiLevelType w:val="multilevel"/>
    <w:tmpl w:val="28FC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1F7D98"/>
    <w:multiLevelType w:val="multilevel"/>
    <w:tmpl w:val="2288304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E913E3"/>
    <w:multiLevelType w:val="multilevel"/>
    <w:tmpl w:val="5EB49F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850B47"/>
    <w:multiLevelType w:val="multilevel"/>
    <w:tmpl w:val="9562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3A4578"/>
    <w:multiLevelType w:val="multilevel"/>
    <w:tmpl w:val="7D52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484A4A"/>
    <w:multiLevelType w:val="multilevel"/>
    <w:tmpl w:val="5CBC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6E0FBF"/>
    <w:multiLevelType w:val="multilevel"/>
    <w:tmpl w:val="8556CE3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0996D31"/>
    <w:multiLevelType w:val="multilevel"/>
    <w:tmpl w:val="733641E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5BF62F4"/>
    <w:multiLevelType w:val="multilevel"/>
    <w:tmpl w:val="F96C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384329"/>
    <w:multiLevelType w:val="multilevel"/>
    <w:tmpl w:val="69DA54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8FD5828"/>
    <w:multiLevelType w:val="multilevel"/>
    <w:tmpl w:val="60EA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8365A2"/>
    <w:multiLevelType w:val="multilevel"/>
    <w:tmpl w:val="AAE0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A17827"/>
    <w:multiLevelType w:val="multilevel"/>
    <w:tmpl w:val="97D688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C412E19"/>
    <w:multiLevelType w:val="multilevel"/>
    <w:tmpl w:val="44E2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E45D25"/>
    <w:multiLevelType w:val="multilevel"/>
    <w:tmpl w:val="55BC81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F083DF8"/>
    <w:multiLevelType w:val="multilevel"/>
    <w:tmpl w:val="02AE4A8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0004594"/>
    <w:multiLevelType w:val="multilevel"/>
    <w:tmpl w:val="0078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A20BA0"/>
    <w:multiLevelType w:val="multilevel"/>
    <w:tmpl w:val="4C441F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38D20E9"/>
    <w:multiLevelType w:val="multilevel"/>
    <w:tmpl w:val="A2AA005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45A3B03"/>
    <w:multiLevelType w:val="multilevel"/>
    <w:tmpl w:val="4784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A57C27"/>
    <w:multiLevelType w:val="multilevel"/>
    <w:tmpl w:val="940A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77046F"/>
    <w:multiLevelType w:val="multilevel"/>
    <w:tmpl w:val="71C02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7202ABB"/>
    <w:multiLevelType w:val="multilevel"/>
    <w:tmpl w:val="10AE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6F2A06"/>
    <w:multiLevelType w:val="multilevel"/>
    <w:tmpl w:val="CDB0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667D07"/>
    <w:multiLevelType w:val="multilevel"/>
    <w:tmpl w:val="7118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523077"/>
    <w:multiLevelType w:val="multilevel"/>
    <w:tmpl w:val="1A92A03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E702B6A"/>
    <w:multiLevelType w:val="multilevel"/>
    <w:tmpl w:val="589E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161E94"/>
    <w:multiLevelType w:val="multilevel"/>
    <w:tmpl w:val="78DACF9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34227C9"/>
    <w:multiLevelType w:val="multilevel"/>
    <w:tmpl w:val="29E2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603749"/>
    <w:multiLevelType w:val="multilevel"/>
    <w:tmpl w:val="472A7A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4642630"/>
    <w:multiLevelType w:val="multilevel"/>
    <w:tmpl w:val="5D5CF62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57221D9"/>
    <w:multiLevelType w:val="multilevel"/>
    <w:tmpl w:val="837A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C33B20"/>
    <w:multiLevelType w:val="multilevel"/>
    <w:tmpl w:val="DC8E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D441BB"/>
    <w:multiLevelType w:val="multilevel"/>
    <w:tmpl w:val="E550EDB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74E6D0F"/>
    <w:multiLevelType w:val="multilevel"/>
    <w:tmpl w:val="3988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107C01"/>
    <w:multiLevelType w:val="multilevel"/>
    <w:tmpl w:val="115A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5F1E5C"/>
    <w:multiLevelType w:val="multilevel"/>
    <w:tmpl w:val="B3A655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AE057C8"/>
    <w:multiLevelType w:val="multilevel"/>
    <w:tmpl w:val="BE02F8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C183591"/>
    <w:multiLevelType w:val="multilevel"/>
    <w:tmpl w:val="5296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744595"/>
    <w:multiLevelType w:val="multilevel"/>
    <w:tmpl w:val="3EAEF0C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D8B489D"/>
    <w:multiLevelType w:val="multilevel"/>
    <w:tmpl w:val="E474D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EE75D0C"/>
    <w:multiLevelType w:val="multilevel"/>
    <w:tmpl w:val="DBA0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0E2A1C"/>
    <w:multiLevelType w:val="multilevel"/>
    <w:tmpl w:val="76C0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B23217"/>
    <w:multiLevelType w:val="multilevel"/>
    <w:tmpl w:val="8D821C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1AC1459"/>
    <w:multiLevelType w:val="multilevel"/>
    <w:tmpl w:val="7C7C16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8BE6831"/>
    <w:multiLevelType w:val="multilevel"/>
    <w:tmpl w:val="C190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7E1AE0"/>
    <w:multiLevelType w:val="multilevel"/>
    <w:tmpl w:val="9500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6372FC"/>
    <w:multiLevelType w:val="multilevel"/>
    <w:tmpl w:val="F166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651EF7"/>
    <w:multiLevelType w:val="multilevel"/>
    <w:tmpl w:val="5564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0148C6"/>
    <w:multiLevelType w:val="multilevel"/>
    <w:tmpl w:val="2712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0B20D1"/>
    <w:multiLevelType w:val="multilevel"/>
    <w:tmpl w:val="576AE71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F98500B"/>
    <w:multiLevelType w:val="multilevel"/>
    <w:tmpl w:val="E7A0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578672">
    <w:abstractNumId w:val="31"/>
  </w:num>
  <w:num w:numId="2" w16cid:durableId="316110119">
    <w:abstractNumId w:val="3"/>
  </w:num>
  <w:num w:numId="3" w16cid:durableId="1502967126">
    <w:abstractNumId w:val="33"/>
  </w:num>
  <w:num w:numId="4" w16cid:durableId="2095545097">
    <w:abstractNumId w:val="27"/>
  </w:num>
  <w:num w:numId="5" w16cid:durableId="87313526">
    <w:abstractNumId w:val="67"/>
  </w:num>
  <w:num w:numId="6" w16cid:durableId="798452959">
    <w:abstractNumId w:val="89"/>
  </w:num>
  <w:num w:numId="7" w16cid:durableId="1042678064">
    <w:abstractNumId w:val="82"/>
  </w:num>
  <w:num w:numId="8" w16cid:durableId="1806006032">
    <w:abstractNumId w:val="36"/>
  </w:num>
  <w:num w:numId="9" w16cid:durableId="1819414376">
    <w:abstractNumId w:val="81"/>
  </w:num>
  <w:num w:numId="10" w16cid:durableId="1072507226">
    <w:abstractNumId w:val="32"/>
  </w:num>
  <w:num w:numId="11" w16cid:durableId="1810318497">
    <w:abstractNumId w:val="15"/>
  </w:num>
  <w:num w:numId="12" w16cid:durableId="1255165355">
    <w:abstractNumId w:val="19"/>
  </w:num>
  <w:num w:numId="13" w16cid:durableId="1069376804">
    <w:abstractNumId w:val="52"/>
  </w:num>
  <w:num w:numId="14" w16cid:durableId="2081514238">
    <w:abstractNumId w:val="69"/>
  </w:num>
  <w:num w:numId="15" w16cid:durableId="2069374841">
    <w:abstractNumId w:val="75"/>
  </w:num>
  <w:num w:numId="16" w16cid:durableId="879315963">
    <w:abstractNumId w:val="86"/>
  </w:num>
  <w:num w:numId="17" w16cid:durableId="1888255524">
    <w:abstractNumId w:val="34"/>
  </w:num>
  <w:num w:numId="18" w16cid:durableId="1852602658">
    <w:abstractNumId w:val="79"/>
  </w:num>
  <w:num w:numId="19" w16cid:durableId="1402017322">
    <w:abstractNumId w:val="53"/>
  </w:num>
  <w:num w:numId="20" w16cid:durableId="168257751">
    <w:abstractNumId w:val="85"/>
  </w:num>
  <w:num w:numId="21" w16cid:durableId="2045250104">
    <w:abstractNumId w:val="47"/>
  </w:num>
  <w:num w:numId="22" w16cid:durableId="421462173">
    <w:abstractNumId w:val="41"/>
  </w:num>
  <w:num w:numId="23" w16cid:durableId="1264459356">
    <w:abstractNumId w:val="30"/>
  </w:num>
  <w:num w:numId="24" w16cid:durableId="634456139">
    <w:abstractNumId w:val="64"/>
  </w:num>
  <w:num w:numId="25" w16cid:durableId="1892643847">
    <w:abstractNumId w:val="55"/>
  </w:num>
  <w:num w:numId="26" w16cid:durableId="1444962926">
    <w:abstractNumId w:val="87"/>
  </w:num>
  <w:num w:numId="27" w16cid:durableId="922644460">
    <w:abstractNumId w:val="65"/>
  </w:num>
  <w:num w:numId="28" w16cid:durableId="1517496302">
    <w:abstractNumId w:val="9"/>
  </w:num>
  <w:num w:numId="29" w16cid:durableId="1534539836">
    <w:abstractNumId w:val="88"/>
  </w:num>
  <w:num w:numId="30" w16cid:durableId="64886398">
    <w:abstractNumId w:val="20"/>
  </w:num>
  <w:num w:numId="31" w16cid:durableId="1470705111">
    <w:abstractNumId w:val="17"/>
  </w:num>
  <w:num w:numId="32" w16cid:durableId="1255818045">
    <w:abstractNumId w:val="46"/>
  </w:num>
  <w:num w:numId="33" w16cid:durableId="257254489">
    <w:abstractNumId w:val="45"/>
  </w:num>
  <w:num w:numId="34" w16cid:durableId="1488011346">
    <w:abstractNumId w:val="76"/>
  </w:num>
  <w:num w:numId="35" w16cid:durableId="1083912072">
    <w:abstractNumId w:val="56"/>
  </w:num>
  <w:num w:numId="36" w16cid:durableId="975721278">
    <w:abstractNumId w:val="24"/>
  </w:num>
  <w:num w:numId="37" w16cid:durableId="860512347">
    <w:abstractNumId w:val="29"/>
  </w:num>
  <w:num w:numId="38" w16cid:durableId="1232161366">
    <w:abstractNumId w:val="61"/>
  </w:num>
  <w:num w:numId="39" w16cid:durableId="1302733368">
    <w:abstractNumId w:val="1"/>
  </w:num>
  <w:num w:numId="40" w16cid:durableId="1845785026">
    <w:abstractNumId w:val="78"/>
  </w:num>
  <w:num w:numId="41" w16cid:durableId="733043726">
    <w:abstractNumId w:val="80"/>
  </w:num>
  <w:num w:numId="42" w16cid:durableId="283387963">
    <w:abstractNumId w:val="59"/>
  </w:num>
  <w:num w:numId="43" w16cid:durableId="844855978">
    <w:abstractNumId w:val="2"/>
  </w:num>
  <w:num w:numId="44" w16cid:durableId="1665667845">
    <w:abstractNumId w:val="28"/>
  </w:num>
  <w:num w:numId="45" w16cid:durableId="68311763">
    <w:abstractNumId w:val="48"/>
  </w:num>
  <w:num w:numId="46" w16cid:durableId="1936479181">
    <w:abstractNumId w:val="14"/>
  </w:num>
  <w:num w:numId="47" w16cid:durableId="1291207144">
    <w:abstractNumId w:val="18"/>
  </w:num>
  <w:num w:numId="48" w16cid:durableId="1772822888">
    <w:abstractNumId w:val="25"/>
  </w:num>
  <w:num w:numId="49" w16cid:durableId="600072145">
    <w:abstractNumId w:val="51"/>
  </w:num>
  <w:num w:numId="50" w16cid:durableId="1198011390">
    <w:abstractNumId w:val="13"/>
  </w:num>
  <w:num w:numId="51" w16cid:durableId="1212501893">
    <w:abstractNumId w:val="70"/>
  </w:num>
  <w:num w:numId="52" w16cid:durableId="1263996896">
    <w:abstractNumId w:val="74"/>
  </w:num>
  <w:num w:numId="53" w16cid:durableId="157043571">
    <w:abstractNumId w:val="42"/>
  </w:num>
  <w:num w:numId="54" w16cid:durableId="219295451">
    <w:abstractNumId w:val="50"/>
  </w:num>
  <w:num w:numId="55" w16cid:durableId="2013290309">
    <w:abstractNumId w:val="57"/>
  </w:num>
  <w:num w:numId="56" w16cid:durableId="738404521">
    <w:abstractNumId w:val="12"/>
  </w:num>
  <w:num w:numId="57" w16cid:durableId="1069499069">
    <w:abstractNumId w:val="21"/>
  </w:num>
  <w:num w:numId="58" w16cid:durableId="305475100">
    <w:abstractNumId w:val="6"/>
  </w:num>
  <w:num w:numId="59" w16cid:durableId="987248155">
    <w:abstractNumId w:val="37"/>
  </w:num>
  <w:num w:numId="60" w16cid:durableId="1716655068">
    <w:abstractNumId w:val="77"/>
  </w:num>
  <w:num w:numId="61" w16cid:durableId="1075250832">
    <w:abstractNumId w:val="10"/>
  </w:num>
  <w:num w:numId="62" w16cid:durableId="2061126619">
    <w:abstractNumId w:val="68"/>
  </w:num>
  <w:num w:numId="63" w16cid:durableId="383414497">
    <w:abstractNumId w:val="58"/>
  </w:num>
  <w:num w:numId="64" w16cid:durableId="372928692">
    <w:abstractNumId w:val="40"/>
  </w:num>
  <w:num w:numId="65" w16cid:durableId="1730376463">
    <w:abstractNumId w:val="84"/>
  </w:num>
  <w:num w:numId="66" w16cid:durableId="2007705845">
    <w:abstractNumId w:val="63"/>
  </w:num>
  <w:num w:numId="67" w16cid:durableId="555898989">
    <w:abstractNumId w:val="83"/>
  </w:num>
  <w:num w:numId="68" w16cid:durableId="1843619181">
    <w:abstractNumId w:val="8"/>
  </w:num>
  <w:num w:numId="69" w16cid:durableId="1245577976">
    <w:abstractNumId w:val="43"/>
  </w:num>
  <w:num w:numId="70" w16cid:durableId="2039551135">
    <w:abstractNumId w:val="0"/>
  </w:num>
  <w:num w:numId="71" w16cid:durableId="1743259712">
    <w:abstractNumId w:val="49"/>
  </w:num>
  <w:num w:numId="72" w16cid:durableId="1394596">
    <w:abstractNumId w:val="23"/>
  </w:num>
  <w:num w:numId="73" w16cid:durableId="1241138125">
    <w:abstractNumId w:val="22"/>
  </w:num>
  <w:num w:numId="74" w16cid:durableId="1936593196">
    <w:abstractNumId w:val="44"/>
  </w:num>
  <w:num w:numId="75" w16cid:durableId="1968464189">
    <w:abstractNumId w:val="72"/>
  </w:num>
  <w:num w:numId="76" w16cid:durableId="517550373">
    <w:abstractNumId w:val="39"/>
  </w:num>
  <w:num w:numId="77" w16cid:durableId="1220049990">
    <w:abstractNumId w:val="4"/>
  </w:num>
  <w:num w:numId="78" w16cid:durableId="60368392">
    <w:abstractNumId w:val="71"/>
  </w:num>
  <w:num w:numId="79" w16cid:durableId="297734368">
    <w:abstractNumId w:val="38"/>
  </w:num>
  <w:num w:numId="80" w16cid:durableId="1499736171">
    <w:abstractNumId w:val="11"/>
  </w:num>
  <w:num w:numId="81" w16cid:durableId="731198268">
    <w:abstractNumId w:val="54"/>
  </w:num>
  <w:num w:numId="82" w16cid:durableId="1082025912">
    <w:abstractNumId w:val="35"/>
  </w:num>
  <w:num w:numId="83" w16cid:durableId="1828672053">
    <w:abstractNumId w:val="62"/>
  </w:num>
  <w:num w:numId="84" w16cid:durableId="1485658350">
    <w:abstractNumId w:val="5"/>
  </w:num>
  <w:num w:numId="85" w16cid:durableId="629744285">
    <w:abstractNumId w:val="73"/>
  </w:num>
  <w:num w:numId="86" w16cid:durableId="1455057635">
    <w:abstractNumId w:val="16"/>
  </w:num>
  <w:num w:numId="87" w16cid:durableId="1483620544">
    <w:abstractNumId w:val="66"/>
  </w:num>
  <w:num w:numId="88" w16cid:durableId="1713966400">
    <w:abstractNumId w:val="60"/>
  </w:num>
  <w:num w:numId="89" w16cid:durableId="1123765417">
    <w:abstractNumId w:val="7"/>
  </w:num>
  <w:num w:numId="90" w16cid:durableId="40148706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5BE"/>
    <w:rsid w:val="006A6F2E"/>
    <w:rsid w:val="00EB1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D10DF"/>
  <w15:chartTrackingRefBased/>
  <w15:docId w15:val="{FFC9B136-1F0F-461E-A14E-706BD166B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1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1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5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5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5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5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5B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15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B15BE"/>
    <w:rPr>
      <w:b/>
      <w:bCs/>
    </w:rPr>
  </w:style>
  <w:style w:type="character" w:styleId="Emphasis">
    <w:name w:val="Emphasis"/>
    <w:basedOn w:val="DefaultParagraphFont"/>
    <w:uiPriority w:val="20"/>
    <w:qFormat/>
    <w:rsid w:val="00EB15B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B15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1465</Words>
  <Characters>8355</Characters>
  <Application>Microsoft Office Word</Application>
  <DocSecurity>0</DocSecurity>
  <Lines>69</Lines>
  <Paragraphs>19</Paragraphs>
  <ScaleCrop>false</ScaleCrop>
  <Company/>
  <LinksUpToDate>false</LinksUpToDate>
  <CharactersWithSpaces>9801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swatiahuja.dcmc@gmail.com</dc:creator>
  <cp:keywords/>
  <dc:description/>
  <cp:lastModifiedBy>swatiahuja.dcmc@gmail.com</cp:lastModifiedBy>
  <cp:revision>1</cp:revision>
  <dcterms:created xsi:type="dcterms:W3CDTF">2026-02-04T14:07:00Z</dcterms:created>
  <dcterms:modified xsi:type="dcterms:W3CDTF">2026-02-04T14:09:00Z</dcterms:modified>
</cp:coreProperties>
</file>