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E4DDC" w:rsidRDefault="00C921E6">
      <w:pPr>
        <w:spacing w:before="210" w:after="0" w:line="360" w:lineRule="auto"/>
      </w:pPr>
      <w:r>
        <w:rPr>
          <w:noProof/>
        </w:rPr>
      </w:r>
      <w:r>
        <w:rPr>
          <w:noProof/>
        </w:rPr>
        <w:pict>
          <v:rect id="_x0000_s1038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:rsidR="00FE4DDC" w:rsidRDefault="00C921E6">
      <w:pPr>
        <w:spacing w:before="315" w:after="105" w:line="360" w:lineRule="auto"/>
        <w:ind w:left="-30"/>
      </w:pPr>
      <w:bookmarkStart w:id="0" w:name="bm_1_core_definitions"/>
      <w:r>
        <w:rPr>
          <w:rFonts w:ascii="inter" w:eastAsia="inter" w:hAnsi="inter" w:cs="inter"/>
          <w:b/>
          <w:color w:val="000000"/>
          <w:sz w:val="24"/>
        </w:rPr>
        <w:t>1. Core Definiti</w:t>
      </w:r>
      <w:r>
        <w:rPr>
          <w:rFonts w:ascii="inter" w:eastAsia="inter" w:hAnsi="inter" w:cs="inter"/>
          <w:b/>
          <w:color w:val="000000"/>
          <w:sz w:val="24"/>
        </w:rPr>
        <w:t>ons</w:t>
      </w:r>
      <w:bookmarkEnd w:id="0"/>
    </w:p>
    <w:p w:rsidR="00FE4DDC" w:rsidRDefault="00C921E6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Conjunctivitis = inflammation of the conjunctiva (the clear membrane covering white of eye and inside of eyelids).</w:t>
      </w:r>
    </w:p>
    <w:p w:rsidR="00FE4DDC" w:rsidRDefault="00C921E6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Typical conjunctivitis cluster = red or pink eye + some combination of discharge, irritation/grittiness, mild discomfort, sometimes itchi</w:t>
      </w:r>
      <w:r>
        <w:rPr>
          <w:rFonts w:ascii="inter" w:eastAsia="inter" w:hAnsi="inter" w:cs="inter"/>
          <w:color w:val="000000"/>
        </w:rPr>
        <w:t>ng or swelling.</w:t>
      </w:r>
    </w:p>
    <w:p w:rsidR="00FE4DDC" w:rsidRDefault="00C921E6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Red eye alone is </w:t>
      </w:r>
      <w:r>
        <w:rPr>
          <w:rFonts w:ascii="inter" w:eastAsia="inter" w:hAnsi="inter" w:cs="inter"/>
          <w:b/>
          <w:color w:val="000000"/>
        </w:rPr>
        <w:t>not</w:t>
      </w:r>
      <w:r>
        <w:rPr>
          <w:rFonts w:ascii="inter" w:eastAsia="inter" w:hAnsi="inter" w:cs="inter"/>
          <w:color w:val="000000"/>
        </w:rPr>
        <w:t xml:space="preserve"> specific; serious eye diseases can also cause red eye (e.g., keratitis, uveitis, acute glaucoma).</w:t>
      </w:r>
    </w:p>
    <w:p w:rsidR="00FE4DDC" w:rsidRDefault="00C921E6">
      <w:pPr>
        <w:spacing w:before="210" w:after="0" w:line="360" w:lineRule="auto"/>
      </w:pPr>
      <w:r>
        <w:rPr>
          <w:noProof/>
        </w:rPr>
      </w:r>
      <w:r>
        <w:rPr>
          <w:noProof/>
        </w:rPr>
        <w:pict>
          <v:rect id="_x0000_s1037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:rsidR="00FE4DDC" w:rsidRDefault="00C921E6">
      <w:pPr>
        <w:spacing w:before="315" w:after="105" w:line="360" w:lineRule="auto"/>
        <w:ind w:left="-30"/>
      </w:pPr>
      <w:bookmarkStart w:id="1" w:name="bm_2_side_based_presentation_one_c04f3d"/>
      <w:r>
        <w:rPr>
          <w:rFonts w:ascii="inter" w:eastAsia="inter" w:hAnsi="inter" w:cs="inter"/>
          <w:b/>
          <w:color w:val="000000"/>
          <w:sz w:val="24"/>
        </w:rPr>
        <w:t xml:space="preserve">2. Side‑based presentation (one eye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vs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both)</w:t>
      </w:r>
      <w:bookmarkEnd w:id="1"/>
    </w:p>
    <w:p w:rsidR="00FE4DDC" w:rsidRDefault="00C921E6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Viral conju</w:t>
      </w:r>
      <w:r>
        <w:rPr>
          <w:rFonts w:ascii="inter" w:eastAsia="inter" w:hAnsi="inter" w:cs="inter"/>
          <w:color w:val="000000"/>
        </w:rPr>
        <w:t>nctivitis:</w:t>
      </w:r>
    </w:p>
    <w:p w:rsidR="00FE4DDC" w:rsidRDefault="00C921E6">
      <w:pPr>
        <w:numPr>
          <w:ilvl w:val="1"/>
          <w:numId w:val="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Often starts in one eye first.</w:t>
      </w:r>
    </w:p>
    <w:p w:rsidR="00FE4DDC" w:rsidRDefault="00C921E6">
      <w:pPr>
        <w:numPr>
          <w:ilvl w:val="1"/>
          <w:numId w:val="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Commonly spreads to the second eye after 1–3 days.</w:t>
      </w:r>
    </w:p>
    <w:p w:rsidR="00FE4DDC" w:rsidRDefault="00C921E6">
      <w:pPr>
        <w:numPr>
          <w:ilvl w:val="1"/>
          <w:numId w:val="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First eye usually has more severe symptoms; second eye milder/lagging in time.</w:t>
      </w:r>
    </w:p>
    <w:p w:rsidR="00FE4DDC" w:rsidRDefault="00C921E6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Bacterial conjunctivitis:</w:t>
      </w:r>
    </w:p>
    <w:p w:rsidR="00FE4DDC" w:rsidRDefault="00C921E6">
      <w:pPr>
        <w:numPr>
          <w:ilvl w:val="1"/>
          <w:numId w:val="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Frequently starts in one eye.</w:t>
      </w:r>
    </w:p>
    <w:p w:rsidR="00FE4DDC" w:rsidRDefault="00C921E6">
      <w:pPr>
        <w:numPr>
          <w:ilvl w:val="1"/>
          <w:numId w:val="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Can spread to the other eye </w:t>
      </w:r>
      <w:r>
        <w:rPr>
          <w:rFonts w:ascii="inter" w:eastAsia="inter" w:hAnsi="inter" w:cs="inter"/>
          <w:color w:val="000000"/>
        </w:rPr>
        <w:t>over a few days via hand/face contact.</w:t>
      </w:r>
    </w:p>
    <w:p w:rsidR="00FE4DDC" w:rsidRDefault="00C921E6">
      <w:pPr>
        <w:numPr>
          <w:ilvl w:val="1"/>
          <w:numId w:val="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First eye tends to be worse, second eye may be milder.</w:t>
      </w:r>
    </w:p>
    <w:p w:rsidR="00FE4DDC" w:rsidRDefault="00C921E6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Allergic conjunctivitis:</w:t>
      </w:r>
    </w:p>
    <w:p w:rsidR="00FE4DDC" w:rsidRDefault="00C921E6">
      <w:pPr>
        <w:numPr>
          <w:ilvl w:val="1"/>
          <w:numId w:val="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Typically affects </w:t>
      </w:r>
      <w:r>
        <w:rPr>
          <w:rFonts w:ascii="inter" w:eastAsia="inter" w:hAnsi="inter" w:cs="inter"/>
          <w:b/>
          <w:color w:val="000000"/>
        </w:rPr>
        <w:t>both eyes at the same time</w:t>
      </w:r>
      <w:r>
        <w:rPr>
          <w:rFonts w:ascii="inter" w:eastAsia="inter" w:hAnsi="inter" w:cs="inter"/>
          <w:color w:val="000000"/>
        </w:rPr>
        <w:t>.</w:t>
      </w:r>
    </w:p>
    <w:p w:rsidR="00FE4DDC" w:rsidRDefault="00C921E6">
      <w:pPr>
        <w:numPr>
          <w:ilvl w:val="1"/>
          <w:numId w:val="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Symptoms usually similar in both eyes (itching, redness, watering).</w:t>
      </w:r>
    </w:p>
    <w:p w:rsidR="00FE4DDC" w:rsidRDefault="00C921E6">
      <w:pPr>
        <w:spacing w:before="210" w:after="0" w:line="360" w:lineRule="auto"/>
      </w:pPr>
      <w:r>
        <w:rPr>
          <w:noProof/>
        </w:rPr>
      </w:r>
      <w:r>
        <w:rPr>
          <w:noProof/>
        </w:rPr>
        <w:pict>
          <v:rect id="_x0000_s1036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:rsidR="00FE4DDC" w:rsidRDefault="00C921E6">
      <w:pPr>
        <w:spacing w:before="315" w:after="105" w:line="360" w:lineRule="auto"/>
        <w:ind w:left="-30"/>
      </w:pPr>
      <w:bookmarkStart w:id="2" w:name="bm_3_discharge_type_likely_cause"/>
      <w:r>
        <w:rPr>
          <w:rFonts w:ascii="inter" w:eastAsia="inter" w:hAnsi="inter" w:cs="inter"/>
          <w:b/>
          <w:color w:val="000000"/>
          <w:sz w:val="24"/>
        </w:rPr>
        <w:t>3. Discharge type → likely cause</w:t>
      </w:r>
      <w:bookmarkEnd w:id="2"/>
    </w:p>
    <w:p w:rsidR="00FE4DDC" w:rsidRDefault="00C921E6">
      <w:pPr>
        <w:spacing w:after="210" w:line="360" w:lineRule="auto"/>
      </w:pPr>
      <w:r>
        <w:rPr>
          <w:rFonts w:ascii="inter" w:eastAsia="inter" w:hAnsi="inter" w:cs="inter"/>
          <w:color w:val="000000"/>
        </w:rPr>
        <w:t>These mappings drive the “discharge” and “eyelids stuck” questions.</w:t>
      </w:r>
    </w:p>
    <w:p w:rsidR="00FE4DDC" w:rsidRDefault="00C921E6">
      <w:pPr>
        <w:numPr>
          <w:ilvl w:val="0"/>
          <w:numId w:val="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Thick yellow/green discharge:</w:t>
      </w:r>
    </w:p>
    <w:p w:rsidR="00FE4DDC" w:rsidRDefault="00C921E6">
      <w:pPr>
        <w:numPr>
          <w:ilvl w:val="1"/>
          <w:numId w:val="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Strongly suggests </w:t>
      </w:r>
      <w:r>
        <w:rPr>
          <w:rFonts w:ascii="inter" w:eastAsia="inter" w:hAnsi="inter" w:cs="inter"/>
          <w:b/>
          <w:color w:val="000000"/>
        </w:rPr>
        <w:t>bacterial conjunctivitis</w:t>
      </w:r>
      <w:r>
        <w:rPr>
          <w:rFonts w:ascii="inter" w:eastAsia="inter" w:hAnsi="inter" w:cs="inter"/>
          <w:color w:val="000000"/>
        </w:rPr>
        <w:t>.</w:t>
      </w:r>
    </w:p>
    <w:p w:rsidR="00FE4DDC" w:rsidRDefault="00C921E6">
      <w:pPr>
        <w:numPr>
          <w:ilvl w:val="1"/>
          <w:numId w:val="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lastRenderedPageBreak/>
        <w:t>Often accompanied by eyelids stuck toge</w:t>
      </w:r>
      <w:r>
        <w:rPr>
          <w:rFonts w:ascii="inter" w:eastAsia="inter" w:hAnsi="inter" w:cs="inter"/>
          <w:color w:val="000000"/>
        </w:rPr>
        <w:t>ther on waking.</w:t>
      </w:r>
    </w:p>
    <w:p w:rsidR="00FE4DDC" w:rsidRDefault="00C921E6">
      <w:pPr>
        <w:numPr>
          <w:ilvl w:val="1"/>
          <w:numId w:val="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This pattern is a reason to recommend doctor visit for antibiotic drops.</w:t>
      </w:r>
    </w:p>
    <w:p w:rsidR="00FE4DDC" w:rsidRDefault="00C921E6">
      <w:pPr>
        <w:numPr>
          <w:ilvl w:val="0"/>
          <w:numId w:val="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Clear/watery discharge:</w:t>
      </w:r>
    </w:p>
    <w:p w:rsidR="00FE4DDC" w:rsidRDefault="00C921E6">
      <w:pPr>
        <w:numPr>
          <w:ilvl w:val="1"/>
          <w:numId w:val="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Common in </w:t>
      </w:r>
      <w:r>
        <w:rPr>
          <w:rFonts w:ascii="inter" w:eastAsia="inter" w:hAnsi="inter" w:cs="inter"/>
          <w:b/>
          <w:color w:val="000000"/>
        </w:rPr>
        <w:t>viral</w:t>
      </w:r>
      <w:r>
        <w:rPr>
          <w:rFonts w:ascii="inter" w:eastAsia="inter" w:hAnsi="inter" w:cs="inter"/>
          <w:color w:val="000000"/>
        </w:rPr>
        <w:t xml:space="preserve"> and </w:t>
      </w:r>
      <w:r>
        <w:rPr>
          <w:rFonts w:ascii="inter" w:eastAsia="inter" w:hAnsi="inter" w:cs="inter"/>
          <w:b/>
          <w:color w:val="000000"/>
        </w:rPr>
        <w:t>allergic</w:t>
      </w:r>
      <w:r>
        <w:rPr>
          <w:rFonts w:ascii="inter" w:eastAsia="inter" w:hAnsi="inter" w:cs="inter"/>
          <w:color w:val="000000"/>
        </w:rPr>
        <w:t xml:space="preserve"> conjunctivitis.</w:t>
      </w:r>
    </w:p>
    <w:p w:rsidR="00FE4DDC" w:rsidRDefault="00C921E6">
      <w:pPr>
        <w:numPr>
          <w:ilvl w:val="1"/>
          <w:numId w:val="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Viral: often with gritty feeling / recent cold / starts one </w:t>
      </w:r>
      <w:proofErr w:type="gramStart"/>
      <w:r>
        <w:rPr>
          <w:rFonts w:ascii="inter" w:eastAsia="inter" w:hAnsi="inter" w:cs="inter"/>
          <w:color w:val="000000"/>
        </w:rPr>
        <w:t>eye</w:t>
      </w:r>
      <w:proofErr w:type="gramEnd"/>
      <w:r>
        <w:rPr>
          <w:rFonts w:ascii="inter" w:eastAsia="inter" w:hAnsi="inter" w:cs="inter"/>
          <w:color w:val="000000"/>
        </w:rPr>
        <w:t xml:space="preserve"> then both.</w:t>
      </w:r>
    </w:p>
    <w:p w:rsidR="00FE4DDC" w:rsidRDefault="00C921E6">
      <w:pPr>
        <w:numPr>
          <w:ilvl w:val="1"/>
          <w:numId w:val="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Allergic: intense itchi</w:t>
      </w:r>
      <w:r>
        <w:rPr>
          <w:rFonts w:ascii="inter" w:eastAsia="inter" w:hAnsi="inter" w:cs="inter"/>
          <w:color w:val="000000"/>
        </w:rPr>
        <w:t>ng, both eyes, with allergy history (pollen, dust, pets).</w:t>
      </w:r>
    </w:p>
    <w:p w:rsidR="00FE4DDC" w:rsidRDefault="00C921E6">
      <w:pPr>
        <w:numPr>
          <w:ilvl w:val="0"/>
          <w:numId w:val="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Stringy/white mucus, with strong itching:</w:t>
      </w:r>
    </w:p>
    <w:p w:rsidR="00FE4DDC" w:rsidRDefault="00C921E6">
      <w:pPr>
        <w:numPr>
          <w:ilvl w:val="1"/>
          <w:numId w:val="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Favors allergic conjunctivitis.</w:t>
      </w:r>
    </w:p>
    <w:p w:rsidR="00FE4DDC" w:rsidRDefault="00C921E6">
      <w:pPr>
        <w:spacing w:before="210" w:after="0" w:line="360" w:lineRule="auto"/>
      </w:pPr>
      <w:r>
        <w:rPr>
          <w:noProof/>
        </w:rPr>
      </w:r>
      <w:r>
        <w:rPr>
          <w:noProof/>
        </w:rPr>
        <w:pict>
          <v:rect id="_x0000_s1035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:rsidR="00FE4DDC" w:rsidRDefault="00C921E6">
      <w:pPr>
        <w:spacing w:before="315" w:after="105" w:line="360" w:lineRule="auto"/>
        <w:ind w:left="-30"/>
      </w:pPr>
      <w:bookmarkStart w:id="3" w:name="bm_4_itching_pain_and_feeling_in_the_eye"/>
      <w:r>
        <w:rPr>
          <w:rFonts w:ascii="inter" w:eastAsia="inter" w:hAnsi="inter" w:cs="inter"/>
          <w:b/>
          <w:color w:val="000000"/>
          <w:sz w:val="24"/>
        </w:rPr>
        <w:t>4. Itching, pain, and “feeling” in the eye</w:t>
      </w:r>
      <w:bookmarkEnd w:id="3"/>
    </w:p>
    <w:p w:rsidR="00FE4DDC" w:rsidRDefault="00C921E6">
      <w:pPr>
        <w:numPr>
          <w:ilvl w:val="0"/>
          <w:numId w:val="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Intense itching (</w:t>
      </w:r>
      <w:r>
        <w:rPr>
          <w:rFonts w:ascii="inter" w:eastAsia="inter" w:hAnsi="inter" w:cs="inter"/>
          <w:color w:val="000000"/>
        </w:rPr>
        <w:t>worst symptom) + both eyes + allergy history:</w:t>
      </w:r>
    </w:p>
    <w:p w:rsidR="00FE4DDC" w:rsidRDefault="00C921E6">
      <w:pPr>
        <w:numPr>
          <w:ilvl w:val="1"/>
          <w:numId w:val="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Strongly favors </w:t>
      </w:r>
      <w:r>
        <w:rPr>
          <w:rFonts w:ascii="inter" w:eastAsia="inter" w:hAnsi="inter" w:cs="inter"/>
          <w:b/>
          <w:color w:val="000000"/>
        </w:rPr>
        <w:t>allergic conjunctivitis</w:t>
      </w:r>
      <w:r>
        <w:rPr>
          <w:rFonts w:ascii="inter" w:eastAsia="inter" w:hAnsi="inter" w:cs="inter"/>
          <w:color w:val="000000"/>
        </w:rPr>
        <w:t>.</w:t>
      </w:r>
    </w:p>
    <w:p w:rsidR="00FE4DDC" w:rsidRDefault="00C921E6">
      <w:pPr>
        <w:numPr>
          <w:ilvl w:val="0"/>
          <w:numId w:val="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Mild itching + watery discharge:</w:t>
      </w:r>
    </w:p>
    <w:p w:rsidR="00FE4DDC" w:rsidRDefault="00C921E6">
      <w:pPr>
        <w:numPr>
          <w:ilvl w:val="1"/>
          <w:numId w:val="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Can occur with viral conjunctivitis.</w:t>
      </w:r>
    </w:p>
    <w:p w:rsidR="00FE4DDC" w:rsidRDefault="00C921E6">
      <w:pPr>
        <w:numPr>
          <w:ilvl w:val="0"/>
          <w:numId w:val="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Grittiness (“sand in the eye”) + redness + discharge:</w:t>
      </w:r>
    </w:p>
    <w:p w:rsidR="00FE4DDC" w:rsidRDefault="00C921E6">
      <w:pPr>
        <w:numPr>
          <w:ilvl w:val="1"/>
          <w:numId w:val="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Common in both viral and bacterial conjunctivitis.</w:t>
      </w:r>
    </w:p>
    <w:p w:rsidR="00FE4DDC" w:rsidRDefault="00C921E6">
      <w:pPr>
        <w:numPr>
          <w:ilvl w:val="0"/>
          <w:numId w:val="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True pain (significant, not just irritation) is a </w:t>
      </w:r>
      <w:r>
        <w:rPr>
          <w:rFonts w:ascii="inter" w:eastAsia="inter" w:hAnsi="inter" w:cs="inter"/>
          <w:b/>
          <w:color w:val="000000"/>
        </w:rPr>
        <w:t>red flag</w:t>
      </w:r>
      <w:r>
        <w:rPr>
          <w:rFonts w:ascii="inter" w:eastAsia="inter" w:hAnsi="inter" w:cs="inter"/>
          <w:color w:val="000000"/>
        </w:rPr>
        <w:t>:</w:t>
      </w:r>
    </w:p>
    <w:p w:rsidR="00FE4DDC" w:rsidRDefault="00C921E6">
      <w:pPr>
        <w:numPr>
          <w:ilvl w:val="1"/>
          <w:numId w:val="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Suggests possible keratitis, uveitis, acute glaucoma, or other serious pathology.</w:t>
      </w:r>
    </w:p>
    <w:p w:rsidR="00FE4DDC" w:rsidRDefault="00C921E6">
      <w:pPr>
        <w:numPr>
          <w:ilvl w:val="1"/>
          <w:numId w:val="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Any significant pain → triage to urgent doctor/emergency.</w:t>
      </w:r>
    </w:p>
    <w:p w:rsidR="00FE4DDC" w:rsidRDefault="00C921E6">
      <w:pPr>
        <w:spacing w:before="210" w:after="0" w:line="360" w:lineRule="auto"/>
      </w:pPr>
      <w:r>
        <w:rPr>
          <w:noProof/>
        </w:rPr>
      </w:r>
      <w:r>
        <w:rPr>
          <w:noProof/>
        </w:rPr>
        <w:pict>
          <v:rect id="_x0000_s1034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:rsidR="00FE4DDC" w:rsidRDefault="00C921E6">
      <w:pPr>
        <w:spacing w:before="315" w:after="105" w:line="360" w:lineRule="auto"/>
        <w:ind w:left="-30"/>
      </w:pPr>
      <w:bookmarkStart w:id="4" w:name="bm_5_light_sensitivity_photophobi_9e1fdc"/>
      <w:r>
        <w:rPr>
          <w:rFonts w:ascii="inter" w:eastAsia="inter" w:hAnsi="inter" w:cs="inter"/>
          <w:b/>
          <w:color w:val="000000"/>
          <w:sz w:val="24"/>
        </w:rPr>
        <w:t>5. Light sensitivity (photophobia) and vision</w:t>
      </w:r>
      <w:bookmarkEnd w:id="4"/>
    </w:p>
    <w:p w:rsidR="00FE4DDC" w:rsidRDefault="00C921E6">
      <w:pPr>
        <w:numPr>
          <w:ilvl w:val="0"/>
          <w:numId w:val="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Mild discomfort in bright light:</w:t>
      </w:r>
    </w:p>
    <w:p w:rsidR="00FE4DDC" w:rsidRDefault="00C921E6">
      <w:pPr>
        <w:numPr>
          <w:ilvl w:val="1"/>
          <w:numId w:val="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Can appear with conjunctivitis, especially with surface irritation.</w:t>
      </w:r>
    </w:p>
    <w:p w:rsidR="00FE4DDC" w:rsidRDefault="00C921E6">
      <w:pPr>
        <w:numPr>
          <w:ilvl w:val="0"/>
          <w:numId w:val="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Moderate to severe light sensitivity or pain with</w:t>
      </w:r>
      <w:r>
        <w:rPr>
          <w:rFonts w:ascii="inter" w:eastAsia="inter" w:hAnsi="inter" w:cs="inter"/>
          <w:color w:val="000000"/>
        </w:rPr>
        <w:t xml:space="preserve"> light:</w:t>
      </w:r>
    </w:p>
    <w:p w:rsidR="00FE4DDC" w:rsidRDefault="00C921E6">
      <w:pPr>
        <w:numPr>
          <w:ilvl w:val="1"/>
          <w:numId w:val="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Suggests corneal involvement (e.g., keratitis) or uveitis.</w:t>
      </w:r>
    </w:p>
    <w:p w:rsidR="00FE4DDC" w:rsidRDefault="00C921E6">
      <w:pPr>
        <w:numPr>
          <w:ilvl w:val="1"/>
          <w:numId w:val="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This is a </w:t>
      </w:r>
      <w:r>
        <w:rPr>
          <w:rFonts w:ascii="inter" w:eastAsia="inter" w:hAnsi="inter" w:cs="inter"/>
          <w:b/>
          <w:color w:val="000000"/>
        </w:rPr>
        <w:t>warning sign</w:t>
      </w:r>
      <w:r>
        <w:rPr>
          <w:rFonts w:ascii="inter" w:eastAsia="inter" w:hAnsi="inter" w:cs="inter"/>
          <w:color w:val="000000"/>
        </w:rPr>
        <w:t xml:space="preserve"> → recommend medical evaluation.</w:t>
      </w:r>
    </w:p>
    <w:p w:rsidR="00FE4DDC" w:rsidRDefault="00C921E6">
      <w:pPr>
        <w:numPr>
          <w:ilvl w:val="0"/>
          <w:numId w:val="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lastRenderedPageBreak/>
        <w:t>Any decrease in visual acuity (blurred vision not just from discharge):</w:t>
      </w:r>
    </w:p>
    <w:p w:rsidR="00FE4DDC" w:rsidRDefault="00C921E6">
      <w:pPr>
        <w:numPr>
          <w:ilvl w:val="1"/>
          <w:numId w:val="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Atypical for simple conjunctivitis.</w:t>
      </w:r>
    </w:p>
    <w:p w:rsidR="00FE4DDC" w:rsidRDefault="00C921E6">
      <w:pPr>
        <w:numPr>
          <w:ilvl w:val="1"/>
          <w:numId w:val="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Treat as a red flag → </w:t>
      </w:r>
      <w:proofErr w:type="gramStart"/>
      <w:r>
        <w:rPr>
          <w:rFonts w:ascii="inter" w:eastAsia="inter" w:hAnsi="inter" w:cs="inter"/>
          <w:color w:val="000000"/>
        </w:rPr>
        <w:t>advi</w:t>
      </w:r>
      <w:r>
        <w:rPr>
          <w:rFonts w:ascii="inter" w:eastAsia="inter" w:hAnsi="inter" w:cs="inter"/>
          <w:color w:val="000000"/>
        </w:rPr>
        <w:t>se</w:t>
      </w:r>
      <w:proofErr w:type="gramEnd"/>
      <w:r>
        <w:rPr>
          <w:rFonts w:ascii="inter" w:eastAsia="inter" w:hAnsi="inter" w:cs="inter"/>
          <w:color w:val="000000"/>
        </w:rPr>
        <w:t xml:space="preserve"> doctor or emergency evaluation.</w:t>
      </w:r>
    </w:p>
    <w:p w:rsidR="00FE4DDC" w:rsidRDefault="00C921E6">
      <w:pPr>
        <w:spacing w:before="210" w:after="0" w:line="360" w:lineRule="auto"/>
      </w:pPr>
      <w:r>
        <w:rPr>
          <w:noProof/>
        </w:rPr>
      </w:r>
      <w:r>
        <w:rPr>
          <w:noProof/>
        </w:rPr>
        <w:pict>
          <v:rect id="_x0000_s1033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:rsidR="00FE4DDC" w:rsidRDefault="00C921E6">
      <w:pPr>
        <w:spacing w:before="315" w:after="105" w:line="360" w:lineRule="auto"/>
        <w:ind w:left="-30"/>
      </w:pPr>
      <w:bookmarkStart w:id="5" w:name="bm_6_duration_and_trend_of_symptoms"/>
      <w:r>
        <w:rPr>
          <w:rFonts w:ascii="inter" w:eastAsia="inter" w:hAnsi="inter" w:cs="inter"/>
          <w:b/>
          <w:color w:val="000000"/>
          <w:sz w:val="24"/>
        </w:rPr>
        <w:t>6. Duration and trend of symptoms</w:t>
      </w:r>
      <w:bookmarkEnd w:id="5"/>
    </w:p>
    <w:p w:rsidR="00FE4DDC" w:rsidRDefault="00C921E6">
      <w:pPr>
        <w:numPr>
          <w:ilvl w:val="0"/>
          <w:numId w:val="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Normal viral/bacterial conjunctivitis:</w:t>
      </w:r>
    </w:p>
    <w:p w:rsidR="00FE4DDC" w:rsidRDefault="00C921E6">
      <w:pPr>
        <w:numPr>
          <w:ilvl w:val="1"/>
          <w:numId w:val="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Often peaks around day 3–5, </w:t>
      </w:r>
      <w:proofErr w:type="gramStart"/>
      <w:r>
        <w:rPr>
          <w:rFonts w:ascii="inter" w:eastAsia="inter" w:hAnsi="inter" w:cs="inter"/>
          <w:color w:val="000000"/>
        </w:rPr>
        <w:t>then</w:t>
      </w:r>
      <w:proofErr w:type="gramEnd"/>
      <w:r>
        <w:rPr>
          <w:rFonts w:ascii="inter" w:eastAsia="inter" w:hAnsi="inter" w:cs="inter"/>
          <w:color w:val="000000"/>
        </w:rPr>
        <w:t xml:space="preserve"> gradually improves.</w:t>
      </w:r>
    </w:p>
    <w:p w:rsidR="00FE4DDC" w:rsidRDefault="00C921E6">
      <w:pPr>
        <w:numPr>
          <w:ilvl w:val="1"/>
          <w:numId w:val="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Overall course ~7–14 days for viral; ~5–7 days for bacterial with treatment.</w:t>
      </w:r>
    </w:p>
    <w:p w:rsidR="00FE4DDC" w:rsidRDefault="00C921E6">
      <w:pPr>
        <w:numPr>
          <w:ilvl w:val="0"/>
          <w:numId w:val="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Key duration rules:</w:t>
      </w:r>
    </w:p>
    <w:p w:rsidR="00FE4DDC" w:rsidRDefault="00C921E6">
      <w:pPr>
        <w:numPr>
          <w:ilvl w:val="1"/>
          <w:numId w:val="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Symptoms not improving after 3–5 days → recommend doctor visit.</w:t>
      </w:r>
    </w:p>
    <w:p w:rsidR="00FE4DDC" w:rsidRDefault="00C921E6">
      <w:pPr>
        <w:numPr>
          <w:ilvl w:val="1"/>
          <w:numId w:val="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Symptoms persisting beyond 10–14 days with no improvement → strong recommendation for doctor.</w:t>
      </w:r>
    </w:p>
    <w:p w:rsidR="00FE4DDC" w:rsidRDefault="00C921E6">
      <w:pPr>
        <w:numPr>
          <w:ilvl w:val="1"/>
          <w:numId w:val="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S</w:t>
      </w:r>
      <w:r>
        <w:rPr>
          <w:rFonts w:ascii="inter" w:eastAsia="inter" w:hAnsi="inter" w:cs="inter"/>
          <w:color w:val="000000"/>
        </w:rPr>
        <w:t xml:space="preserve">ymptoms clearly getting </w:t>
      </w:r>
      <w:r>
        <w:rPr>
          <w:rFonts w:ascii="inter" w:eastAsia="inter" w:hAnsi="inter" w:cs="inter"/>
          <w:b/>
          <w:color w:val="000000"/>
        </w:rPr>
        <w:t>worse</w:t>
      </w:r>
      <w:r>
        <w:rPr>
          <w:rFonts w:ascii="inter" w:eastAsia="inter" w:hAnsi="inter" w:cs="inter"/>
          <w:color w:val="000000"/>
        </w:rPr>
        <w:t xml:space="preserve"> over time rather than better → doctor.</w:t>
      </w:r>
    </w:p>
    <w:p w:rsidR="00FE4DDC" w:rsidRDefault="00C921E6">
      <w:pPr>
        <w:spacing w:after="210" w:line="360" w:lineRule="auto"/>
      </w:pPr>
      <w:r>
        <w:rPr>
          <w:rFonts w:ascii="inter" w:eastAsia="inter" w:hAnsi="inter" w:cs="inter"/>
          <w:color w:val="000000"/>
        </w:rPr>
        <w:t>Trend field can be encoded as:</w:t>
      </w:r>
    </w:p>
    <w:p w:rsidR="00FE4DDC" w:rsidRDefault="00C921E6">
      <w:pPr>
        <w:numPr>
          <w:ilvl w:val="0"/>
          <w:numId w:val="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“Improving” → home care acceptable if no red flags.</w:t>
      </w:r>
    </w:p>
    <w:p w:rsidR="00FE4DDC" w:rsidRDefault="00C921E6">
      <w:pPr>
        <w:numPr>
          <w:ilvl w:val="0"/>
          <w:numId w:val="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“Stable/not changing” after several days → doctor (non‑resolving).</w:t>
      </w:r>
    </w:p>
    <w:p w:rsidR="00FE4DDC" w:rsidRDefault="00C921E6">
      <w:pPr>
        <w:numPr>
          <w:ilvl w:val="0"/>
          <w:numId w:val="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“Worsening” → doctor or urgent care depending on other symptoms.</w:t>
      </w:r>
    </w:p>
    <w:p w:rsidR="00FE4DDC" w:rsidRDefault="00C921E6">
      <w:pPr>
        <w:spacing w:before="210" w:after="0" w:line="360" w:lineRule="auto"/>
      </w:pPr>
      <w:r>
        <w:rPr>
          <w:noProof/>
        </w:rPr>
      </w:r>
      <w:r>
        <w:rPr>
          <w:noProof/>
        </w:rPr>
        <w:pict>
          <v:rect id="_x0000_s1032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:rsidR="00FE4DDC" w:rsidRDefault="00C921E6">
      <w:pPr>
        <w:spacing w:before="315" w:after="105" w:line="360" w:lineRule="auto"/>
        <w:ind w:left="-30"/>
      </w:pPr>
      <w:bookmarkStart w:id="6" w:name="bm_7_contact_lenses_and_risk_factors"/>
      <w:r>
        <w:rPr>
          <w:rFonts w:ascii="inter" w:eastAsia="inter" w:hAnsi="inter" w:cs="inter"/>
          <w:b/>
          <w:color w:val="000000"/>
          <w:sz w:val="24"/>
        </w:rPr>
        <w:t>7. Contact lenses and risk factors</w:t>
      </w:r>
      <w:bookmarkEnd w:id="6"/>
    </w:p>
    <w:p w:rsidR="00FE4DDC" w:rsidRDefault="00C921E6">
      <w:pPr>
        <w:numPr>
          <w:ilvl w:val="0"/>
          <w:numId w:val="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Contact lens wearers with red eye:</w:t>
      </w:r>
    </w:p>
    <w:p w:rsidR="00FE4DDC" w:rsidRDefault="00C921E6">
      <w:pPr>
        <w:numPr>
          <w:ilvl w:val="1"/>
          <w:numId w:val="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Higher risk of corneal infection (e.g., microbial kerati</w:t>
      </w:r>
      <w:r>
        <w:rPr>
          <w:rFonts w:ascii="inter" w:eastAsia="inter" w:hAnsi="inter" w:cs="inter"/>
          <w:color w:val="000000"/>
        </w:rPr>
        <w:t>tis).</w:t>
      </w:r>
    </w:p>
    <w:p w:rsidR="00FE4DDC" w:rsidRDefault="00C921E6">
      <w:pPr>
        <w:numPr>
          <w:ilvl w:val="1"/>
          <w:numId w:val="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Even mild red eye in contact lens users should bias towards medical review.</w:t>
      </w:r>
    </w:p>
    <w:p w:rsidR="00FE4DDC" w:rsidRDefault="00C921E6">
      <w:pPr>
        <w:numPr>
          <w:ilvl w:val="0"/>
          <w:numId w:val="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Immunosuppression (e.g., HIV, chemotherapy, uncontrolled diabetes):</w:t>
      </w:r>
    </w:p>
    <w:p w:rsidR="00FE4DDC" w:rsidRDefault="00C921E6">
      <w:pPr>
        <w:numPr>
          <w:ilvl w:val="1"/>
          <w:numId w:val="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Raises risk of atypical or severe infections.</w:t>
      </w:r>
    </w:p>
    <w:p w:rsidR="00FE4DDC" w:rsidRDefault="00C921E6">
      <w:pPr>
        <w:numPr>
          <w:ilvl w:val="1"/>
          <w:numId w:val="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Lower threshold to recommend doctor.</w:t>
      </w:r>
    </w:p>
    <w:p w:rsidR="00FE4DDC" w:rsidRDefault="00C921E6">
      <w:pPr>
        <w:spacing w:before="210" w:after="0" w:line="360" w:lineRule="auto"/>
      </w:pPr>
      <w:r>
        <w:rPr>
          <w:noProof/>
        </w:rPr>
      </w:r>
      <w:r>
        <w:rPr>
          <w:noProof/>
        </w:rPr>
        <w:pict>
          <v:rect id="_x0000_s1031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:rsidR="00FE4DDC" w:rsidRDefault="00C921E6">
      <w:pPr>
        <w:spacing w:before="315" w:after="105" w:line="360" w:lineRule="auto"/>
        <w:ind w:left="-30"/>
      </w:pPr>
      <w:bookmarkStart w:id="7" w:name="bm_8_exposure_context"/>
      <w:r>
        <w:rPr>
          <w:rFonts w:ascii="inter" w:eastAsia="inter" w:hAnsi="inter" w:cs="inter"/>
          <w:b/>
          <w:color w:val="000000"/>
          <w:sz w:val="24"/>
        </w:rPr>
        <w:lastRenderedPageBreak/>
        <w:t>8. Exposure context</w:t>
      </w:r>
      <w:bookmarkEnd w:id="7"/>
    </w:p>
    <w:p w:rsidR="00FE4DDC" w:rsidRDefault="00C921E6">
      <w:pPr>
        <w:numPr>
          <w:ilvl w:val="0"/>
          <w:numId w:val="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Recent close contact with someone with pink eye:</w:t>
      </w:r>
    </w:p>
    <w:p w:rsidR="00FE4DDC" w:rsidRDefault="00C921E6">
      <w:pPr>
        <w:numPr>
          <w:ilvl w:val="1"/>
          <w:numId w:val="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Supports infectious cause (viral or bacterial).</w:t>
      </w:r>
    </w:p>
    <w:p w:rsidR="00FE4DDC" w:rsidRDefault="00C921E6">
      <w:pPr>
        <w:numPr>
          <w:ilvl w:val="0"/>
          <w:numId w:val="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Recent upper respiratory infection (cold, sore throat, cough):</w:t>
      </w:r>
    </w:p>
    <w:p w:rsidR="00FE4DDC" w:rsidRDefault="00C921E6">
      <w:pPr>
        <w:numPr>
          <w:ilvl w:val="1"/>
          <w:numId w:val="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Supports </w:t>
      </w:r>
      <w:r>
        <w:rPr>
          <w:rFonts w:ascii="inter" w:eastAsia="inter" w:hAnsi="inter" w:cs="inter"/>
          <w:b/>
          <w:color w:val="000000"/>
        </w:rPr>
        <w:t>viral conjunctivitis</w:t>
      </w:r>
      <w:r>
        <w:rPr>
          <w:rFonts w:ascii="inter" w:eastAsia="inter" w:hAnsi="inter" w:cs="inter"/>
          <w:color w:val="000000"/>
        </w:rPr>
        <w:t>.</w:t>
      </w:r>
    </w:p>
    <w:p w:rsidR="00FE4DDC" w:rsidRDefault="00C921E6">
      <w:pPr>
        <w:numPr>
          <w:ilvl w:val="0"/>
          <w:numId w:val="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Known environmental allergies, seasonal pattern, exposure to dust/pets/pollen:</w:t>
      </w:r>
    </w:p>
    <w:p w:rsidR="00FE4DDC" w:rsidRDefault="00C921E6">
      <w:pPr>
        <w:numPr>
          <w:ilvl w:val="1"/>
          <w:numId w:val="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Supports </w:t>
      </w:r>
      <w:r>
        <w:rPr>
          <w:rFonts w:ascii="inter" w:eastAsia="inter" w:hAnsi="inter" w:cs="inter"/>
          <w:b/>
          <w:color w:val="000000"/>
        </w:rPr>
        <w:t>allergic conjunctivitis</w:t>
      </w:r>
      <w:r>
        <w:rPr>
          <w:rFonts w:ascii="inter" w:eastAsia="inter" w:hAnsi="inter" w:cs="inter"/>
          <w:color w:val="000000"/>
        </w:rPr>
        <w:t>.</w:t>
      </w:r>
    </w:p>
    <w:p w:rsidR="00FE4DDC" w:rsidRDefault="00C921E6">
      <w:pPr>
        <w:spacing w:before="210" w:after="0" w:line="360" w:lineRule="auto"/>
      </w:pPr>
      <w:r>
        <w:rPr>
          <w:noProof/>
        </w:rPr>
      </w:r>
      <w:r>
        <w:rPr>
          <w:noProof/>
        </w:rPr>
        <w:pict>
          <v:rect id="_x0000_s1030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:rsidR="00FE4DDC" w:rsidRDefault="00C921E6">
      <w:pPr>
        <w:spacing w:before="315" w:after="105" w:line="360" w:lineRule="auto"/>
        <w:ind w:left="-30"/>
      </w:pPr>
      <w:bookmarkStart w:id="8" w:name="bm_9_trauma_chemical_surgery_context"/>
      <w:r>
        <w:rPr>
          <w:rFonts w:ascii="inter" w:eastAsia="inter" w:hAnsi="inter" w:cs="inter"/>
          <w:b/>
          <w:color w:val="000000"/>
          <w:sz w:val="24"/>
        </w:rPr>
        <w:t>9. Trauma / chemical / surgery context</w:t>
      </w:r>
      <w:bookmarkEnd w:id="8"/>
    </w:p>
    <w:p w:rsidR="00FE4DDC" w:rsidRDefault="00C921E6">
      <w:pPr>
        <w:spacing w:after="210" w:line="360" w:lineRule="auto"/>
      </w:pPr>
      <w:r>
        <w:rPr>
          <w:rFonts w:ascii="inter" w:eastAsia="inter" w:hAnsi="inter" w:cs="inter"/>
          <w:color w:val="000000"/>
        </w:rPr>
        <w:t xml:space="preserve">These are </w:t>
      </w:r>
      <w:r>
        <w:rPr>
          <w:rFonts w:ascii="inter" w:eastAsia="inter" w:hAnsi="inter" w:cs="inter"/>
          <w:b/>
          <w:color w:val="000000"/>
        </w:rPr>
        <w:t>independent of conjunctivitis</w:t>
      </w:r>
      <w:r>
        <w:rPr>
          <w:rFonts w:ascii="inter" w:eastAsia="inter" w:hAnsi="inter" w:cs="inter"/>
          <w:color w:val="000000"/>
        </w:rPr>
        <w:t xml:space="preserve"> but critical for triage.</w:t>
      </w:r>
    </w:p>
    <w:p w:rsidR="00FE4DDC" w:rsidRDefault="00C921E6">
      <w:pPr>
        <w:numPr>
          <w:ilvl w:val="0"/>
          <w:numId w:val="1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Any recent eye injury, foreign body, or chemical splash:</w:t>
      </w:r>
    </w:p>
    <w:p w:rsidR="00FE4DDC" w:rsidRDefault="00C921E6">
      <w:pPr>
        <w:numPr>
          <w:ilvl w:val="1"/>
          <w:numId w:val="1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Not standard conjunctivitis triage; this is treated as urgent evaluation.</w:t>
      </w:r>
    </w:p>
    <w:p w:rsidR="00FE4DDC" w:rsidRDefault="00C921E6">
      <w:pPr>
        <w:numPr>
          <w:ilvl w:val="0"/>
          <w:numId w:val="1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Recent eye surgery + red eye:</w:t>
      </w:r>
    </w:p>
    <w:p w:rsidR="00FE4DDC" w:rsidRDefault="00C921E6">
      <w:pPr>
        <w:numPr>
          <w:ilvl w:val="1"/>
          <w:numId w:val="1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Possible post‑operative complication → urgent doctor.</w:t>
      </w:r>
    </w:p>
    <w:p w:rsidR="00FE4DDC" w:rsidRDefault="00C921E6">
      <w:pPr>
        <w:numPr>
          <w:ilvl w:val="0"/>
          <w:numId w:val="1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These condition</w:t>
      </w:r>
      <w:r>
        <w:rPr>
          <w:rFonts w:ascii="inter" w:eastAsia="inter" w:hAnsi="inter" w:cs="inter"/>
          <w:color w:val="000000"/>
        </w:rPr>
        <w:t>s should override conjunctivitis home‑care logic.</w:t>
      </w:r>
    </w:p>
    <w:p w:rsidR="00FE4DDC" w:rsidRDefault="00C921E6">
      <w:pPr>
        <w:spacing w:before="210" w:after="0" w:line="360" w:lineRule="auto"/>
      </w:pPr>
      <w:r>
        <w:rPr>
          <w:noProof/>
        </w:rPr>
      </w:r>
      <w:r>
        <w:rPr>
          <w:noProof/>
        </w:rPr>
        <w:pict>
          <v:rect id="_x0000_s1029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:rsidR="00FE4DDC" w:rsidRDefault="00C921E6">
      <w:pPr>
        <w:spacing w:before="315" w:after="105" w:line="360" w:lineRule="auto"/>
        <w:ind w:left="-30"/>
      </w:pPr>
      <w:bookmarkStart w:id="9" w:name="bm_10_mapping_answers_to_likely_type"/>
      <w:r>
        <w:rPr>
          <w:rFonts w:ascii="inter" w:eastAsia="inter" w:hAnsi="inter" w:cs="inter"/>
          <w:b/>
          <w:color w:val="000000"/>
          <w:sz w:val="24"/>
        </w:rPr>
        <w:t>10. Mapping answers to likely type</w:t>
      </w:r>
      <w:bookmarkEnd w:id="9"/>
    </w:p>
    <w:p w:rsidR="00FE4DDC" w:rsidRDefault="00C921E6">
      <w:pPr>
        <w:spacing w:before="315" w:after="105" w:line="360" w:lineRule="auto"/>
        <w:ind w:left="-30"/>
      </w:pPr>
      <w:bookmarkStart w:id="10" w:name="viral_conjunctivitis_typical_pattern"/>
      <w:r>
        <w:rPr>
          <w:rFonts w:ascii="inter" w:eastAsia="inter" w:hAnsi="inter" w:cs="inter"/>
          <w:b/>
          <w:color w:val="000000"/>
          <w:sz w:val="24"/>
        </w:rPr>
        <w:t>Viral conjunctivitis – typical pattern</w:t>
      </w:r>
      <w:bookmarkEnd w:id="10"/>
    </w:p>
    <w:p w:rsidR="00FE4DDC" w:rsidRDefault="00C921E6">
      <w:pPr>
        <w:numPr>
          <w:ilvl w:val="0"/>
          <w:numId w:val="1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Red eye.</w:t>
      </w:r>
    </w:p>
    <w:p w:rsidR="00FE4DDC" w:rsidRDefault="00C921E6">
      <w:pPr>
        <w:numPr>
          <w:ilvl w:val="0"/>
          <w:numId w:val="1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Clear or watery discharge.</w:t>
      </w:r>
    </w:p>
    <w:p w:rsidR="00FE4DDC" w:rsidRDefault="00C921E6">
      <w:pPr>
        <w:numPr>
          <w:ilvl w:val="0"/>
          <w:numId w:val="1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Started in one eye, then second eye involved after a day or more.</w:t>
      </w:r>
    </w:p>
    <w:p w:rsidR="00FE4DDC" w:rsidRDefault="00C921E6">
      <w:pPr>
        <w:numPr>
          <w:ilvl w:val="0"/>
          <w:numId w:val="1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Grittiness / burning, mild itching.</w:t>
      </w:r>
    </w:p>
    <w:p w:rsidR="00FE4DDC" w:rsidRDefault="00C921E6">
      <w:pPr>
        <w:numPr>
          <w:ilvl w:val="0"/>
          <w:numId w:val="1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May have recent cold or contact with infected person.</w:t>
      </w:r>
    </w:p>
    <w:p w:rsidR="00FE4DDC" w:rsidRDefault="00C921E6">
      <w:pPr>
        <w:numPr>
          <w:ilvl w:val="0"/>
          <w:numId w:val="1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Mild or no light sensitivity.</w:t>
      </w:r>
    </w:p>
    <w:p w:rsidR="00FE4DDC" w:rsidRDefault="00C921E6">
      <w:pPr>
        <w:numPr>
          <w:ilvl w:val="0"/>
          <w:numId w:val="1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No true pain, vision normal.</w:t>
      </w:r>
    </w:p>
    <w:p w:rsidR="00FE4DDC" w:rsidRDefault="00C921E6">
      <w:pPr>
        <w:numPr>
          <w:ilvl w:val="0"/>
          <w:numId w:val="1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lastRenderedPageBreak/>
        <w:t>Duration: a few days to 1–2 weeks.</w:t>
      </w:r>
    </w:p>
    <w:p w:rsidR="00FE4DDC" w:rsidRDefault="00C921E6">
      <w:pPr>
        <w:spacing w:before="315" w:after="105" w:line="360" w:lineRule="auto"/>
        <w:ind w:left="-30"/>
      </w:pPr>
      <w:bookmarkStart w:id="11" w:name="bacterial_conjunctivitis_typical_pattern"/>
      <w:r>
        <w:rPr>
          <w:rFonts w:ascii="inter" w:eastAsia="inter" w:hAnsi="inter" w:cs="inter"/>
          <w:b/>
          <w:color w:val="000000"/>
          <w:sz w:val="24"/>
        </w:rPr>
        <w:t>Bacter</w:t>
      </w:r>
      <w:r>
        <w:rPr>
          <w:rFonts w:ascii="inter" w:eastAsia="inter" w:hAnsi="inter" w:cs="inter"/>
          <w:b/>
          <w:color w:val="000000"/>
          <w:sz w:val="24"/>
        </w:rPr>
        <w:t>ial conjunctivitis – typical pattern</w:t>
      </w:r>
      <w:bookmarkEnd w:id="11"/>
    </w:p>
    <w:p w:rsidR="00FE4DDC" w:rsidRDefault="00C921E6">
      <w:pPr>
        <w:numPr>
          <w:ilvl w:val="0"/>
          <w:numId w:val="1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Red eye.</w:t>
      </w:r>
    </w:p>
    <w:p w:rsidR="00FE4DDC" w:rsidRDefault="00C921E6">
      <w:pPr>
        <w:numPr>
          <w:ilvl w:val="0"/>
          <w:numId w:val="1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Thick yellow or green discharge.</w:t>
      </w:r>
    </w:p>
    <w:p w:rsidR="00FE4DDC" w:rsidRDefault="00C921E6">
      <w:pPr>
        <w:numPr>
          <w:ilvl w:val="0"/>
          <w:numId w:val="1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Eyelids stuck together in the morning.</w:t>
      </w:r>
    </w:p>
    <w:p w:rsidR="00FE4DDC" w:rsidRDefault="00C921E6">
      <w:pPr>
        <w:numPr>
          <w:ilvl w:val="0"/>
          <w:numId w:val="1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Often starts in one eye, second eye may join later.</w:t>
      </w:r>
    </w:p>
    <w:p w:rsidR="00FE4DDC" w:rsidRDefault="00C921E6">
      <w:pPr>
        <w:numPr>
          <w:ilvl w:val="0"/>
          <w:numId w:val="1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Little or no itching; more “dirty” or gritty feeling.</w:t>
      </w:r>
    </w:p>
    <w:p w:rsidR="00FE4DDC" w:rsidRDefault="00C921E6">
      <w:pPr>
        <w:numPr>
          <w:ilvl w:val="0"/>
          <w:numId w:val="1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No or mild light sensitivity.</w:t>
      </w:r>
    </w:p>
    <w:p w:rsidR="00FE4DDC" w:rsidRDefault="00C921E6">
      <w:pPr>
        <w:numPr>
          <w:ilvl w:val="0"/>
          <w:numId w:val="1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No</w:t>
      </w:r>
      <w:r>
        <w:rPr>
          <w:rFonts w:ascii="inter" w:eastAsia="inter" w:hAnsi="inter" w:cs="inter"/>
          <w:color w:val="000000"/>
        </w:rPr>
        <w:t xml:space="preserve"> significant pain, vision generally preserved (aside from blur from discharge).</w:t>
      </w:r>
    </w:p>
    <w:p w:rsidR="00FE4DDC" w:rsidRDefault="00C921E6">
      <w:pPr>
        <w:numPr>
          <w:ilvl w:val="0"/>
          <w:numId w:val="1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Rapid improvement after starting antibiotic drops.</w:t>
      </w:r>
    </w:p>
    <w:p w:rsidR="00FE4DDC" w:rsidRDefault="00C921E6">
      <w:pPr>
        <w:spacing w:before="315" w:after="105" w:line="360" w:lineRule="auto"/>
        <w:ind w:left="-30"/>
      </w:pPr>
      <w:bookmarkStart w:id="12" w:name="allergic_conjunctivitis_typical_pattern"/>
      <w:r>
        <w:rPr>
          <w:rFonts w:ascii="inter" w:eastAsia="inter" w:hAnsi="inter" w:cs="inter"/>
          <w:b/>
          <w:color w:val="000000"/>
          <w:sz w:val="24"/>
        </w:rPr>
        <w:t>Allergic conjunctivitis – typical pattern</w:t>
      </w:r>
      <w:bookmarkEnd w:id="12"/>
    </w:p>
    <w:p w:rsidR="00FE4DDC" w:rsidRDefault="00C921E6">
      <w:pPr>
        <w:numPr>
          <w:ilvl w:val="0"/>
          <w:numId w:val="1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Red eyes.</w:t>
      </w:r>
    </w:p>
    <w:p w:rsidR="00FE4DDC" w:rsidRDefault="00C921E6">
      <w:pPr>
        <w:numPr>
          <w:ilvl w:val="0"/>
          <w:numId w:val="1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Both eyes at the same time.</w:t>
      </w:r>
    </w:p>
    <w:p w:rsidR="00FE4DDC" w:rsidRDefault="00C921E6">
      <w:pPr>
        <w:numPr>
          <w:ilvl w:val="0"/>
          <w:numId w:val="1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Intense itching as dominant complaint.</w:t>
      </w:r>
    </w:p>
    <w:p w:rsidR="00FE4DDC" w:rsidRDefault="00C921E6">
      <w:pPr>
        <w:numPr>
          <w:ilvl w:val="0"/>
          <w:numId w:val="1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Watery or stringy/mucous discharge.</w:t>
      </w:r>
    </w:p>
    <w:p w:rsidR="00FE4DDC" w:rsidRDefault="00C921E6">
      <w:pPr>
        <w:numPr>
          <w:ilvl w:val="0"/>
          <w:numId w:val="1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Puffy eyelids.</w:t>
      </w:r>
    </w:p>
    <w:p w:rsidR="00FE4DDC" w:rsidRDefault="00C921E6">
      <w:pPr>
        <w:numPr>
          <w:ilvl w:val="0"/>
          <w:numId w:val="1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Associated allergy symptoms (sneezing, runny nose).</w:t>
      </w:r>
    </w:p>
    <w:p w:rsidR="00FE4DDC" w:rsidRDefault="00C921E6">
      <w:pPr>
        <w:numPr>
          <w:ilvl w:val="0"/>
          <w:numId w:val="1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Exposure to allergen; symptoms may fluctuate with environment.</w:t>
      </w:r>
    </w:p>
    <w:p w:rsidR="00FE4DDC" w:rsidRDefault="00C921E6">
      <w:pPr>
        <w:numPr>
          <w:ilvl w:val="0"/>
          <w:numId w:val="1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Not contagious.</w:t>
      </w:r>
    </w:p>
    <w:p w:rsidR="00FE4DDC" w:rsidRDefault="00C921E6">
      <w:pPr>
        <w:spacing w:before="210" w:after="0" w:line="360" w:lineRule="auto"/>
      </w:pPr>
      <w:r>
        <w:rPr>
          <w:noProof/>
        </w:rPr>
      </w:r>
      <w:r>
        <w:rPr>
          <w:noProof/>
        </w:rPr>
        <w:pict>
          <v:rect id="_x0000_s1028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:rsidR="00FE4DDC" w:rsidRDefault="00C921E6">
      <w:pPr>
        <w:spacing w:before="315" w:after="105" w:line="360" w:lineRule="auto"/>
        <w:ind w:left="-30"/>
      </w:pPr>
      <w:bookmarkStart w:id="13" w:name="bm_11_triage_logic_doctor_vs_home_care"/>
      <w:r>
        <w:rPr>
          <w:rFonts w:ascii="inter" w:eastAsia="inter" w:hAnsi="inter" w:cs="inter"/>
          <w:b/>
          <w:color w:val="000000"/>
          <w:sz w:val="24"/>
        </w:rPr>
        <w:t xml:space="preserve">11. Triage logic (doctor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vs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home care)</w:t>
      </w:r>
      <w:bookmarkEnd w:id="13"/>
    </w:p>
    <w:p w:rsidR="00FE4DDC" w:rsidRDefault="00C921E6">
      <w:pPr>
        <w:spacing w:after="210" w:line="360" w:lineRule="auto"/>
      </w:pPr>
      <w:r>
        <w:rPr>
          <w:rFonts w:ascii="inter" w:eastAsia="inter" w:hAnsi="inter" w:cs="inter"/>
          <w:color w:val="000000"/>
        </w:rPr>
        <w:t>You can store these as decision rules:</w:t>
      </w:r>
    </w:p>
    <w:p w:rsidR="00FE4DDC" w:rsidRDefault="00C921E6">
      <w:pPr>
        <w:spacing w:before="315" w:after="105" w:line="360" w:lineRule="auto"/>
        <w:ind w:left="-30"/>
      </w:pPr>
      <w:bookmarkStart w:id="14" w:name="always_recommend_urgent_doctor_em_3821b0"/>
      <w:r>
        <w:rPr>
          <w:rFonts w:ascii="inter" w:eastAsia="inter" w:hAnsi="inter" w:cs="inter"/>
          <w:b/>
          <w:color w:val="000000"/>
          <w:sz w:val="24"/>
        </w:rPr>
        <w:t>Always recommend urgent doctor/emergency if ANY of:</w:t>
      </w:r>
      <w:bookmarkEnd w:id="14"/>
    </w:p>
    <w:p w:rsidR="00FE4DDC" w:rsidRDefault="00C921E6">
      <w:pPr>
        <w:numPr>
          <w:ilvl w:val="0"/>
          <w:numId w:val="1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Significant eye pain.</w:t>
      </w:r>
    </w:p>
    <w:p w:rsidR="00FE4DDC" w:rsidRDefault="00C921E6">
      <w:pPr>
        <w:numPr>
          <w:ilvl w:val="0"/>
          <w:numId w:val="1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Vision loss or persistent blurry vision (not just from discharge).</w:t>
      </w:r>
    </w:p>
    <w:p w:rsidR="00FE4DDC" w:rsidRDefault="00C921E6">
      <w:pPr>
        <w:numPr>
          <w:ilvl w:val="0"/>
          <w:numId w:val="1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lastRenderedPageBreak/>
        <w:t>M</w:t>
      </w:r>
      <w:r>
        <w:rPr>
          <w:rFonts w:ascii="inter" w:eastAsia="inter" w:hAnsi="inter" w:cs="inter"/>
          <w:color w:val="000000"/>
        </w:rPr>
        <w:t>arked light sensitivity.</w:t>
      </w:r>
    </w:p>
    <w:p w:rsidR="00FE4DDC" w:rsidRDefault="00C921E6">
      <w:pPr>
        <w:numPr>
          <w:ilvl w:val="0"/>
          <w:numId w:val="1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History of trauma, foreign body, or chemical exposure.</w:t>
      </w:r>
    </w:p>
    <w:p w:rsidR="00FE4DDC" w:rsidRDefault="00C921E6">
      <w:pPr>
        <w:numPr>
          <w:ilvl w:val="0"/>
          <w:numId w:val="1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Recent eye surgery.</w:t>
      </w:r>
    </w:p>
    <w:p w:rsidR="00FE4DDC" w:rsidRDefault="00C921E6">
      <w:pPr>
        <w:numPr>
          <w:ilvl w:val="0"/>
          <w:numId w:val="1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Eyeball appears very swollen or protruding.</w:t>
      </w:r>
    </w:p>
    <w:p w:rsidR="00FE4DDC" w:rsidRDefault="00C921E6">
      <w:pPr>
        <w:numPr>
          <w:ilvl w:val="0"/>
          <w:numId w:val="1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Severe redness with systemic </w:t>
      </w:r>
      <w:proofErr w:type="spellStart"/>
      <w:r>
        <w:rPr>
          <w:rFonts w:ascii="inter" w:eastAsia="inter" w:hAnsi="inter" w:cs="inter"/>
          <w:color w:val="000000"/>
        </w:rPr>
        <w:t>unwellness</w:t>
      </w:r>
      <w:proofErr w:type="spellEnd"/>
      <w:r>
        <w:rPr>
          <w:rFonts w:ascii="inter" w:eastAsia="inter" w:hAnsi="inter" w:cs="inter"/>
          <w:color w:val="000000"/>
        </w:rPr>
        <w:t xml:space="preserve"> (e.g., high fever, severe headache).</w:t>
      </w:r>
    </w:p>
    <w:p w:rsidR="00FE4DDC" w:rsidRDefault="00C921E6">
      <w:pPr>
        <w:spacing w:before="315" w:after="105" w:line="360" w:lineRule="auto"/>
        <w:ind w:left="-30"/>
      </w:pPr>
      <w:bookmarkStart w:id="15" w:name="recommend_prompt_non_emergency_do_ea1717"/>
      <w:r>
        <w:rPr>
          <w:rFonts w:ascii="inter" w:eastAsia="inter" w:hAnsi="inter" w:cs="inter"/>
          <w:b/>
          <w:color w:val="000000"/>
          <w:sz w:val="24"/>
        </w:rPr>
        <w:t>Recommend prompt (non‑emergency) do</w:t>
      </w:r>
      <w:r>
        <w:rPr>
          <w:rFonts w:ascii="inter" w:eastAsia="inter" w:hAnsi="inter" w:cs="inter"/>
          <w:b/>
          <w:color w:val="000000"/>
          <w:sz w:val="24"/>
        </w:rPr>
        <w:t>ctor visit if:</w:t>
      </w:r>
      <w:bookmarkEnd w:id="15"/>
    </w:p>
    <w:p w:rsidR="00FE4DDC" w:rsidRDefault="00C921E6">
      <w:pPr>
        <w:numPr>
          <w:ilvl w:val="0"/>
          <w:numId w:val="1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Thick yellow/green discharge or eyelids heavily stuck together (suspected bacterial).</w:t>
      </w:r>
    </w:p>
    <w:p w:rsidR="00FE4DDC" w:rsidRDefault="00C921E6">
      <w:pPr>
        <w:numPr>
          <w:ilvl w:val="0"/>
          <w:numId w:val="1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Contact lens wearer with red eye.</w:t>
      </w:r>
    </w:p>
    <w:p w:rsidR="00FE4DDC" w:rsidRDefault="00C921E6">
      <w:pPr>
        <w:numPr>
          <w:ilvl w:val="0"/>
          <w:numId w:val="1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Symptoms not improving after 3–5 days of self‑care.</w:t>
      </w:r>
    </w:p>
    <w:p w:rsidR="00FE4DDC" w:rsidRDefault="00C921E6">
      <w:pPr>
        <w:numPr>
          <w:ilvl w:val="0"/>
          <w:numId w:val="1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Symptoms persist &gt;10–14 days.</w:t>
      </w:r>
    </w:p>
    <w:p w:rsidR="00FE4DDC" w:rsidRDefault="00C921E6">
      <w:pPr>
        <w:numPr>
          <w:ilvl w:val="0"/>
          <w:numId w:val="1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Symptoms clearly worsening over time.</w:t>
      </w:r>
    </w:p>
    <w:p w:rsidR="00FE4DDC" w:rsidRDefault="00C921E6">
      <w:pPr>
        <w:numPr>
          <w:ilvl w:val="0"/>
          <w:numId w:val="1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P</w:t>
      </w:r>
      <w:r>
        <w:rPr>
          <w:rFonts w:ascii="inter" w:eastAsia="inter" w:hAnsi="inter" w:cs="inter"/>
          <w:color w:val="000000"/>
        </w:rPr>
        <w:t>atient has significant immune compromise.</w:t>
      </w:r>
    </w:p>
    <w:p w:rsidR="00FE4DDC" w:rsidRDefault="00C921E6">
      <w:pPr>
        <w:numPr>
          <w:ilvl w:val="0"/>
          <w:numId w:val="1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Newborn/infant has red eye.</w:t>
      </w:r>
    </w:p>
    <w:p w:rsidR="00FE4DDC" w:rsidRDefault="00C921E6">
      <w:pPr>
        <w:spacing w:before="315" w:after="105" w:line="360" w:lineRule="auto"/>
        <w:ind w:left="-30"/>
      </w:pPr>
      <w:bookmarkStart w:id="16" w:name="home_remedy_self_care_acceptable_48fd6d"/>
      <w:r>
        <w:rPr>
          <w:rFonts w:ascii="inter" w:eastAsia="inter" w:hAnsi="inter" w:cs="inter"/>
          <w:b/>
          <w:color w:val="000000"/>
          <w:sz w:val="24"/>
        </w:rPr>
        <w:t>Home remedy / self‑care acceptable if ALL of:</w:t>
      </w:r>
      <w:bookmarkEnd w:id="16"/>
    </w:p>
    <w:p w:rsidR="00FE4DDC" w:rsidRDefault="00C921E6">
      <w:pPr>
        <w:numPr>
          <w:ilvl w:val="0"/>
          <w:numId w:val="1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Red eye with </w:t>
      </w:r>
      <w:r>
        <w:rPr>
          <w:rFonts w:ascii="inter" w:eastAsia="inter" w:hAnsi="inter" w:cs="inter"/>
          <w:b/>
          <w:color w:val="000000"/>
        </w:rPr>
        <w:t>clear or watery</w:t>
      </w:r>
      <w:r>
        <w:rPr>
          <w:rFonts w:ascii="inter" w:eastAsia="inter" w:hAnsi="inter" w:cs="inter"/>
          <w:color w:val="000000"/>
        </w:rPr>
        <w:t xml:space="preserve"> discharge.</w:t>
      </w:r>
    </w:p>
    <w:p w:rsidR="00FE4DDC" w:rsidRDefault="00C921E6">
      <w:pPr>
        <w:numPr>
          <w:ilvl w:val="0"/>
          <w:numId w:val="1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Mild to moderate discomfort only (no real pain).</w:t>
      </w:r>
    </w:p>
    <w:p w:rsidR="00FE4DDC" w:rsidRDefault="00C921E6">
      <w:pPr>
        <w:numPr>
          <w:ilvl w:val="0"/>
          <w:numId w:val="1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Vision is normal once discharge is wiped.</w:t>
      </w:r>
    </w:p>
    <w:p w:rsidR="00FE4DDC" w:rsidRDefault="00C921E6">
      <w:pPr>
        <w:numPr>
          <w:ilvl w:val="0"/>
          <w:numId w:val="1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Light sensitivity is absent or very mild.</w:t>
      </w:r>
    </w:p>
    <w:p w:rsidR="00FE4DDC" w:rsidRDefault="00C921E6">
      <w:pPr>
        <w:numPr>
          <w:ilvl w:val="0"/>
          <w:numId w:val="1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No trauma, chemical exposure, or recent eye surgery.</w:t>
      </w:r>
    </w:p>
    <w:p w:rsidR="00FE4DDC" w:rsidRDefault="00C921E6">
      <w:pPr>
        <w:numPr>
          <w:ilvl w:val="0"/>
          <w:numId w:val="1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No contact lens wear, or lenses have been removed and discarded.</w:t>
      </w:r>
    </w:p>
    <w:p w:rsidR="00FE4DDC" w:rsidRDefault="00C921E6">
      <w:pPr>
        <w:numPr>
          <w:ilvl w:val="0"/>
          <w:numId w:val="1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Duration short (≤3–5 days) and/or trend is slowly improving.</w:t>
      </w:r>
    </w:p>
    <w:p w:rsidR="00FE4DDC" w:rsidRDefault="00C921E6">
      <w:pPr>
        <w:spacing w:after="210" w:line="360" w:lineRule="auto"/>
      </w:pPr>
      <w:r>
        <w:rPr>
          <w:rFonts w:ascii="inter" w:eastAsia="inter" w:hAnsi="inter" w:cs="inter"/>
          <w:color w:val="000000"/>
        </w:rPr>
        <w:t>Home‑care measures in notes:</w:t>
      </w:r>
    </w:p>
    <w:p w:rsidR="00FE4DDC" w:rsidRDefault="00C921E6">
      <w:pPr>
        <w:numPr>
          <w:ilvl w:val="0"/>
          <w:numId w:val="1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Warm o</w:t>
      </w:r>
      <w:r>
        <w:rPr>
          <w:rFonts w:ascii="inter" w:eastAsia="inter" w:hAnsi="inter" w:cs="inter"/>
          <w:color w:val="000000"/>
        </w:rPr>
        <w:t>r cold compresses.</w:t>
      </w:r>
    </w:p>
    <w:p w:rsidR="00FE4DDC" w:rsidRDefault="00C921E6">
      <w:pPr>
        <w:numPr>
          <w:ilvl w:val="0"/>
          <w:numId w:val="1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Artificial tears.</w:t>
      </w:r>
    </w:p>
    <w:p w:rsidR="00FE4DDC" w:rsidRDefault="00C921E6">
      <w:pPr>
        <w:numPr>
          <w:ilvl w:val="0"/>
          <w:numId w:val="1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Strict hand hygiene, no sharing towels or cosmetics.</w:t>
      </w:r>
    </w:p>
    <w:p w:rsidR="00FE4DDC" w:rsidRDefault="00C921E6">
      <w:pPr>
        <w:numPr>
          <w:ilvl w:val="0"/>
          <w:numId w:val="1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Avoid contact lenses until symptoms fully resolve.</w:t>
      </w:r>
    </w:p>
    <w:p w:rsidR="00FE4DDC" w:rsidRDefault="00C921E6">
      <w:pPr>
        <w:spacing w:before="210" w:after="0" w:line="360" w:lineRule="auto"/>
      </w:pPr>
      <w:r>
        <w:rPr>
          <w:noProof/>
        </w:rPr>
      </w:r>
      <w:r>
        <w:rPr>
          <w:noProof/>
        </w:rPr>
        <w:pict>
          <v:rect id="_x0000_s1027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:rsidR="00FE4DDC" w:rsidRDefault="00C921E6">
      <w:pPr>
        <w:spacing w:before="315" w:after="105" w:line="360" w:lineRule="auto"/>
        <w:ind w:left="-30"/>
      </w:pPr>
      <w:bookmarkStart w:id="17" w:name="bm_12_how_to_encode_questions_for_rag"/>
      <w:r>
        <w:rPr>
          <w:rFonts w:ascii="inter" w:eastAsia="inter" w:hAnsi="inter" w:cs="inter"/>
          <w:b/>
          <w:color w:val="000000"/>
          <w:sz w:val="24"/>
        </w:rPr>
        <w:t>12. How to encode questions for RAG</w:t>
      </w:r>
      <w:bookmarkEnd w:id="17"/>
    </w:p>
    <w:p w:rsidR="00FE4DDC" w:rsidRDefault="00C921E6">
      <w:pPr>
        <w:spacing w:after="210" w:line="360" w:lineRule="auto"/>
      </w:pPr>
      <w:r>
        <w:rPr>
          <w:rFonts w:ascii="inter" w:eastAsia="inter" w:hAnsi="inter" w:cs="inter"/>
          <w:color w:val="000000"/>
        </w:rPr>
        <w:t>For each quest</w:t>
      </w:r>
      <w:r>
        <w:rPr>
          <w:rFonts w:ascii="inter" w:eastAsia="inter" w:hAnsi="inter" w:cs="inter"/>
          <w:color w:val="000000"/>
        </w:rPr>
        <w:t>ion you used, the knowledge base can store:</w:t>
      </w:r>
    </w:p>
    <w:p w:rsidR="00FE4DDC" w:rsidRDefault="00C921E6">
      <w:pPr>
        <w:numPr>
          <w:ilvl w:val="0"/>
          <w:numId w:val="1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Question → what symptom/feature it represents.</w:t>
      </w:r>
    </w:p>
    <w:p w:rsidR="00FE4DDC" w:rsidRDefault="00C921E6">
      <w:pPr>
        <w:numPr>
          <w:ilvl w:val="0"/>
          <w:numId w:val="1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Possible answers → what they imply (feature values).</w:t>
      </w:r>
    </w:p>
    <w:p w:rsidR="00FE4DDC" w:rsidRDefault="00C921E6">
      <w:pPr>
        <w:numPr>
          <w:ilvl w:val="0"/>
          <w:numId w:val="1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Mappings from combinations of features → likely type (viral/bacterial/allergic/other) and triage level (home car</w:t>
      </w:r>
      <w:r>
        <w:rPr>
          <w:rFonts w:ascii="inter" w:eastAsia="inter" w:hAnsi="inter" w:cs="inter"/>
          <w:color w:val="000000"/>
        </w:rPr>
        <w:t>e / routine doctor / urgent).</w:t>
      </w:r>
    </w:p>
    <w:p w:rsidR="00FE4DDC" w:rsidRDefault="00C921E6">
      <w:pPr>
        <w:spacing w:after="210" w:line="360" w:lineRule="auto"/>
      </w:pPr>
      <w:r>
        <w:rPr>
          <w:rFonts w:ascii="inter" w:eastAsia="inter" w:hAnsi="inter" w:cs="inter"/>
          <w:color w:val="000000"/>
        </w:rPr>
        <w:t>Examples:</w:t>
      </w:r>
    </w:p>
    <w:p w:rsidR="00FE4DDC" w:rsidRDefault="00C921E6">
      <w:pPr>
        <w:numPr>
          <w:ilvl w:val="0"/>
          <w:numId w:val="1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Q: “Thick yellow substance from eye?”</w:t>
      </w:r>
    </w:p>
    <w:p w:rsidR="00FE4DDC" w:rsidRDefault="00C921E6">
      <w:pPr>
        <w:numPr>
          <w:ilvl w:val="1"/>
          <w:numId w:val="1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Yes → feature: purulent discharge = true → raise bacterial likelihood, raise doctor‑visit priority.</w:t>
      </w:r>
    </w:p>
    <w:p w:rsidR="00FE4DDC" w:rsidRDefault="00C921E6">
      <w:pPr>
        <w:numPr>
          <w:ilvl w:val="0"/>
          <w:numId w:val="1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Q: “Eyes stuck together in morning?”</w:t>
      </w:r>
    </w:p>
    <w:p w:rsidR="00FE4DDC" w:rsidRDefault="00C921E6">
      <w:pPr>
        <w:numPr>
          <w:ilvl w:val="1"/>
          <w:numId w:val="1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Yes (significant) → same as above.</w:t>
      </w:r>
    </w:p>
    <w:p w:rsidR="00FE4DDC" w:rsidRDefault="00C921E6">
      <w:pPr>
        <w:numPr>
          <w:ilvl w:val="0"/>
          <w:numId w:val="1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Q: “Itching is the worst symptom?”</w:t>
      </w:r>
    </w:p>
    <w:p w:rsidR="00FE4DDC" w:rsidRDefault="00C921E6">
      <w:pPr>
        <w:numPr>
          <w:ilvl w:val="1"/>
          <w:numId w:val="1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Yes → allergic likelihood ↑, viral/bacterial ↓.</w:t>
      </w:r>
    </w:p>
    <w:p w:rsidR="00FE4DDC" w:rsidRDefault="00C921E6">
      <w:pPr>
        <w:numPr>
          <w:ilvl w:val="0"/>
          <w:numId w:val="1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Q: “Both eyes started at same time?”</w:t>
      </w:r>
    </w:p>
    <w:p w:rsidR="00FE4DDC" w:rsidRDefault="00C921E6">
      <w:pPr>
        <w:numPr>
          <w:ilvl w:val="1"/>
          <w:numId w:val="1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Yes → allergic likelihood ↑; if intense itching too, very high.</w:t>
      </w:r>
    </w:p>
    <w:p w:rsidR="00FE4DDC" w:rsidRDefault="00C921E6">
      <w:pPr>
        <w:numPr>
          <w:ilvl w:val="0"/>
          <w:numId w:val="1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Q: “Started in one eye and later spread to other?”</w:t>
      </w:r>
    </w:p>
    <w:p w:rsidR="00FE4DDC" w:rsidRDefault="00C921E6">
      <w:pPr>
        <w:numPr>
          <w:ilvl w:val="1"/>
          <w:numId w:val="1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Yes → viral or bacter</w:t>
      </w:r>
      <w:r>
        <w:rPr>
          <w:rFonts w:ascii="inter" w:eastAsia="inter" w:hAnsi="inter" w:cs="inter"/>
          <w:color w:val="000000"/>
        </w:rPr>
        <w:t>ial likelihood ↑.</w:t>
      </w:r>
    </w:p>
    <w:p w:rsidR="00FE4DDC" w:rsidRDefault="00C921E6">
      <w:pPr>
        <w:numPr>
          <w:ilvl w:val="0"/>
          <w:numId w:val="1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Q: “Do you wear contact lenses?”</w:t>
      </w:r>
    </w:p>
    <w:p w:rsidR="00FE4DDC" w:rsidRDefault="00C921E6">
      <w:pPr>
        <w:numPr>
          <w:ilvl w:val="1"/>
          <w:numId w:val="1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Yes → regardless of type guess, triage level set to “doctor visit”.</w:t>
      </w:r>
    </w:p>
    <w:p w:rsidR="00FE4DDC" w:rsidRDefault="00C921E6">
      <w:pPr>
        <w:spacing w:before="210" w:after="0" w:line="360" w:lineRule="auto"/>
      </w:pPr>
      <w:r>
        <w:rPr>
          <w:noProof/>
        </w:rPr>
      </w:r>
      <w:r>
        <w:rPr>
          <w:noProof/>
        </w:rPr>
        <w:pict>
          <v:rect id="_x0000_s1026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:rsidR="00FE4DDC" w:rsidRDefault="00FE4DDC">
      <w:pPr>
        <w:spacing w:after="210" w:line="360" w:lineRule="auto"/>
      </w:pPr>
      <w:bookmarkStart w:id="18" w:name="_GoBack"/>
      <w:bookmarkEnd w:id="18"/>
    </w:p>
    <w:sectPr w:rsidR="00FE4DDC">
      <w:pgSz w:w="12240" w:h="15840"/>
      <w:pgMar w:top="1365" w:right="1365" w:bottom="1365" w:left="136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inter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437D80"/>
    <w:multiLevelType w:val="hybridMultilevel"/>
    <w:tmpl w:val="CADE3D92"/>
    <w:lvl w:ilvl="0" w:tplc="661A4FD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9C1ECBAE">
      <w:numFmt w:val="decimal"/>
      <w:lvlText w:val=""/>
      <w:lvlJc w:val="left"/>
    </w:lvl>
    <w:lvl w:ilvl="2" w:tplc="6A9AED78">
      <w:numFmt w:val="decimal"/>
      <w:lvlText w:val=""/>
      <w:lvlJc w:val="left"/>
    </w:lvl>
    <w:lvl w:ilvl="3" w:tplc="A9BC0DBE">
      <w:numFmt w:val="decimal"/>
      <w:lvlText w:val=""/>
      <w:lvlJc w:val="left"/>
    </w:lvl>
    <w:lvl w:ilvl="4" w:tplc="75585696">
      <w:numFmt w:val="decimal"/>
      <w:lvlText w:val=""/>
      <w:lvlJc w:val="left"/>
    </w:lvl>
    <w:lvl w:ilvl="5" w:tplc="09127374">
      <w:numFmt w:val="decimal"/>
      <w:lvlText w:val=""/>
      <w:lvlJc w:val="left"/>
    </w:lvl>
    <w:lvl w:ilvl="6" w:tplc="AD6ECD04">
      <w:numFmt w:val="decimal"/>
      <w:lvlText w:val=""/>
      <w:lvlJc w:val="left"/>
    </w:lvl>
    <w:lvl w:ilvl="7" w:tplc="BB16DF18">
      <w:numFmt w:val="decimal"/>
      <w:lvlText w:val=""/>
      <w:lvlJc w:val="left"/>
    </w:lvl>
    <w:lvl w:ilvl="8" w:tplc="188C3644">
      <w:numFmt w:val="decimal"/>
      <w:lvlText w:val=""/>
      <w:lvlJc w:val="left"/>
    </w:lvl>
  </w:abstractNum>
  <w:abstractNum w:abstractNumId="1">
    <w:nsid w:val="07754E07"/>
    <w:multiLevelType w:val="hybridMultilevel"/>
    <w:tmpl w:val="30047C8A"/>
    <w:lvl w:ilvl="0" w:tplc="42CAA64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11B22E6C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58A8A24E">
      <w:numFmt w:val="decimal"/>
      <w:lvlText w:val=""/>
      <w:lvlJc w:val="left"/>
    </w:lvl>
    <w:lvl w:ilvl="3" w:tplc="FDC4FE18">
      <w:numFmt w:val="decimal"/>
      <w:lvlText w:val=""/>
      <w:lvlJc w:val="left"/>
    </w:lvl>
    <w:lvl w:ilvl="4" w:tplc="8BB887DA">
      <w:numFmt w:val="decimal"/>
      <w:lvlText w:val=""/>
      <w:lvlJc w:val="left"/>
    </w:lvl>
    <w:lvl w:ilvl="5" w:tplc="260C0404">
      <w:numFmt w:val="decimal"/>
      <w:lvlText w:val=""/>
      <w:lvlJc w:val="left"/>
    </w:lvl>
    <w:lvl w:ilvl="6" w:tplc="6B807340">
      <w:numFmt w:val="decimal"/>
      <w:lvlText w:val=""/>
      <w:lvlJc w:val="left"/>
    </w:lvl>
    <w:lvl w:ilvl="7" w:tplc="D988F6AA">
      <w:numFmt w:val="decimal"/>
      <w:lvlText w:val=""/>
      <w:lvlJc w:val="left"/>
    </w:lvl>
    <w:lvl w:ilvl="8" w:tplc="86060664">
      <w:numFmt w:val="decimal"/>
      <w:lvlText w:val=""/>
      <w:lvlJc w:val="left"/>
    </w:lvl>
  </w:abstractNum>
  <w:abstractNum w:abstractNumId="2">
    <w:nsid w:val="0B4B7A03"/>
    <w:multiLevelType w:val="hybridMultilevel"/>
    <w:tmpl w:val="1D98B3D6"/>
    <w:lvl w:ilvl="0" w:tplc="95EAAA7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1C3ED9B4">
      <w:numFmt w:val="decimal"/>
      <w:lvlText w:val=""/>
      <w:lvlJc w:val="left"/>
    </w:lvl>
    <w:lvl w:ilvl="2" w:tplc="5C383808">
      <w:numFmt w:val="decimal"/>
      <w:lvlText w:val=""/>
      <w:lvlJc w:val="left"/>
    </w:lvl>
    <w:lvl w:ilvl="3" w:tplc="07B4EAD6">
      <w:numFmt w:val="decimal"/>
      <w:lvlText w:val=""/>
      <w:lvlJc w:val="left"/>
    </w:lvl>
    <w:lvl w:ilvl="4" w:tplc="9FA8972A">
      <w:numFmt w:val="decimal"/>
      <w:lvlText w:val=""/>
      <w:lvlJc w:val="left"/>
    </w:lvl>
    <w:lvl w:ilvl="5" w:tplc="8B5A736C">
      <w:numFmt w:val="decimal"/>
      <w:lvlText w:val=""/>
      <w:lvlJc w:val="left"/>
    </w:lvl>
    <w:lvl w:ilvl="6" w:tplc="715C2F00">
      <w:numFmt w:val="decimal"/>
      <w:lvlText w:val=""/>
      <w:lvlJc w:val="left"/>
    </w:lvl>
    <w:lvl w:ilvl="7" w:tplc="99283C4A">
      <w:numFmt w:val="decimal"/>
      <w:lvlText w:val=""/>
      <w:lvlJc w:val="left"/>
    </w:lvl>
    <w:lvl w:ilvl="8" w:tplc="5CD830D4">
      <w:numFmt w:val="decimal"/>
      <w:lvlText w:val=""/>
      <w:lvlJc w:val="left"/>
    </w:lvl>
  </w:abstractNum>
  <w:abstractNum w:abstractNumId="3">
    <w:nsid w:val="0D342A38"/>
    <w:multiLevelType w:val="hybridMultilevel"/>
    <w:tmpl w:val="C360D67E"/>
    <w:lvl w:ilvl="0" w:tplc="5C629AB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BDE0A54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B8287C3A">
      <w:numFmt w:val="decimal"/>
      <w:lvlText w:val=""/>
      <w:lvlJc w:val="left"/>
    </w:lvl>
    <w:lvl w:ilvl="3" w:tplc="44609D10">
      <w:numFmt w:val="decimal"/>
      <w:lvlText w:val=""/>
      <w:lvlJc w:val="left"/>
    </w:lvl>
    <w:lvl w:ilvl="4" w:tplc="09DED5E8">
      <w:numFmt w:val="decimal"/>
      <w:lvlText w:val=""/>
      <w:lvlJc w:val="left"/>
    </w:lvl>
    <w:lvl w:ilvl="5" w:tplc="AC28EA04">
      <w:numFmt w:val="decimal"/>
      <w:lvlText w:val=""/>
      <w:lvlJc w:val="left"/>
    </w:lvl>
    <w:lvl w:ilvl="6" w:tplc="31F6077C">
      <w:numFmt w:val="decimal"/>
      <w:lvlText w:val=""/>
      <w:lvlJc w:val="left"/>
    </w:lvl>
    <w:lvl w:ilvl="7" w:tplc="5C2C7BCE">
      <w:numFmt w:val="decimal"/>
      <w:lvlText w:val=""/>
      <w:lvlJc w:val="left"/>
    </w:lvl>
    <w:lvl w:ilvl="8" w:tplc="11F66984">
      <w:numFmt w:val="decimal"/>
      <w:lvlText w:val=""/>
      <w:lvlJc w:val="left"/>
    </w:lvl>
  </w:abstractNum>
  <w:abstractNum w:abstractNumId="4">
    <w:nsid w:val="11051C39"/>
    <w:multiLevelType w:val="hybridMultilevel"/>
    <w:tmpl w:val="CB76117E"/>
    <w:lvl w:ilvl="0" w:tplc="4F3AFC1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04D6E51C">
      <w:numFmt w:val="decimal"/>
      <w:lvlText w:val=""/>
      <w:lvlJc w:val="left"/>
    </w:lvl>
    <w:lvl w:ilvl="2" w:tplc="EBB87890">
      <w:numFmt w:val="decimal"/>
      <w:lvlText w:val=""/>
      <w:lvlJc w:val="left"/>
    </w:lvl>
    <w:lvl w:ilvl="3" w:tplc="B5B6ABF6">
      <w:numFmt w:val="decimal"/>
      <w:lvlText w:val=""/>
      <w:lvlJc w:val="left"/>
    </w:lvl>
    <w:lvl w:ilvl="4" w:tplc="96EE97A8">
      <w:numFmt w:val="decimal"/>
      <w:lvlText w:val=""/>
      <w:lvlJc w:val="left"/>
    </w:lvl>
    <w:lvl w:ilvl="5" w:tplc="9E629854">
      <w:numFmt w:val="decimal"/>
      <w:lvlText w:val=""/>
      <w:lvlJc w:val="left"/>
    </w:lvl>
    <w:lvl w:ilvl="6" w:tplc="47E2FEDA">
      <w:numFmt w:val="decimal"/>
      <w:lvlText w:val=""/>
      <w:lvlJc w:val="left"/>
    </w:lvl>
    <w:lvl w:ilvl="7" w:tplc="7A3CEE9C">
      <w:numFmt w:val="decimal"/>
      <w:lvlText w:val=""/>
      <w:lvlJc w:val="left"/>
    </w:lvl>
    <w:lvl w:ilvl="8" w:tplc="9A06680C">
      <w:numFmt w:val="decimal"/>
      <w:lvlText w:val=""/>
      <w:lvlJc w:val="left"/>
    </w:lvl>
  </w:abstractNum>
  <w:abstractNum w:abstractNumId="5">
    <w:nsid w:val="1D503AA4"/>
    <w:multiLevelType w:val="hybridMultilevel"/>
    <w:tmpl w:val="C26E7084"/>
    <w:lvl w:ilvl="0" w:tplc="0024BF4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B806555C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0E5EAE18">
      <w:numFmt w:val="decimal"/>
      <w:lvlText w:val=""/>
      <w:lvlJc w:val="left"/>
    </w:lvl>
    <w:lvl w:ilvl="3" w:tplc="792062D0">
      <w:numFmt w:val="decimal"/>
      <w:lvlText w:val=""/>
      <w:lvlJc w:val="left"/>
    </w:lvl>
    <w:lvl w:ilvl="4" w:tplc="38346AB2">
      <w:numFmt w:val="decimal"/>
      <w:lvlText w:val=""/>
      <w:lvlJc w:val="left"/>
    </w:lvl>
    <w:lvl w:ilvl="5" w:tplc="9C864D52">
      <w:numFmt w:val="decimal"/>
      <w:lvlText w:val=""/>
      <w:lvlJc w:val="left"/>
    </w:lvl>
    <w:lvl w:ilvl="6" w:tplc="D7D22974">
      <w:numFmt w:val="decimal"/>
      <w:lvlText w:val=""/>
      <w:lvlJc w:val="left"/>
    </w:lvl>
    <w:lvl w:ilvl="7" w:tplc="ADC858E2">
      <w:numFmt w:val="decimal"/>
      <w:lvlText w:val=""/>
      <w:lvlJc w:val="left"/>
    </w:lvl>
    <w:lvl w:ilvl="8" w:tplc="404ACCB6">
      <w:numFmt w:val="decimal"/>
      <w:lvlText w:val=""/>
      <w:lvlJc w:val="left"/>
    </w:lvl>
  </w:abstractNum>
  <w:abstractNum w:abstractNumId="6">
    <w:nsid w:val="1D6B541A"/>
    <w:multiLevelType w:val="hybridMultilevel"/>
    <w:tmpl w:val="4A0C2AC2"/>
    <w:lvl w:ilvl="0" w:tplc="C772E24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9176F038">
      <w:numFmt w:val="decimal"/>
      <w:lvlText w:val=""/>
      <w:lvlJc w:val="left"/>
    </w:lvl>
    <w:lvl w:ilvl="2" w:tplc="5ACC9D5A">
      <w:numFmt w:val="decimal"/>
      <w:lvlText w:val=""/>
      <w:lvlJc w:val="left"/>
    </w:lvl>
    <w:lvl w:ilvl="3" w:tplc="F3FA7FB2">
      <w:numFmt w:val="decimal"/>
      <w:lvlText w:val=""/>
      <w:lvlJc w:val="left"/>
    </w:lvl>
    <w:lvl w:ilvl="4" w:tplc="75DC004A">
      <w:numFmt w:val="decimal"/>
      <w:lvlText w:val=""/>
      <w:lvlJc w:val="left"/>
    </w:lvl>
    <w:lvl w:ilvl="5" w:tplc="6FCEAD12">
      <w:numFmt w:val="decimal"/>
      <w:lvlText w:val=""/>
      <w:lvlJc w:val="left"/>
    </w:lvl>
    <w:lvl w:ilvl="6" w:tplc="251AC416">
      <w:numFmt w:val="decimal"/>
      <w:lvlText w:val=""/>
      <w:lvlJc w:val="left"/>
    </w:lvl>
    <w:lvl w:ilvl="7" w:tplc="26A4B2F0">
      <w:numFmt w:val="decimal"/>
      <w:lvlText w:val=""/>
      <w:lvlJc w:val="left"/>
    </w:lvl>
    <w:lvl w:ilvl="8" w:tplc="1584B928">
      <w:numFmt w:val="decimal"/>
      <w:lvlText w:val=""/>
      <w:lvlJc w:val="left"/>
    </w:lvl>
  </w:abstractNum>
  <w:abstractNum w:abstractNumId="7">
    <w:nsid w:val="21A747F5"/>
    <w:multiLevelType w:val="hybridMultilevel"/>
    <w:tmpl w:val="AC9A35A4"/>
    <w:lvl w:ilvl="0" w:tplc="58A0878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BC7C593E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2772B7DC">
      <w:numFmt w:val="decimal"/>
      <w:lvlText w:val=""/>
      <w:lvlJc w:val="left"/>
    </w:lvl>
    <w:lvl w:ilvl="3" w:tplc="15E09D5A">
      <w:numFmt w:val="decimal"/>
      <w:lvlText w:val=""/>
      <w:lvlJc w:val="left"/>
    </w:lvl>
    <w:lvl w:ilvl="4" w:tplc="2F4CF7C0">
      <w:numFmt w:val="decimal"/>
      <w:lvlText w:val=""/>
      <w:lvlJc w:val="left"/>
    </w:lvl>
    <w:lvl w:ilvl="5" w:tplc="4B4CF2AC">
      <w:numFmt w:val="decimal"/>
      <w:lvlText w:val=""/>
      <w:lvlJc w:val="left"/>
    </w:lvl>
    <w:lvl w:ilvl="6" w:tplc="47C4A8BE">
      <w:numFmt w:val="decimal"/>
      <w:lvlText w:val=""/>
      <w:lvlJc w:val="left"/>
    </w:lvl>
    <w:lvl w:ilvl="7" w:tplc="0040D05C">
      <w:numFmt w:val="decimal"/>
      <w:lvlText w:val=""/>
      <w:lvlJc w:val="left"/>
    </w:lvl>
    <w:lvl w:ilvl="8" w:tplc="F7643B88">
      <w:numFmt w:val="decimal"/>
      <w:lvlText w:val=""/>
      <w:lvlJc w:val="left"/>
    </w:lvl>
  </w:abstractNum>
  <w:abstractNum w:abstractNumId="8">
    <w:nsid w:val="26984E67"/>
    <w:multiLevelType w:val="hybridMultilevel"/>
    <w:tmpl w:val="14822794"/>
    <w:lvl w:ilvl="0" w:tplc="AC70E20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84C63960">
      <w:numFmt w:val="decimal"/>
      <w:lvlText w:val=""/>
      <w:lvlJc w:val="left"/>
    </w:lvl>
    <w:lvl w:ilvl="2" w:tplc="81FE7E60">
      <w:numFmt w:val="decimal"/>
      <w:lvlText w:val=""/>
      <w:lvlJc w:val="left"/>
    </w:lvl>
    <w:lvl w:ilvl="3" w:tplc="ACC2FBC8">
      <w:numFmt w:val="decimal"/>
      <w:lvlText w:val=""/>
      <w:lvlJc w:val="left"/>
    </w:lvl>
    <w:lvl w:ilvl="4" w:tplc="BC9EA9EE">
      <w:numFmt w:val="decimal"/>
      <w:lvlText w:val=""/>
      <w:lvlJc w:val="left"/>
    </w:lvl>
    <w:lvl w:ilvl="5" w:tplc="B4BAEFC4">
      <w:numFmt w:val="decimal"/>
      <w:lvlText w:val=""/>
      <w:lvlJc w:val="left"/>
    </w:lvl>
    <w:lvl w:ilvl="6" w:tplc="F99694C8">
      <w:numFmt w:val="decimal"/>
      <w:lvlText w:val=""/>
      <w:lvlJc w:val="left"/>
    </w:lvl>
    <w:lvl w:ilvl="7" w:tplc="5C72FA46">
      <w:numFmt w:val="decimal"/>
      <w:lvlText w:val=""/>
      <w:lvlJc w:val="left"/>
    </w:lvl>
    <w:lvl w:ilvl="8" w:tplc="ECD0A68E">
      <w:numFmt w:val="decimal"/>
      <w:lvlText w:val=""/>
      <w:lvlJc w:val="left"/>
    </w:lvl>
  </w:abstractNum>
  <w:abstractNum w:abstractNumId="9">
    <w:nsid w:val="2B354087"/>
    <w:multiLevelType w:val="hybridMultilevel"/>
    <w:tmpl w:val="7BA84B1A"/>
    <w:lvl w:ilvl="0" w:tplc="77D81BF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EBA2D6A">
      <w:numFmt w:val="decimal"/>
      <w:lvlText w:val=""/>
      <w:lvlJc w:val="left"/>
    </w:lvl>
    <w:lvl w:ilvl="2" w:tplc="993E6C7C">
      <w:numFmt w:val="decimal"/>
      <w:lvlText w:val=""/>
      <w:lvlJc w:val="left"/>
    </w:lvl>
    <w:lvl w:ilvl="3" w:tplc="45426C42">
      <w:numFmt w:val="decimal"/>
      <w:lvlText w:val=""/>
      <w:lvlJc w:val="left"/>
    </w:lvl>
    <w:lvl w:ilvl="4" w:tplc="BE509C0E">
      <w:numFmt w:val="decimal"/>
      <w:lvlText w:val=""/>
      <w:lvlJc w:val="left"/>
    </w:lvl>
    <w:lvl w:ilvl="5" w:tplc="375049E6">
      <w:numFmt w:val="decimal"/>
      <w:lvlText w:val=""/>
      <w:lvlJc w:val="left"/>
    </w:lvl>
    <w:lvl w:ilvl="6" w:tplc="8758B7FA">
      <w:numFmt w:val="decimal"/>
      <w:lvlText w:val=""/>
      <w:lvlJc w:val="left"/>
    </w:lvl>
    <w:lvl w:ilvl="7" w:tplc="8FC059C4">
      <w:numFmt w:val="decimal"/>
      <w:lvlText w:val=""/>
      <w:lvlJc w:val="left"/>
    </w:lvl>
    <w:lvl w:ilvl="8" w:tplc="18B899B4">
      <w:numFmt w:val="decimal"/>
      <w:lvlText w:val=""/>
      <w:lvlJc w:val="left"/>
    </w:lvl>
  </w:abstractNum>
  <w:abstractNum w:abstractNumId="10">
    <w:nsid w:val="38EB60A1"/>
    <w:multiLevelType w:val="hybridMultilevel"/>
    <w:tmpl w:val="9962A90E"/>
    <w:lvl w:ilvl="0" w:tplc="1D5EFEC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29504136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2156636C">
      <w:numFmt w:val="decimal"/>
      <w:lvlText w:val=""/>
      <w:lvlJc w:val="left"/>
    </w:lvl>
    <w:lvl w:ilvl="3" w:tplc="AE78A88C">
      <w:numFmt w:val="decimal"/>
      <w:lvlText w:val=""/>
      <w:lvlJc w:val="left"/>
    </w:lvl>
    <w:lvl w:ilvl="4" w:tplc="906E348C">
      <w:numFmt w:val="decimal"/>
      <w:lvlText w:val=""/>
      <w:lvlJc w:val="left"/>
    </w:lvl>
    <w:lvl w:ilvl="5" w:tplc="3078E3D6">
      <w:numFmt w:val="decimal"/>
      <w:lvlText w:val=""/>
      <w:lvlJc w:val="left"/>
    </w:lvl>
    <w:lvl w:ilvl="6" w:tplc="46AA336E">
      <w:numFmt w:val="decimal"/>
      <w:lvlText w:val=""/>
      <w:lvlJc w:val="left"/>
    </w:lvl>
    <w:lvl w:ilvl="7" w:tplc="51F6D34A">
      <w:numFmt w:val="decimal"/>
      <w:lvlText w:val=""/>
      <w:lvlJc w:val="left"/>
    </w:lvl>
    <w:lvl w:ilvl="8" w:tplc="4A7E2B02">
      <w:numFmt w:val="decimal"/>
      <w:lvlText w:val=""/>
      <w:lvlJc w:val="left"/>
    </w:lvl>
  </w:abstractNum>
  <w:abstractNum w:abstractNumId="11">
    <w:nsid w:val="3B515C0C"/>
    <w:multiLevelType w:val="hybridMultilevel"/>
    <w:tmpl w:val="09647D82"/>
    <w:lvl w:ilvl="0" w:tplc="77C68B3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5CE2D906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3A064BDE">
      <w:numFmt w:val="decimal"/>
      <w:lvlText w:val=""/>
      <w:lvlJc w:val="left"/>
    </w:lvl>
    <w:lvl w:ilvl="3" w:tplc="0C987862">
      <w:numFmt w:val="decimal"/>
      <w:lvlText w:val=""/>
      <w:lvlJc w:val="left"/>
    </w:lvl>
    <w:lvl w:ilvl="4" w:tplc="D0EA1EBA">
      <w:numFmt w:val="decimal"/>
      <w:lvlText w:val=""/>
      <w:lvlJc w:val="left"/>
    </w:lvl>
    <w:lvl w:ilvl="5" w:tplc="3918ACA2">
      <w:numFmt w:val="decimal"/>
      <w:lvlText w:val=""/>
      <w:lvlJc w:val="left"/>
    </w:lvl>
    <w:lvl w:ilvl="6" w:tplc="49162A6E">
      <w:numFmt w:val="decimal"/>
      <w:lvlText w:val=""/>
      <w:lvlJc w:val="left"/>
    </w:lvl>
    <w:lvl w:ilvl="7" w:tplc="4CF84400">
      <w:numFmt w:val="decimal"/>
      <w:lvlText w:val=""/>
      <w:lvlJc w:val="left"/>
    </w:lvl>
    <w:lvl w:ilvl="8" w:tplc="27287BBE">
      <w:numFmt w:val="decimal"/>
      <w:lvlText w:val=""/>
      <w:lvlJc w:val="left"/>
    </w:lvl>
  </w:abstractNum>
  <w:abstractNum w:abstractNumId="12">
    <w:nsid w:val="452A2E74"/>
    <w:multiLevelType w:val="hybridMultilevel"/>
    <w:tmpl w:val="857EA542"/>
    <w:lvl w:ilvl="0" w:tplc="4204FC1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AC801E32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B9767342">
      <w:numFmt w:val="decimal"/>
      <w:lvlText w:val=""/>
      <w:lvlJc w:val="left"/>
    </w:lvl>
    <w:lvl w:ilvl="3" w:tplc="471A19BC">
      <w:numFmt w:val="decimal"/>
      <w:lvlText w:val=""/>
      <w:lvlJc w:val="left"/>
    </w:lvl>
    <w:lvl w:ilvl="4" w:tplc="C8FACC50">
      <w:numFmt w:val="decimal"/>
      <w:lvlText w:val=""/>
      <w:lvlJc w:val="left"/>
    </w:lvl>
    <w:lvl w:ilvl="5" w:tplc="ABE86F00">
      <w:numFmt w:val="decimal"/>
      <w:lvlText w:val=""/>
      <w:lvlJc w:val="left"/>
    </w:lvl>
    <w:lvl w:ilvl="6" w:tplc="EAA2DDC6">
      <w:numFmt w:val="decimal"/>
      <w:lvlText w:val=""/>
      <w:lvlJc w:val="left"/>
    </w:lvl>
    <w:lvl w:ilvl="7" w:tplc="B38695DC">
      <w:numFmt w:val="decimal"/>
      <w:lvlText w:val=""/>
      <w:lvlJc w:val="left"/>
    </w:lvl>
    <w:lvl w:ilvl="8" w:tplc="BF98D3F2">
      <w:numFmt w:val="decimal"/>
      <w:lvlText w:val=""/>
      <w:lvlJc w:val="left"/>
    </w:lvl>
  </w:abstractNum>
  <w:abstractNum w:abstractNumId="13">
    <w:nsid w:val="49810FCA"/>
    <w:multiLevelType w:val="hybridMultilevel"/>
    <w:tmpl w:val="B4A220A8"/>
    <w:lvl w:ilvl="0" w:tplc="27A699A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BDB43492">
      <w:numFmt w:val="decimal"/>
      <w:lvlText w:val=""/>
      <w:lvlJc w:val="left"/>
    </w:lvl>
    <w:lvl w:ilvl="2" w:tplc="3C0890DA">
      <w:numFmt w:val="decimal"/>
      <w:lvlText w:val=""/>
      <w:lvlJc w:val="left"/>
    </w:lvl>
    <w:lvl w:ilvl="3" w:tplc="8BCA52CC">
      <w:numFmt w:val="decimal"/>
      <w:lvlText w:val=""/>
      <w:lvlJc w:val="left"/>
    </w:lvl>
    <w:lvl w:ilvl="4" w:tplc="D8F84AE2">
      <w:numFmt w:val="decimal"/>
      <w:lvlText w:val=""/>
      <w:lvlJc w:val="left"/>
    </w:lvl>
    <w:lvl w:ilvl="5" w:tplc="3E92B036">
      <w:numFmt w:val="decimal"/>
      <w:lvlText w:val=""/>
      <w:lvlJc w:val="left"/>
    </w:lvl>
    <w:lvl w:ilvl="6" w:tplc="A09E455C">
      <w:numFmt w:val="decimal"/>
      <w:lvlText w:val=""/>
      <w:lvlJc w:val="left"/>
    </w:lvl>
    <w:lvl w:ilvl="7" w:tplc="37622B5C">
      <w:numFmt w:val="decimal"/>
      <w:lvlText w:val=""/>
      <w:lvlJc w:val="left"/>
    </w:lvl>
    <w:lvl w:ilvl="8" w:tplc="B80A04D8">
      <w:numFmt w:val="decimal"/>
      <w:lvlText w:val=""/>
      <w:lvlJc w:val="left"/>
    </w:lvl>
  </w:abstractNum>
  <w:abstractNum w:abstractNumId="14">
    <w:nsid w:val="4AD21270"/>
    <w:multiLevelType w:val="hybridMultilevel"/>
    <w:tmpl w:val="169828E0"/>
    <w:lvl w:ilvl="0" w:tplc="912E097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7989C6A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FE2A57AE">
      <w:numFmt w:val="decimal"/>
      <w:lvlText w:val=""/>
      <w:lvlJc w:val="left"/>
    </w:lvl>
    <w:lvl w:ilvl="3" w:tplc="3774C782">
      <w:numFmt w:val="decimal"/>
      <w:lvlText w:val=""/>
      <w:lvlJc w:val="left"/>
    </w:lvl>
    <w:lvl w:ilvl="4" w:tplc="54280D48">
      <w:numFmt w:val="decimal"/>
      <w:lvlText w:val=""/>
      <w:lvlJc w:val="left"/>
    </w:lvl>
    <w:lvl w:ilvl="5" w:tplc="E4ECE24A">
      <w:numFmt w:val="decimal"/>
      <w:lvlText w:val=""/>
      <w:lvlJc w:val="left"/>
    </w:lvl>
    <w:lvl w:ilvl="6" w:tplc="DB9CA190">
      <w:numFmt w:val="decimal"/>
      <w:lvlText w:val=""/>
      <w:lvlJc w:val="left"/>
    </w:lvl>
    <w:lvl w:ilvl="7" w:tplc="A13266C8">
      <w:numFmt w:val="decimal"/>
      <w:lvlText w:val=""/>
      <w:lvlJc w:val="left"/>
    </w:lvl>
    <w:lvl w:ilvl="8" w:tplc="9E3E3192">
      <w:numFmt w:val="decimal"/>
      <w:lvlText w:val=""/>
      <w:lvlJc w:val="left"/>
    </w:lvl>
  </w:abstractNum>
  <w:abstractNum w:abstractNumId="15">
    <w:nsid w:val="6DC8535E"/>
    <w:multiLevelType w:val="hybridMultilevel"/>
    <w:tmpl w:val="01FC5E7C"/>
    <w:lvl w:ilvl="0" w:tplc="33B2954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26249A1A">
      <w:numFmt w:val="decimal"/>
      <w:lvlText w:val=""/>
      <w:lvlJc w:val="left"/>
    </w:lvl>
    <w:lvl w:ilvl="2" w:tplc="539C1C10">
      <w:numFmt w:val="decimal"/>
      <w:lvlText w:val=""/>
      <w:lvlJc w:val="left"/>
    </w:lvl>
    <w:lvl w:ilvl="3" w:tplc="DC4CE4F8">
      <w:numFmt w:val="decimal"/>
      <w:lvlText w:val=""/>
      <w:lvlJc w:val="left"/>
    </w:lvl>
    <w:lvl w:ilvl="4" w:tplc="AECA3188">
      <w:numFmt w:val="decimal"/>
      <w:lvlText w:val=""/>
      <w:lvlJc w:val="left"/>
    </w:lvl>
    <w:lvl w:ilvl="5" w:tplc="84460DF2">
      <w:numFmt w:val="decimal"/>
      <w:lvlText w:val=""/>
      <w:lvlJc w:val="left"/>
    </w:lvl>
    <w:lvl w:ilvl="6" w:tplc="5C36FBF4">
      <w:numFmt w:val="decimal"/>
      <w:lvlText w:val=""/>
      <w:lvlJc w:val="left"/>
    </w:lvl>
    <w:lvl w:ilvl="7" w:tplc="81B47DB8">
      <w:numFmt w:val="decimal"/>
      <w:lvlText w:val=""/>
      <w:lvlJc w:val="left"/>
    </w:lvl>
    <w:lvl w:ilvl="8" w:tplc="A3E280E0">
      <w:numFmt w:val="decimal"/>
      <w:lvlText w:val=""/>
      <w:lvlJc w:val="left"/>
    </w:lvl>
  </w:abstractNum>
  <w:abstractNum w:abstractNumId="16">
    <w:nsid w:val="76E73BF4"/>
    <w:multiLevelType w:val="hybridMultilevel"/>
    <w:tmpl w:val="605ABCD8"/>
    <w:lvl w:ilvl="0" w:tplc="3C12D13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3CB432B0">
      <w:numFmt w:val="decimal"/>
      <w:lvlText w:val=""/>
      <w:lvlJc w:val="left"/>
    </w:lvl>
    <w:lvl w:ilvl="2" w:tplc="EA86A318">
      <w:numFmt w:val="decimal"/>
      <w:lvlText w:val=""/>
      <w:lvlJc w:val="left"/>
    </w:lvl>
    <w:lvl w:ilvl="3" w:tplc="75B87DAE">
      <w:numFmt w:val="decimal"/>
      <w:lvlText w:val=""/>
      <w:lvlJc w:val="left"/>
    </w:lvl>
    <w:lvl w:ilvl="4" w:tplc="DA0EE520">
      <w:numFmt w:val="decimal"/>
      <w:lvlText w:val=""/>
      <w:lvlJc w:val="left"/>
    </w:lvl>
    <w:lvl w:ilvl="5" w:tplc="A3FECAAE">
      <w:numFmt w:val="decimal"/>
      <w:lvlText w:val=""/>
      <w:lvlJc w:val="left"/>
    </w:lvl>
    <w:lvl w:ilvl="6" w:tplc="164016CE">
      <w:numFmt w:val="decimal"/>
      <w:lvlText w:val=""/>
      <w:lvlJc w:val="left"/>
    </w:lvl>
    <w:lvl w:ilvl="7" w:tplc="423C850C">
      <w:numFmt w:val="decimal"/>
      <w:lvlText w:val=""/>
      <w:lvlJc w:val="left"/>
    </w:lvl>
    <w:lvl w:ilvl="8" w:tplc="BB286130">
      <w:numFmt w:val="decimal"/>
      <w:lvlText w:val=""/>
      <w:lvlJc w:val="left"/>
    </w:lvl>
  </w:abstractNum>
  <w:abstractNum w:abstractNumId="17">
    <w:nsid w:val="776109DF"/>
    <w:multiLevelType w:val="hybridMultilevel"/>
    <w:tmpl w:val="B0CC39B8"/>
    <w:lvl w:ilvl="0" w:tplc="9CBEA59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33AC300">
      <w:numFmt w:val="decimal"/>
      <w:lvlText w:val=""/>
      <w:lvlJc w:val="left"/>
    </w:lvl>
    <w:lvl w:ilvl="2" w:tplc="60B45442">
      <w:numFmt w:val="decimal"/>
      <w:lvlText w:val=""/>
      <w:lvlJc w:val="left"/>
    </w:lvl>
    <w:lvl w:ilvl="3" w:tplc="D3029058">
      <w:numFmt w:val="decimal"/>
      <w:lvlText w:val=""/>
      <w:lvlJc w:val="left"/>
    </w:lvl>
    <w:lvl w:ilvl="4" w:tplc="FE0EFD5A">
      <w:numFmt w:val="decimal"/>
      <w:lvlText w:val=""/>
      <w:lvlJc w:val="left"/>
    </w:lvl>
    <w:lvl w:ilvl="5" w:tplc="314A7480">
      <w:numFmt w:val="decimal"/>
      <w:lvlText w:val=""/>
      <w:lvlJc w:val="left"/>
    </w:lvl>
    <w:lvl w:ilvl="6" w:tplc="E1529BA8">
      <w:numFmt w:val="decimal"/>
      <w:lvlText w:val=""/>
      <w:lvlJc w:val="left"/>
    </w:lvl>
    <w:lvl w:ilvl="7" w:tplc="E812BCC2">
      <w:numFmt w:val="decimal"/>
      <w:lvlText w:val=""/>
      <w:lvlJc w:val="left"/>
    </w:lvl>
    <w:lvl w:ilvl="8" w:tplc="02FCC8FC">
      <w:numFmt w:val="decimal"/>
      <w:lvlText w:val=""/>
      <w:lvlJc w:val="left"/>
    </w:lvl>
  </w:abstractNum>
  <w:abstractNum w:abstractNumId="18">
    <w:nsid w:val="7AD802CF"/>
    <w:multiLevelType w:val="hybridMultilevel"/>
    <w:tmpl w:val="CCD8F9AE"/>
    <w:lvl w:ilvl="0" w:tplc="1F7E968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A1ACEE10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5ACE08D4">
      <w:numFmt w:val="decimal"/>
      <w:lvlText w:val=""/>
      <w:lvlJc w:val="left"/>
    </w:lvl>
    <w:lvl w:ilvl="3" w:tplc="2D7AF5C4">
      <w:numFmt w:val="decimal"/>
      <w:lvlText w:val=""/>
      <w:lvlJc w:val="left"/>
    </w:lvl>
    <w:lvl w:ilvl="4" w:tplc="E5742E3C">
      <w:numFmt w:val="decimal"/>
      <w:lvlText w:val=""/>
      <w:lvlJc w:val="left"/>
    </w:lvl>
    <w:lvl w:ilvl="5" w:tplc="42B0C3C4">
      <w:numFmt w:val="decimal"/>
      <w:lvlText w:val=""/>
      <w:lvlJc w:val="left"/>
    </w:lvl>
    <w:lvl w:ilvl="6" w:tplc="B9F8EF62">
      <w:numFmt w:val="decimal"/>
      <w:lvlText w:val=""/>
      <w:lvlJc w:val="left"/>
    </w:lvl>
    <w:lvl w:ilvl="7" w:tplc="3C3C30EC">
      <w:numFmt w:val="decimal"/>
      <w:lvlText w:val=""/>
      <w:lvlJc w:val="left"/>
    </w:lvl>
    <w:lvl w:ilvl="8" w:tplc="35F2D702">
      <w:numFmt w:val="decimal"/>
      <w:lvlText w:val=""/>
      <w:lvlJc w:val="left"/>
    </w:lvl>
  </w:abstractNum>
  <w:num w:numId="1">
    <w:abstractNumId w:val="13"/>
  </w:num>
  <w:num w:numId="2">
    <w:abstractNumId w:val="1"/>
  </w:num>
  <w:num w:numId="3">
    <w:abstractNumId w:val="10"/>
  </w:num>
  <w:num w:numId="4">
    <w:abstractNumId w:val="7"/>
  </w:num>
  <w:num w:numId="5">
    <w:abstractNumId w:val="5"/>
  </w:num>
  <w:num w:numId="6">
    <w:abstractNumId w:val="18"/>
  </w:num>
  <w:num w:numId="7">
    <w:abstractNumId w:val="2"/>
  </w:num>
  <w:num w:numId="8">
    <w:abstractNumId w:val="12"/>
  </w:num>
  <w:num w:numId="9">
    <w:abstractNumId w:val="14"/>
  </w:num>
  <w:num w:numId="10">
    <w:abstractNumId w:val="3"/>
  </w:num>
  <w:num w:numId="11">
    <w:abstractNumId w:val="8"/>
  </w:num>
  <w:num w:numId="12">
    <w:abstractNumId w:val="4"/>
  </w:num>
  <w:num w:numId="13">
    <w:abstractNumId w:val="17"/>
  </w:num>
  <w:num w:numId="14">
    <w:abstractNumId w:val="0"/>
  </w:num>
  <w:num w:numId="15">
    <w:abstractNumId w:val="9"/>
  </w:num>
  <w:num w:numId="16">
    <w:abstractNumId w:val="6"/>
  </w:num>
  <w:num w:numId="17">
    <w:abstractNumId w:val="16"/>
  </w:num>
  <w:num w:numId="18">
    <w:abstractNumId w:val="15"/>
  </w:num>
  <w:num w:numId="1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E4DDC"/>
    <w:rsid w:val="00C921E6"/>
    <w:rsid w:val="00FE4D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921E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921E6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921E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921E6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1199</Words>
  <Characters>6836</Characters>
  <Application>Microsoft Office Word</Application>
  <DocSecurity>0</DocSecurity>
  <Lines>56</Lines>
  <Paragraphs>16</Paragraphs>
  <ScaleCrop>false</ScaleCrop>
  <Company/>
  <LinksUpToDate>false</LinksUpToDate>
  <CharactersWithSpaces>8019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user</cp:lastModifiedBy>
  <cp:revision>2</cp:revision>
  <dcterms:created xsi:type="dcterms:W3CDTF">2026-02-06T19:04:00Z</dcterms:created>
  <dcterms:modified xsi:type="dcterms:W3CDTF">2026-02-06T19:05:00Z</dcterms:modified>
</cp:coreProperties>
</file>