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CARLOS PINO GARCIA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CARLOS PINO GARCIA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