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LUISA LETICIA CHAN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LUISA LETICIA CHAN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