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SHADOW ARCHIVE INCIDENT REPORT: BV-056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"CHAAD" INSECURITY BREACH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ACTIVE / Cain is currently shouting in the Echo Gallery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Control Room A / The Dressing Room Mirror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📁 INCIDENT SUMMARY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11:14 AM, Unit: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 Saint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discovered a test dossier for a potential rival character named "Chaad." Despite Chaad being a fictional Dominion placeholder, Cain interpreted his presence as a personal assault on his directorial authority.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FOOTAGE ANALYSIS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00:15: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stares at a photo of a man in a normal t-shirt.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00:22: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begins screaming at the monitors.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00:30: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Cain attempts to use a studio fan to demonstrate "Internal Wind" while clutching his silk scarf.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🎙️ AUDIO LOG (Transcription)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"CHAAD!? His name is CHAAD!? I have a silk scarf! I have internal wind! Monroe, he isn't even glowing!! Where is his luminescence? Where is his gravity? This man looks like he buys his clothes at a...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mall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 Unbelievable."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😒 EXECUTIVE PRODUCER NOTES (J.T.)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"Uh... ma'am 😒... Cain has been lecturing the catering staff on the difference between 'Normal Air' and 'Internal Wind' for forty minutes. He's demanding we add a 'Luminescence Filter' to all of Chaad's scenes that makes him look like a wet potato. I'm filing this under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BV-056: The Ego Eclipse.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🧥 WARDROBE NOTE (Auntie Veo)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"I don't care if Chaad isn't glowing; at least he's wearing a shirt with buttons! I am officially Team Chaad until Cain puts on a cardigan! ❌"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 TAKEN: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audio has been leaked to chaosiscanon.com for maximum citizen enjoyment.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