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UNION SAFETY GRIEVANCE #002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Greg, 47 (Union Rep / Victim of Botanical Overreach)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Under Duress / Covered in Glitter-Pollen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Sovereign Botanical Labyrinth (Sector: "The Hissing Ferns")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Grievance Summary: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 02:15 PM, I attempted to conduct a routine "Trip and Fall" audit of the Sovereign Hall floor runes. Before I could reach the first pillar,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Botanical Labyrinth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(Dimension B) spontaneously merged with my clipboard. I am currently being held in a "Gentle but Non-Negotiable" embrace by a giant luminescent lily.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Observations of Violation: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Hostile Horticulture: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vegetation is not following standard landscaping protocols. I informed a vine that it was blocking a fire exit, and it responded by tying my shoelaces together in a double-windsor knot.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Unregulated Audio Hazards: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lilies have begun humming the chorus to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'Red Flags'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95 decibels. When I asked them to cease and desist, they changed the genre to 'Aggressive Jazz.' This is a violation of the quiet-on-set mandate.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Pollen-Based Identity Theft: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nearby fern has successfully mimicked my safety vest using bioluminescent moss. It is now attempting to audit the other plants. I am concerned it will steal my dental plan.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Absentee Mediation: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 attempted to radio the Executive Producer (J.T.) for mediation. He replied via a pre-recorded message: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"Ma'am... 😒 the vines are a vibe. Check the manual. I'm busy with a muffin."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a dereliction of paternal duty.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Action Required: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Demand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 need a Union-approved machete that is "Lore-Compliant."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Demand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Clarification on whether "Being turned into a topiary" counts as a workplace injury.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Demand 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 am requesting an immediate transfer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Broom Closet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as the dust bunnies there are significantly less judgmental than the lilies.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Grievance Conclusion: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"The math does not require a calculator, but the Labyrinth requires a weed-whacker."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Greg, 47. 📋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