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4.15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Vision Assistance Prototype</w:t>
      </w:r>
      <w:r>
        <w:rPr>
          <w:rFonts w:ascii="Calibri" w:cs="Calibri" w:eastAsia="Calibri" w:hAnsi="Calibri"/>
          <w:sz w:val="20"/>
          <w:szCs w:val="20"/>
        </w:rPr>
        <w:t xml:space="preserve"> – Class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August–November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Prototyped a real-time safety device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Raspberry Pi</w:t>
      </w:r>
      <w:r>
        <w:rPr>
          <w:rFonts w:ascii="Calibri" w:cs="Calibri" w:eastAsia="Calibri" w:hAnsi="Calibri"/>
          <w:sz w:val="20"/>
          <w:szCs w:val="20"/>
        </w:rPr>
        <w:t xml:space="preserve">, sensors, camera, and audio alerts for visually impaired users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 millisecond</w:t>
      </w:r>
      <w:r>
        <w:rPr>
          <w:rFonts w:ascii="Calibri" w:cs="Calibri" w:eastAsia="Calibri" w:hAnsi="Calibri"/>
          <w:sz w:val="20"/>
          <w:szCs w:val="20"/>
        </w:rPr>
        <w:t xml:space="preserve"> response time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99% accuracy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Leveraged AI-assisted development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Gemini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sz w:val="20"/>
          <w:szCs w:val="20"/>
        </w:rPr>
        <w:t xml:space="preserve">) to accelerate prototyping and identify and resolve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 critical bugs</w:t>
      </w:r>
      <w:r>
        <w:rPr>
          <w:rFonts w:ascii="Calibri" w:cs="Calibri" w:eastAsia="Calibri" w:hAnsi="Calibri"/>
          <w:sz w:val="20"/>
          <w:szCs w:val="20"/>
        </w:rPr>
        <w:t xml:space="preserve"> while maintaining clean, readable code.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Club, Sunnyvale, CA: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2026-07-27T00:09:25.807Z</dcterms:created>
  <dcterms:modified xsi:type="dcterms:W3CDTF">2026-07-27T00:09:25.808Z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