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734" w:rsidRDefault="00A05833" w:rsidP="00A05833">
      <w:pPr>
        <w:jc w:val="center"/>
        <w:rPr>
          <w:sz w:val="40"/>
          <w:u w:val="single"/>
        </w:rPr>
      </w:pPr>
      <w:r w:rsidRPr="00A05833">
        <w:rPr>
          <w:sz w:val="40"/>
          <w:u w:val="single"/>
        </w:rPr>
        <w:t>Fonctionnement de Node-Red</w:t>
      </w:r>
    </w:p>
    <w:p w:rsidR="00A05833" w:rsidRDefault="00A05833" w:rsidP="00A05833">
      <w:pPr>
        <w:jc w:val="center"/>
        <w:rPr>
          <w:sz w:val="40"/>
          <w:u w:val="single"/>
        </w:rPr>
      </w:pPr>
    </w:p>
    <w:p w:rsidR="00A05833" w:rsidRDefault="00A05833" w:rsidP="00A05833">
      <w:pPr>
        <w:rPr>
          <w:sz w:val="32"/>
          <w:u w:val="single"/>
        </w:rPr>
      </w:pPr>
      <w:r>
        <w:rPr>
          <w:sz w:val="32"/>
          <w:u w:val="single"/>
        </w:rPr>
        <w:t>Idée :</w:t>
      </w:r>
    </w:p>
    <w:p w:rsidR="00A05833" w:rsidRDefault="00A05833" w:rsidP="00A05833">
      <w:pPr>
        <w:rPr>
          <w:sz w:val="24"/>
        </w:rPr>
      </w:pPr>
      <w:r>
        <w:rPr>
          <w:sz w:val="24"/>
        </w:rPr>
        <w:t xml:space="preserve">A l’intérieur de notre nacelle se trouve une antenne LoRa, celle-ci envoie par le protocole OTAA toutes les données récoltées par le sparkfun. Donc sur le serveur d’application, l’idée est de récupérer les données envoyées par la board, de les filtrer puis de les convertir dans le but de les tweeter. </w:t>
      </w:r>
    </w:p>
    <w:p w:rsidR="00A05833" w:rsidRDefault="00A05833" w:rsidP="00A05833">
      <w:pPr>
        <w:rPr>
          <w:sz w:val="24"/>
        </w:rPr>
      </w:pPr>
    </w:p>
    <w:p w:rsidR="00A05833" w:rsidRDefault="00A05833" w:rsidP="00A05833">
      <w:pPr>
        <w:rPr>
          <w:sz w:val="32"/>
          <w:u w:val="single"/>
        </w:rPr>
      </w:pPr>
      <w:r w:rsidRPr="00A05833">
        <w:rPr>
          <w:sz w:val="32"/>
          <w:u w:val="single"/>
        </w:rPr>
        <w:t>Node-</w:t>
      </w:r>
      <w:r w:rsidR="00F01F9C">
        <w:rPr>
          <w:sz w:val="32"/>
          <w:u w:val="single"/>
        </w:rPr>
        <w:t>R</w:t>
      </w:r>
      <w:r w:rsidRPr="00A05833">
        <w:rPr>
          <w:sz w:val="32"/>
          <w:u w:val="single"/>
        </w:rPr>
        <w:t>ed :</w:t>
      </w:r>
    </w:p>
    <w:p w:rsidR="00A05833" w:rsidRDefault="00A05833" w:rsidP="00A05833">
      <w:pPr>
        <w:rPr>
          <w:sz w:val="24"/>
        </w:rPr>
      </w:pPr>
      <w:r>
        <w:rPr>
          <w:sz w:val="24"/>
        </w:rPr>
        <w:t>Node-</w:t>
      </w:r>
      <w:r w:rsidR="00F01F9C">
        <w:rPr>
          <w:sz w:val="24"/>
        </w:rPr>
        <w:t>R</w:t>
      </w:r>
      <w:r>
        <w:rPr>
          <w:sz w:val="24"/>
        </w:rPr>
        <w:t xml:space="preserve">ed est un </w:t>
      </w:r>
      <w:r w:rsidR="00F01F9C">
        <w:rPr>
          <w:sz w:val="24"/>
        </w:rPr>
        <w:t xml:space="preserve">langage de programmation graphique par assemblage de blocs fonctionnels, très utile pour le développement de l’IoT. </w:t>
      </w:r>
    </w:p>
    <w:p w:rsidR="00F01F9C" w:rsidRDefault="00F01F9C" w:rsidP="00A05833">
      <w:pPr>
        <w:rPr>
          <w:sz w:val="24"/>
        </w:rPr>
      </w:pPr>
      <w:r>
        <w:rPr>
          <w:sz w:val="24"/>
        </w:rPr>
        <w:t xml:space="preserve">Node-Red est accessible en exécution depuis Node.js qui nous permet d’utiliser la langage Javascript d’une autre manière, c’est-à-dire côté serveur et non côté client. </w:t>
      </w:r>
    </w:p>
    <w:p w:rsidR="00F01F9C" w:rsidRDefault="00F01F9C" w:rsidP="00A05833">
      <w:pPr>
        <w:rPr>
          <w:sz w:val="24"/>
        </w:rPr>
      </w:pPr>
    </w:p>
    <w:p w:rsidR="00F01F9C" w:rsidRDefault="00F01F9C" w:rsidP="00A05833">
      <w:pPr>
        <w:rPr>
          <w:sz w:val="24"/>
        </w:rPr>
      </w:pPr>
      <w:r>
        <w:rPr>
          <w:sz w:val="24"/>
        </w:rPr>
        <w:t>Donc Node-Red fonctionne selon des blocs</w:t>
      </w:r>
      <w:r w:rsidR="003F6A55">
        <w:rPr>
          <w:sz w:val="24"/>
        </w:rPr>
        <w:t xml:space="preserve"> interactifs. On en trouve de toutes les natures, des blocs simples, comme des blocs de </w:t>
      </w:r>
      <w:proofErr w:type="spellStart"/>
      <w:r w:rsidR="003F6A55">
        <w:rPr>
          <w:sz w:val="24"/>
        </w:rPr>
        <w:t>debugs</w:t>
      </w:r>
      <w:proofErr w:type="spellEnd"/>
      <w:r w:rsidR="003F6A55">
        <w:rPr>
          <w:sz w:val="24"/>
        </w:rPr>
        <w:t xml:space="preserve">, de </w:t>
      </w:r>
      <w:proofErr w:type="spellStart"/>
      <w:r w:rsidR="003F6A55">
        <w:rPr>
          <w:sz w:val="24"/>
        </w:rPr>
        <w:t>delay</w:t>
      </w:r>
      <w:proofErr w:type="spellEnd"/>
      <w:r w:rsidR="003F6A55">
        <w:rPr>
          <w:sz w:val="24"/>
        </w:rPr>
        <w:t xml:space="preserve">, de </w:t>
      </w:r>
      <w:proofErr w:type="spellStart"/>
      <w:r w:rsidR="003F6A55">
        <w:rPr>
          <w:sz w:val="24"/>
        </w:rPr>
        <w:t>template</w:t>
      </w:r>
      <w:proofErr w:type="spellEnd"/>
      <w:r w:rsidR="003F6A55">
        <w:rPr>
          <w:sz w:val="24"/>
        </w:rPr>
        <w:t xml:space="preserve">, de fonctions, des entrées de ports séries et d’autres. On a également des nœuds plus complexe comme des entrées et sorties twitter, arduino, </w:t>
      </w:r>
      <w:proofErr w:type="spellStart"/>
      <w:r w:rsidR="003F6A55">
        <w:rPr>
          <w:sz w:val="24"/>
        </w:rPr>
        <w:t>facebook</w:t>
      </w:r>
      <w:proofErr w:type="spellEnd"/>
      <w:r w:rsidR="003F6A55">
        <w:rPr>
          <w:sz w:val="24"/>
        </w:rPr>
        <w:t xml:space="preserve"> ou encore </w:t>
      </w:r>
      <w:proofErr w:type="spellStart"/>
      <w:r w:rsidR="003F6A55">
        <w:rPr>
          <w:sz w:val="24"/>
        </w:rPr>
        <w:t>rasberry</w:t>
      </w:r>
      <w:proofErr w:type="spellEnd"/>
      <w:r w:rsidR="003F6A55">
        <w:rPr>
          <w:sz w:val="24"/>
        </w:rPr>
        <w:t xml:space="preserve"> pie. </w:t>
      </w:r>
    </w:p>
    <w:p w:rsidR="003F6A55" w:rsidRDefault="003F6A55" w:rsidP="00A05833">
      <w:pPr>
        <w:rPr>
          <w:sz w:val="24"/>
        </w:rPr>
      </w:pPr>
    </w:p>
    <w:p w:rsidR="003F6A55" w:rsidRDefault="003F6A55" w:rsidP="00A05833">
      <w:pPr>
        <w:rPr>
          <w:sz w:val="24"/>
        </w:rPr>
      </w:pPr>
      <w:r>
        <w:rPr>
          <w:sz w:val="24"/>
        </w:rPr>
        <w:t xml:space="preserve">Pour notre projet, </w:t>
      </w:r>
      <w:r w:rsidR="001C5C0D">
        <w:rPr>
          <w:sz w:val="24"/>
        </w:rPr>
        <w:t xml:space="preserve">nous utilisons 6 nœuds différents. Une entrée </w:t>
      </w:r>
      <w:proofErr w:type="spellStart"/>
      <w:r w:rsidR="001C5C0D">
        <w:rPr>
          <w:sz w:val="24"/>
        </w:rPr>
        <w:t>ttn</w:t>
      </w:r>
      <w:proofErr w:type="spellEnd"/>
      <w:r w:rsidR="001C5C0D">
        <w:rPr>
          <w:sz w:val="24"/>
        </w:rPr>
        <w:t xml:space="preserve">, une fonction, un </w:t>
      </w:r>
      <w:proofErr w:type="spellStart"/>
      <w:r w:rsidR="001C5C0D">
        <w:rPr>
          <w:sz w:val="24"/>
        </w:rPr>
        <w:t>template</w:t>
      </w:r>
      <w:proofErr w:type="spellEnd"/>
      <w:r w:rsidR="001C5C0D">
        <w:rPr>
          <w:sz w:val="24"/>
        </w:rPr>
        <w:t xml:space="preserve">, un </w:t>
      </w:r>
      <w:proofErr w:type="spellStart"/>
      <w:r w:rsidR="001C5C0D">
        <w:rPr>
          <w:sz w:val="24"/>
        </w:rPr>
        <w:t>delay</w:t>
      </w:r>
      <w:proofErr w:type="spellEnd"/>
      <w:r w:rsidR="001C5C0D">
        <w:rPr>
          <w:sz w:val="24"/>
        </w:rPr>
        <w:t xml:space="preserve">, un bloc </w:t>
      </w:r>
      <w:proofErr w:type="spellStart"/>
      <w:r w:rsidR="001C5C0D">
        <w:rPr>
          <w:sz w:val="24"/>
        </w:rPr>
        <w:t>influxdb</w:t>
      </w:r>
      <w:proofErr w:type="spellEnd"/>
      <w:r w:rsidR="001C5C0D">
        <w:rPr>
          <w:sz w:val="24"/>
        </w:rPr>
        <w:t xml:space="preserve"> et une sortie twitter</w:t>
      </w:r>
    </w:p>
    <w:p w:rsidR="001C5C0D" w:rsidRDefault="001C5C0D" w:rsidP="00A05833">
      <w:pPr>
        <w:rPr>
          <w:sz w:val="24"/>
        </w:rPr>
      </w:pPr>
    </w:p>
    <w:p w:rsidR="001C5C0D" w:rsidRDefault="001C5C0D" w:rsidP="00A05833">
      <w:pPr>
        <w:rPr>
          <w:sz w:val="32"/>
          <w:u w:val="single"/>
        </w:rPr>
      </w:pPr>
      <w:r w:rsidRPr="001C5C0D">
        <w:rPr>
          <w:sz w:val="32"/>
          <w:u w:val="single"/>
        </w:rPr>
        <w:t>Fonctionnement détaillé :</w:t>
      </w:r>
    </w:p>
    <w:p w:rsidR="001C5C0D" w:rsidRDefault="001C5C0D" w:rsidP="00A05833">
      <w:pPr>
        <w:rPr>
          <w:sz w:val="24"/>
        </w:rPr>
      </w:pPr>
      <w:r>
        <w:rPr>
          <w:sz w:val="24"/>
        </w:rPr>
        <w:t xml:space="preserve">Donc l’antenne de la nacelle envoie une chaîne de 32 caractères, contenant l’humidité ambiante, la température extérieur, la pression atmosphérique, </w:t>
      </w:r>
      <w:r w:rsidR="00213CD8">
        <w:rPr>
          <w:sz w:val="24"/>
        </w:rPr>
        <w:t xml:space="preserve">la lumière, </w:t>
      </w:r>
      <w:r>
        <w:rPr>
          <w:sz w:val="24"/>
        </w:rPr>
        <w:t xml:space="preserve">la vitesse moyenne </w:t>
      </w:r>
      <w:r w:rsidR="00213CD8">
        <w:rPr>
          <w:sz w:val="24"/>
        </w:rPr>
        <w:t xml:space="preserve">du vent et la vitesse max du vent. </w:t>
      </w:r>
    </w:p>
    <w:p w:rsidR="00213CD8" w:rsidRDefault="00213CD8" w:rsidP="00A05833">
      <w:pPr>
        <w:rPr>
          <w:sz w:val="24"/>
        </w:rPr>
      </w:pPr>
      <w:r>
        <w:rPr>
          <w:sz w:val="24"/>
        </w:rPr>
        <w:t xml:space="preserve">Ces données sont envoyées par LoRa avec le protocole d’activation OTAA. C’est à partir de là qu’intervient Node-Red. Le premier bloc utilisé est une entrée </w:t>
      </w:r>
      <w:proofErr w:type="spellStart"/>
      <w:r>
        <w:rPr>
          <w:sz w:val="24"/>
        </w:rPr>
        <w:t>ttn</w:t>
      </w:r>
      <w:proofErr w:type="spellEnd"/>
      <w:r>
        <w:rPr>
          <w:sz w:val="24"/>
        </w:rPr>
        <w:t xml:space="preserve">. 2 paramètres sont nécessaires pour ajouter un device sur l’entrée, il faut ajouter une </w:t>
      </w:r>
      <w:proofErr w:type="spellStart"/>
      <w:r>
        <w:rPr>
          <w:sz w:val="24"/>
        </w:rPr>
        <w:t>GateWay</w:t>
      </w:r>
      <w:proofErr w:type="spellEnd"/>
      <w:r>
        <w:rPr>
          <w:sz w:val="24"/>
        </w:rPr>
        <w:t xml:space="preserve"> et entrer éventuellement </w:t>
      </w:r>
      <w:proofErr w:type="spellStart"/>
      <w:r>
        <w:rPr>
          <w:sz w:val="24"/>
        </w:rPr>
        <w:t>l’id</w:t>
      </w:r>
      <w:proofErr w:type="spellEnd"/>
      <w:r>
        <w:rPr>
          <w:sz w:val="24"/>
        </w:rPr>
        <w:t xml:space="preserve"> du device pour ne recevoir que les émissions de celui-ci. </w:t>
      </w:r>
    </w:p>
    <w:p w:rsidR="00213CD8" w:rsidRPr="001C5C0D" w:rsidRDefault="00213CD8" w:rsidP="00A05833">
      <w:pPr>
        <w:rPr>
          <w:sz w:val="24"/>
        </w:rPr>
      </w:pPr>
      <w:r>
        <w:rPr>
          <w:sz w:val="24"/>
        </w:rPr>
        <w:t xml:space="preserve">Puis, suivent 2 branches différentes, la première est celle reliée au bloc  </w:t>
      </w:r>
      <w:proofErr w:type="spellStart"/>
      <w:r>
        <w:rPr>
          <w:sz w:val="24"/>
        </w:rPr>
        <w:t>Influxdb</w:t>
      </w:r>
      <w:proofErr w:type="spellEnd"/>
      <w:r>
        <w:rPr>
          <w:sz w:val="24"/>
        </w:rPr>
        <w:t xml:space="preserve">, connecté à notre base de données où l’on stocke donc toutes les données envoyées par la carte. L’autre branche est en lien avec un </w:t>
      </w:r>
      <w:proofErr w:type="spellStart"/>
      <w:r>
        <w:rPr>
          <w:sz w:val="24"/>
        </w:rPr>
        <w:t>delay</w:t>
      </w:r>
      <w:proofErr w:type="spellEnd"/>
      <w:r>
        <w:rPr>
          <w:sz w:val="24"/>
        </w:rPr>
        <w:t xml:space="preserve"> qui filtre, pour ne laisser passer que __ messages toutes les </w:t>
      </w:r>
      <w:r>
        <w:rPr>
          <w:sz w:val="24"/>
        </w:rPr>
        <w:lastRenderedPageBreak/>
        <w:t xml:space="preserve">__ heures. </w:t>
      </w:r>
      <w:r w:rsidR="002A508C">
        <w:rPr>
          <w:sz w:val="24"/>
        </w:rPr>
        <w:t xml:space="preserve">A cela vient s’ajouter la fonction de filtrage. Celle-ci est codée en JS, elle extrait  les données situées dans le buffer de la payload et retourne chaque mesure sous un entier contenu dans une variable. La fonction est renvoyée vers un </w:t>
      </w:r>
      <w:proofErr w:type="spellStart"/>
      <w:r w:rsidR="002A508C">
        <w:rPr>
          <w:sz w:val="24"/>
        </w:rPr>
        <w:t>template</w:t>
      </w:r>
      <w:proofErr w:type="spellEnd"/>
      <w:r w:rsidR="002A508C">
        <w:rPr>
          <w:sz w:val="24"/>
        </w:rPr>
        <w:t xml:space="preserve"> qui récupère ces variables et les intègre dans une chaîne de caractère et c’est donc cette chaîne qui est envoyée dans le nœud twitter et qui est postée sur Twitter</w:t>
      </w:r>
      <w:bookmarkStart w:id="0" w:name="_GoBack"/>
      <w:bookmarkEnd w:id="0"/>
      <w:r w:rsidR="002A508C">
        <w:rPr>
          <w:sz w:val="24"/>
        </w:rPr>
        <w:t xml:space="preserve">.  </w:t>
      </w:r>
    </w:p>
    <w:sectPr w:rsidR="00213CD8" w:rsidRPr="001C5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33"/>
    <w:rsid w:val="001C5C0D"/>
    <w:rsid w:val="00202734"/>
    <w:rsid w:val="00213CD8"/>
    <w:rsid w:val="002A508C"/>
    <w:rsid w:val="003F6A55"/>
    <w:rsid w:val="00A05833"/>
    <w:rsid w:val="00F01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5B36"/>
  <w15:chartTrackingRefBased/>
  <w15:docId w15:val="{655C4464-CB7B-4979-A4AE-99390BD8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374</Words>
  <Characters>2059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Brault</dc:creator>
  <cp:keywords/>
  <dc:description/>
  <cp:lastModifiedBy>Yann Brault</cp:lastModifiedBy>
  <cp:revision>1</cp:revision>
  <dcterms:created xsi:type="dcterms:W3CDTF">2019-05-03T07:39:00Z</dcterms:created>
  <dcterms:modified xsi:type="dcterms:W3CDTF">2019-05-03T09:11:00Z</dcterms:modified>
</cp:coreProperties>
</file>