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Ian ::</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Fonts w:ascii="Nova Mono" w:cs="Nova Mono" w:eastAsia="Nova Mono" w:hAnsi="Nova Mono"/>
          <w:color w:val="3c4043"/>
          <w:sz w:val="21"/>
          <w:szCs w:val="21"/>
          <w:rtl w:val="0"/>
        </w:rPr>
        <w:t xml:space="preserve">→ An extension to the idea of self driving cars.</w:t>
      </w:r>
    </w:p>
    <w:p w:rsidR="00000000" w:rsidDel="00000000" w:rsidP="00000000" w:rsidRDefault="00000000" w:rsidRPr="00000000" w14:paraId="00000003">
      <w:pPr>
        <w:ind w:firstLine="72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machine learning for self driving cars is a rapidly improving algorithm that can recognize on the road what we would normally have to see for ourselves whilst driving our vehicles from point A to point B. The problems that come with this idea is that we need to provide enough data and an efficient algorithm to be able to achieve reliable self-driving cars. The leader in this industry would be Elon Musk’s Tesla. The cars are currently partially able to drive on its own without any issues and if perfection is achieved, it can make our lives much easier and much safer. </w:t>
      </w:r>
    </w:p>
    <w:p w:rsidR="00000000" w:rsidDel="00000000" w:rsidP="00000000" w:rsidRDefault="00000000" w:rsidRPr="00000000" w14:paraId="00000004">
      <w:pPr>
        <w:ind w:firstLine="72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Yes there is a lot of trust that comes to play for one to let their lives be in the hands of artificial intelligence, but it can also in turn make us safer when travelling. Accidents are usually due to mistakes we make, which is perfectly normal and acceptable as human beings are not perfect. That is where machine learning comes into play, because if a computer learns patterns well enough, it will never make any errors such as road rage, being on your phone while on the wheel, driving under influence, and many other causes of accidents that exist. The only thing machine learning will have a problem with adapting to would be weather conditions. Icy roads, thunderstorms, and others that come into play very often can be another concern when it comes to self driving cars and their safety. </w:t>
      </w:r>
    </w:p>
    <w:p w:rsidR="00000000" w:rsidDel="00000000" w:rsidP="00000000" w:rsidRDefault="00000000" w:rsidRPr="00000000" w14:paraId="00000005">
      <w:pPr>
        <w:ind w:firstLine="720"/>
        <w:rPr/>
      </w:pPr>
      <w:r w:rsidDel="00000000" w:rsidR="00000000" w:rsidRPr="00000000">
        <w:rPr>
          <w:rFonts w:ascii="Roboto" w:cs="Roboto" w:eastAsia="Roboto" w:hAnsi="Roboto"/>
          <w:color w:val="3c4043"/>
          <w:sz w:val="21"/>
          <w:szCs w:val="21"/>
          <w:rtl w:val="0"/>
        </w:rPr>
        <w:t xml:space="preserve">Though in due time, I believe this will indeed be the leader of the next industrial revolution, as we slowly transition to both electricity, and to relying on artificial intelligence to make our each and every move, hopefully without any mistakes of course.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