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D6" w:rsidRPr="006845D6" w:rsidRDefault="006845D6" w:rsidP="006845D6">
      <w:pPr>
        <w:jc w:val="center"/>
        <w:rPr>
          <w:sz w:val="28"/>
          <w:lang w:val="en-US"/>
        </w:rPr>
      </w:pPr>
      <w:r w:rsidRPr="006845D6">
        <w:rPr>
          <w:b/>
          <w:sz w:val="96"/>
          <w:lang w:val="en-US"/>
        </w:rPr>
        <w:t>MEGA DONKEY GAME</w:t>
      </w:r>
      <w:r w:rsidRPr="006845D6">
        <w:rPr>
          <w:b/>
          <w:sz w:val="96"/>
          <w:lang w:val="en-US"/>
        </w:rPr>
        <w:br/>
      </w:r>
      <w:r w:rsidRPr="006845D6">
        <w:rPr>
          <w:sz w:val="28"/>
          <w:lang w:val="en-US"/>
        </w:rPr>
        <w:t>- GAME DESIGN DOCUMENT -</w:t>
      </w:r>
    </w:p>
    <w:p w:rsidR="006845D6" w:rsidRPr="006845D6" w:rsidRDefault="00042CF7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C4A2F0C" wp14:editId="04FBB109">
            <wp:simplePos x="0" y="0"/>
            <wp:positionH relativeFrom="column">
              <wp:posOffset>163195</wp:posOffset>
            </wp:positionH>
            <wp:positionV relativeFrom="paragraph">
              <wp:posOffset>147955</wp:posOffset>
            </wp:positionV>
            <wp:extent cx="3280410" cy="270700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CF7" w:rsidRDefault="00042CF7" w:rsidP="006845D6">
      <w:pPr>
        <w:ind w:left="5664"/>
      </w:pPr>
    </w:p>
    <w:p w:rsidR="00042CF7" w:rsidRDefault="00042CF7" w:rsidP="006845D6">
      <w:pPr>
        <w:ind w:left="5664"/>
      </w:pPr>
    </w:p>
    <w:p w:rsidR="00042CF7" w:rsidRDefault="006845D6" w:rsidP="00042CF7">
      <w:pPr>
        <w:ind w:left="5664"/>
      </w:pPr>
      <w:r w:rsidRPr="006845D6">
        <w:t>Le personnage est un “</w:t>
      </w:r>
      <w:proofErr w:type="spellStart"/>
      <w:r w:rsidRPr="006845D6">
        <w:t>furry</w:t>
      </w:r>
      <w:proofErr w:type="spellEnd"/>
      <w:r w:rsidRPr="006845D6">
        <w:t xml:space="preserve">” avec certaines parties de son anatomie </w:t>
      </w:r>
      <w:r w:rsidR="00042CF7">
        <w:t>sont composées de pièces métalliques.</w:t>
      </w:r>
      <w:r w:rsidR="00042CF7">
        <w:br/>
      </w:r>
      <w:r w:rsidR="00042CF7">
        <w:br/>
        <w:t>Le personnage est équipé d’une arme à projectile pour attaquer et d’une épée pour se protéger et renvoyer les projectiles ennemis.</w:t>
      </w:r>
    </w:p>
    <w:p w:rsidR="00042CF7" w:rsidRDefault="00042CF7" w:rsidP="00042CF7"/>
    <w:p w:rsidR="00042CF7" w:rsidRDefault="00042CF7" w:rsidP="00042CF7"/>
    <w:p w:rsidR="00042CF7" w:rsidRDefault="00042CF7" w:rsidP="00042CF7"/>
    <w:p w:rsidR="00042CF7" w:rsidRDefault="00042CF7" w:rsidP="00042CF7"/>
    <w:p w:rsidR="00042CF7" w:rsidRPr="00042CF7" w:rsidRDefault="00042CF7" w:rsidP="00042CF7">
      <w:pPr>
        <w:rPr>
          <w:b/>
          <w:sz w:val="32"/>
          <w:u w:val="single"/>
        </w:rPr>
      </w:pPr>
      <w:r w:rsidRPr="00042CF7">
        <w:rPr>
          <w:b/>
          <w:sz w:val="32"/>
          <w:u w:val="single"/>
        </w:rPr>
        <w:t>MOUVEMENT &amp; ACTION POSSIBLES</w:t>
      </w:r>
      <w:r w:rsidR="00561EC4">
        <w:rPr>
          <w:b/>
          <w:sz w:val="32"/>
          <w:u w:val="single"/>
        </w:rPr>
        <w:br/>
      </w:r>
      <w:proofErr w:type="gramStart"/>
      <w:r w:rsidR="00561EC4" w:rsidRPr="00561EC4">
        <w:rPr>
          <w:b/>
          <w:color w:val="FF0000"/>
          <w:sz w:val="20"/>
        </w:rPr>
        <w:t>/!\</w:t>
      </w:r>
      <w:proofErr w:type="gramEnd"/>
      <w:r w:rsidR="00561EC4" w:rsidRPr="00561EC4">
        <w:rPr>
          <w:b/>
          <w:color w:val="FF0000"/>
          <w:sz w:val="20"/>
        </w:rPr>
        <w:t xml:space="preserve"> Toutes les touches pourront être modifiées dans le menu des options.</w:t>
      </w:r>
    </w:p>
    <w:p w:rsidR="00042CF7" w:rsidRDefault="00042CF7" w:rsidP="00042CF7">
      <w:r>
        <w:t>Pour déplacer le personnage de gauche à droite, le joueur doit soit :</w:t>
      </w:r>
      <w:r>
        <w:br/>
        <w:t xml:space="preserve">          - Incliner le joystick gauche dans la direction voulue.</w:t>
      </w:r>
      <w:r>
        <w:br/>
      </w:r>
      <w:r>
        <w:t xml:space="preserve">          </w:t>
      </w:r>
      <w:r>
        <w:t xml:space="preserve">- Appuyer sur les touches </w:t>
      </w:r>
      <w:r>
        <w:rPr>
          <w:rFonts w:ascii="Wingdings" w:hAnsi="Wingdings" w:cs="Wingdings"/>
          <w:sz w:val="26"/>
          <w:szCs w:val="26"/>
        </w:rPr>
        <w:t></w:t>
      </w:r>
      <w:r>
        <w:t xml:space="preserve"> ou </w:t>
      </w:r>
      <w:r>
        <w:rPr>
          <w:rFonts w:ascii="Wingdings" w:hAnsi="Wingdings" w:cs="Wingdings"/>
          <w:sz w:val="26"/>
          <w:szCs w:val="26"/>
        </w:rPr>
        <w:t></w:t>
      </w:r>
      <w:r>
        <w:t xml:space="preserve"> du clavier.</w:t>
      </w:r>
    </w:p>
    <w:p w:rsidR="00042CF7" w:rsidRDefault="00042CF7" w:rsidP="00042CF7">
      <w:r>
        <w:t xml:space="preserve">Le personnage pourra se baisser lorsque le joueur appuie sur </w:t>
      </w:r>
      <w:r>
        <w:rPr>
          <w:rFonts w:ascii="Wingdings" w:hAnsi="Wingdings" w:cs="Wingdings"/>
          <w:sz w:val="26"/>
          <w:szCs w:val="26"/>
        </w:rPr>
        <w:t></w:t>
      </w:r>
      <w:r>
        <w:t>.</w:t>
      </w:r>
    </w:p>
    <w:p w:rsidR="00C92716" w:rsidRDefault="00042CF7" w:rsidP="00042CF7">
      <w:r>
        <w:t>Pour sauter le joueur</w:t>
      </w:r>
      <w:r w:rsidR="00561EC4">
        <w:t xml:space="preserve"> doit appuyer sur la touche </w:t>
      </w:r>
      <w:r w:rsidR="00561EC4" w:rsidRPr="00C92716">
        <w:rPr>
          <w:b/>
          <w:color w:val="92D050"/>
        </w:rPr>
        <w:t>(A)</w:t>
      </w:r>
      <w:r w:rsidR="00561EC4">
        <w:t xml:space="preserve"> de la manette ou sur </w:t>
      </w:r>
      <w:r w:rsidR="00561EC4" w:rsidRPr="00C92716">
        <w:rPr>
          <w:b/>
          <w:color w:val="92D050"/>
        </w:rPr>
        <w:t>[</w:t>
      </w:r>
      <w:r w:rsidR="00C92716" w:rsidRPr="00C92716">
        <w:rPr>
          <w:b/>
          <w:color w:val="92D050"/>
        </w:rPr>
        <w:t>ESPACE</w:t>
      </w:r>
      <w:r w:rsidR="00561EC4" w:rsidRPr="00C92716">
        <w:rPr>
          <w:b/>
          <w:color w:val="92D050"/>
        </w:rPr>
        <w:t>]</w:t>
      </w:r>
      <w:r w:rsidR="00561EC4">
        <w:br/>
        <w:t xml:space="preserve">Le double-saut est possible si lorsqu’il est en l’air le joueur appuies encore une fois sur </w:t>
      </w:r>
      <w:r w:rsidR="00561EC4" w:rsidRPr="00C92716">
        <w:rPr>
          <w:b/>
          <w:color w:val="92D050"/>
        </w:rPr>
        <w:t>(A)</w:t>
      </w:r>
      <w:r w:rsidR="00561EC4">
        <w:t xml:space="preserve"> / </w:t>
      </w:r>
      <w:r w:rsidR="00561EC4" w:rsidRPr="00C92716">
        <w:rPr>
          <w:b/>
          <w:color w:val="92D050"/>
        </w:rPr>
        <w:t>[</w:t>
      </w:r>
      <w:r w:rsidR="00C92716" w:rsidRPr="00C92716">
        <w:rPr>
          <w:b/>
          <w:color w:val="92D050"/>
        </w:rPr>
        <w:t>ESPACE</w:t>
      </w:r>
      <w:r w:rsidR="00561EC4" w:rsidRPr="00C92716">
        <w:rPr>
          <w:b/>
          <w:color w:val="92D050"/>
        </w:rPr>
        <w:t>]</w:t>
      </w:r>
      <w:r w:rsidR="00561EC4">
        <w:br/>
        <w:t>Le joueur pourrait maintenir pendant 1 seconde le personnage en l’air tant qu’il maintient la touche de saut enfoncée.</w:t>
      </w:r>
      <w:r w:rsidR="00561EC4">
        <w:br/>
      </w:r>
      <w:r w:rsidR="00561EC4">
        <w:br/>
        <w:t xml:space="preserve">Pour tirer le joueur doit appuyer sur la touche </w:t>
      </w:r>
      <w:r w:rsidR="00561EC4" w:rsidRPr="00C92716">
        <w:rPr>
          <w:b/>
          <w:color w:val="0070C0"/>
        </w:rPr>
        <w:t>(X)</w:t>
      </w:r>
      <w:r w:rsidR="00561EC4">
        <w:t xml:space="preserve"> ou sur </w:t>
      </w:r>
      <w:r w:rsidR="00C92716" w:rsidRPr="00C92716">
        <w:rPr>
          <w:b/>
          <w:color w:val="0070C0"/>
        </w:rPr>
        <w:t>[E]</w:t>
      </w:r>
      <w:r w:rsidR="00C92716">
        <w:t>.</w:t>
      </w:r>
      <w:r w:rsidR="00C92716">
        <w:br/>
        <w:t xml:space="preserve">Pour charger son tir le joueur doit maintenir la touche de tir enfoncée. Une fois </w:t>
      </w:r>
      <w:proofErr w:type="spellStart"/>
      <w:r w:rsidR="00C92716">
        <w:t>relachée</w:t>
      </w:r>
      <w:proofErr w:type="spellEnd"/>
      <w:r w:rsidR="00C92716">
        <w:t xml:space="preserve"> le tir part.</w:t>
      </w:r>
      <w:r w:rsidR="00C92716">
        <w:br/>
        <w:t>Il y a 2 niveaux de tir chargé.</w:t>
      </w:r>
      <w:r w:rsidR="00C92716">
        <w:br/>
        <w:t>[ Cette partie sera détaillé plus tard]</w:t>
      </w:r>
      <w:r w:rsidR="00C92716">
        <w:br/>
      </w:r>
    </w:p>
    <w:p w:rsidR="00C92716" w:rsidRDefault="00C92716" w:rsidP="00042CF7">
      <w:r>
        <w:t>Pour donner un coup d’épée circulaire le joueur doit appuyer sur la touche</w:t>
      </w:r>
      <w:r w:rsidRPr="00C92716">
        <w:rPr>
          <w:b/>
        </w:rPr>
        <w:t xml:space="preserve"> </w:t>
      </w:r>
      <w:r w:rsidRPr="00C92716">
        <w:rPr>
          <w:b/>
          <w:color w:val="FFC000"/>
        </w:rPr>
        <w:t>(Y)</w:t>
      </w:r>
      <w:r w:rsidRPr="00C92716">
        <w:rPr>
          <w:b/>
        </w:rPr>
        <w:t xml:space="preserve"> </w:t>
      </w:r>
      <w:r>
        <w:t>ou sur</w:t>
      </w:r>
      <w:r w:rsidRPr="00C92716">
        <w:rPr>
          <w:b/>
        </w:rPr>
        <w:t xml:space="preserve"> </w:t>
      </w:r>
      <w:r w:rsidRPr="00C92716">
        <w:rPr>
          <w:b/>
          <w:color w:val="FFC000"/>
        </w:rPr>
        <w:t>[Z]</w:t>
      </w:r>
      <w:r>
        <w:t>.</w:t>
      </w:r>
      <w:r>
        <w:br/>
        <w:t>Ce coup d’épée fait ricocher les projectiles des ennemis.</w:t>
      </w:r>
    </w:p>
    <w:p w:rsidR="00272067" w:rsidRDefault="00B02EBF" w:rsidP="00042CF7">
      <w:r>
        <w:t>Le joueur peut s’accrocher sur toutes les murs et les plafonds.</w:t>
      </w:r>
      <w:r>
        <w:br/>
        <w:t xml:space="preserve">Pour s’y accrocher le joueur doit </w:t>
      </w:r>
      <w:r w:rsidRPr="00B02EBF">
        <w:rPr>
          <w:b/>
          <w:color w:val="92D050"/>
        </w:rPr>
        <w:t>(sauter)</w:t>
      </w:r>
      <w:r w:rsidRPr="00B02EBF">
        <w:rPr>
          <w:color w:val="92D050"/>
        </w:rPr>
        <w:t xml:space="preserve"> </w:t>
      </w:r>
      <w:r>
        <w:t>et appuyer en direction de la surface qu’il souhaite agripper.</w:t>
      </w:r>
      <w:r>
        <w:br/>
        <w:t>À ce moment-là les con</w:t>
      </w:r>
      <w:r w:rsidR="00272067">
        <w:t>trôles changent un peu :</w:t>
      </w:r>
    </w:p>
    <w:p w:rsidR="00746538" w:rsidRDefault="00272067" w:rsidP="00272067">
      <w:pPr>
        <w:ind w:left="705"/>
      </w:pPr>
      <w:r>
        <w:t xml:space="preserve">- Au plafond, pour se déplacer le joueur utilise les directions comme s’il était sur le sol sauf que le bouton </w:t>
      </w:r>
      <w:bookmarkStart w:id="0" w:name="_GoBack"/>
      <w:r>
        <w:t xml:space="preserve">pour </w:t>
      </w:r>
      <w:r w:rsidRPr="00272067">
        <w:rPr>
          <w:b/>
          <w:color w:val="92D050"/>
        </w:rPr>
        <w:t xml:space="preserve">(sauter) </w:t>
      </w:r>
      <w:r>
        <w:t>faire lâcher le joueur et le fait tomber.</w:t>
      </w:r>
    </w:p>
    <w:bookmarkEnd w:id="0"/>
    <w:p w:rsidR="00042CF7" w:rsidRPr="00042CF7" w:rsidRDefault="00746538" w:rsidP="00272067">
      <w:pPr>
        <w:ind w:left="705"/>
      </w:pPr>
      <w:r>
        <w:lastRenderedPageBreak/>
        <w:tab/>
        <w:t xml:space="preserve">- Au mur, pour se déplacer le joueur utiliser les touches </w:t>
      </w:r>
      <w:r>
        <w:rPr>
          <w:rFonts w:ascii="Wingdings" w:hAnsi="Wingdings" w:cs="Wingdings"/>
          <w:sz w:val="26"/>
          <w:szCs w:val="26"/>
        </w:rPr>
        <w:t></w:t>
      </w:r>
      <w:r w:rsidRPr="00746538">
        <w:rPr>
          <w:rFonts w:cs="Wingdings"/>
          <w:sz w:val="26"/>
          <w:szCs w:val="26"/>
        </w:rPr>
        <w:t xml:space="preserve"> </w:t>
      </w:r>
      <w:r>
        <w:t xml:space="preserve">ou </w:t>
      </w:r>
      <w:r>
        <w:rPr>
          <w:rFonts w:ascii="Wingdings" w:hAnsi="Wingdings" w:cs="Wingdings"/>
          <w:sz w:val="26"/>
          <w:szCs w:val="26"/>
        </w:rPr>
        <w:t></w:t>
      </w:r>
      <w:r w:rsidRPr="00746538">
        <w:rPr>
          <w:rFonts w:cs="Wingdings"/>
          <w:sz w:val="26"/>
          <w:szCs w:val="26"/>
        </w:rPr>
        <w:t xml:space="preserve"> </w:t>
      </w:r>
      <w:r>
        <w:t xml:space="preserve">et comme s’il était au mur, pour se détacher il doit appuyer sur la touche </w:t>
      </w:r>
      <w:r w:rsidRPr="00746538">
        <w:rPr>
          <w:b/>
          <w:color w:val="92D050"/>
        </w:rPr>
        <w:t>(sauter)</w:t>
      </w:r>
      <w:r>
        <w:t>.</w:t>
      </w:r>
      <w:r w:rsidR="00C92716">
        <w:br/>
      </w:r>
    </w:p>
    <w:sectPr w:rsidR="00042CF7" w:rsidRPr="00042CF7" w:rsidSect="006845D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1C8" w:rsidRDefault="002B11C8" w:rsidP="00C15AFF">
      <w:pPr>
        <w:spacing w:after="0" w:line="240" w:lineRule="auto"/>
      </w:pPr>
      <w:r>
        <w:separator/>
      </w:r>
    </w:p>
  </w:endnote>
  <w:endnote w:type="continuationSeparator" w:id="0">
    <w:p w:rsidR="002B11C8" w:rsidRDefault="002B11C8" w:rsidP="00C1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27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600"/>
      <w:gridCol w:w="504"/>
    </w:tblGrid>
    <w:tr w:rsidR="00C15AFF" w:rsidRPr="00C15AFF" w:rsidTr="00C15AFF">
      <w:trPr>
        <w:trHeight w:val="25"/>
        <w:jc w:val="right"/>
      </w:trPr>
      <w:tc>
        <w:tcPr>
          <w:tcW w:w="9600" w:type="dxa"/>
          <w:vAlign w:val="center"/>
        </w:tcPr>
        <w:p w:rsidR="00C15AFF" w:rsidRPr="00C15AFF" w:rsidRDefault="00C15AFF">
          <w:pPr>
            <w:pStyle w:val="En-tte"/>
            <w:jc w:val="right"/>
            <w:rPr>
              <w:caps/>
              <w:color w:val="000000" w:themeColor="text1"/>
              <w:sz w:val="16"/>
              <w:lang w:val="en-US"/>
            </w:rPr>
          </w:pPr>
          <w:sdt>
            <w:sdtPr>
              <w:rPr>
                <w:sz w:val="16"/>
                <w:lang w:val="en-US"/>
              </w:rPr>
              <w:alias w:val="Auteur"/>
              <w:tag w:val=""/>
              <w:id w:val="1534539408"/>
              <w:placeholder>
                <w:docPart w:val="3F60B00FF32543DA8905E940CCDD4F7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C15AFF">
                <w:rPr>
                  <w:sz w:val="16"/>
                  <w:lang w:val="en-US"/>
                </w:rPr>
                <w:t>MEGA DONKEY GAME – Game Design Document</w:t>
              </w:r>
            </w:sdtContent>
          </w:sdt>
        </w:p>
      </w:tc>
      <w:tc>
        <w:tcPr>
          <w:tcW w:w="504" w:type="dxa"/>
          <w:shd w:val="clear" w:color="auto" w:fill="ED7D31" w:themeFill="accent2"/>
          <w:vAlign w:val="center"/>
        </w:tcPr>
        <w:p w:rsidR="00C15AFF" w:rsidRPr="00C15AFF" w:rsidRDefault="00C15AFF">
          <w:pPr>
            <w:pStyle w:val="Pieddepage"/>
            <w:jc w:val="center"/>
            <w:rPr>
              <w:color w:val="FFFFFF" w:themeColor="background1"/>
              <w:sz w:val="16"/>
            </w:rPr>
          </w:pPr>
          <w:r w:rsidRPr="00C15AFF">
            <w:rPr>
              <w:color w:val="FFFFFF" w:themeColor="background1"/>
              <w:sz w:val="16"/>
            </w:rPr>
            <w:fldChar w:fldCharType="begin"/>
          </w:r>
          <w:r w:rsidRPr="00C15AFF">
            <w:rPr>
              <w:color w:val="FFFFFF" w:themeColor="background1"/>
              <w:sz w:val="16"/>
            </w:rPr>
            <w:instrText>PAGE   \* MERGEFORMAT</w:instrText>
          </w:r>
          <w:r w:rsidRPr="00C15AFF">
            <w:rPr>
              <w:color w:val="FFFFFF" w:themeColor="background1"/>
              <w:sz w:val="16"/>
            </w:rPr>
            <w:fldChar w:fldCharType="separate"/>
          </w:r>
          <w:r>
            <w:rPr>
              <w:noProof/>
              <w:color w:val="FFFFFF" w:themeColor="background1"/>
              <w:sz w:val="16"/>
            </w:rPr>
            <w:t>2</w:t>
          </w:r>
          <w:r w:rsidRPr="00C15AFF">
            <w:rPr>
              <w:color w:val="FFFFFF" w:themeColor="background1"/>
              <w:sz w:val="16"/>
            </w:rPr>
            <w:fldChar w:fldCharType="end"/>
          </w:r>
        </w:p>
      </w:tc>
    </w:tr>
  </w:tbl>
  <w:p w:rsidR="00C15AFF" w:rsidRPr="00C15AFF" w:rsidRDefault="00C15AFF" w:rsidP="00C15AFF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1C8" w:rsidRDefault="002B11C8" w:rsidP="00C15AFF">
      <w:pPr>
        <w:spacing w:after="0" w:line="240" w:lineRule="auto"/>
      </w:pPr>
      <w:r>
        <w:separator/>
      </w:r>
    </w:p>
  </w:footnote>
  <w:footnote w:type="continuationSeparator" w:id="0">
    <w:p w:rsidR="002B11C8" w:rsidRDefault="002B11C8" w:rsidP="00C15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A04D8"/>
    <w:multiLevelType w:val="hybridMultilevel"/>
    <w:tmpl w:val="6A34D3AC"/>
    <w:lvl w:ilvl="0" w:tplc="AEBE621C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D6"/>
    <w:rsid w:val="00042CF7"/>
    <w:rsid w:val="00272067"/>
    <w:rsid w:val="002B11C8"/>
    <w:rsid w:val="00561EC4"/>
    <w:rsid w:val="006845D6"/>
    <w:rsid w:val="00746538"/>
    <w:rsid w:val="00A42F2F"/>
    <w:rsid w:val="00B02EBF"/>
    <w:rsid w:val="00C15AF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41BB7"/>
  <w15:chartTrackingRefBased/>
  <w15:docId w15:val="{1011348D-5A75-4EBB-A7A8-5650520A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C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5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AFF"/>
  </w:style>
  <w:style w:type="paragraph" w:styleId="Pieddepage">
    <w:name w:val="footer"/>
    <w:basedOn w:val="Normal"/>
    <w:link w:val="PieddepageCar"/>
    <w:uiPriority w:val="99"/>
    <w:unhideWhenUsed/>
    <w:rsid w:val="00C15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0B00FF32543DA8905E940CCDD4F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09963-79CA-497E-B6AB-EAA12671A25B}"/>
      </w:docPartPr>
      <w:docPartBody>
        <w:p w:rsidR="00000000" w:rsidRDefault="0029218A" w:rsidP="0029218A">
          <w:pPr>
            <w:pStyle w:val="3F60B00FF32543DA8905E940CCDD4F7E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8A"/>
    <w:rsid w:val="0029218A"/>
    <w:rsid w:val="00A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60B00FF32543DA8905E940CCDD4F7E">
    <w:name w:val="3F60B00FF32543DA8905E940CCDD4F7E"/>
    <w:rsid w:val="00292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0E30-34D0-4E31-998F-C3B186DA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DONKEY GAME – Game Design Document</dc:creator>
  <cp:keywords/>
  <dc:description/>
  <cp:lastModifiedBy>Monsieur Raton</cp:lastModifiedBy>
  <cp:revision>3</cp:revision>
  <dcterms:created xsi:type="dcterms:W3CDTF">2016-03-25T12:32:00Z</dcterms:created>
  <dcterms:modified xsi:type="dcterms:W3CDTF">2016-03-25T13:35:00Z</dcterms:modified>
</cp:coreProperties>
</file>