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0"/>
          <w:color w:val="000000" w:themeColor="text1"/>
          <w:sz w:val="30"/>
          <w:szCs w:val="30"/>
          <w:rFonts w:ascii="맑은 고딕" w:eastAsia="맑은 고딕" w:hAnsi="맑은 고딕" w:cs="맑은 고딕"/>
          <w:lang w:eastAsia="ko-KR"/>
        </w:rPr>
      </w:pPr>
      <w:r>
        <w:rPr>
          <w:b w:val="0"/>
          <w:color w:val="000000" w:themeColor="text1"/>
          <w:sz w:val="30"/>
          <w:szCs w:val="30"/>
          <w:rFonts w:ascii="맑은 고딕" w:eastAsia="맑은 고딕" w:hAnsi="맑은 고딕" w:cs="맑은 고딕"/>
          <w:lang w:eastAsia="ko-KR"/>
        </w:rPr>
        <w:t xml:space="preserve">메모리 단편화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</w:rPr>
        <w:t xml:space="preserve">컴퓨터에서 어떤 프로그램을 실행할 때, 메모리의 공간을 연속적인 형태로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</w:rPr>
        <w:t xml:space="preserve">할당하여 사용하게 된다. 이렇메 프로그램이 메모리에 할당되고, 해제되고, 다시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</w:rPr>
        <w:t xml:space="preserve">새로운 프로그램이 할당되고, 해제되고를 반복하다보면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</w:rPr>
        <w:t xml:space="preserve">메모리 공간이 조각조각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</w:rPr>
        <w:t xml:space="preserve">나뉘게 되어 실제로는 사용가능한 메모리가 충분히 존재하지만 할당이 불가능한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</w:rPr>
        <w:t xml:space="preserve">상태가 발생하게 된다.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</w:rPr>
        <w:t xml:space="preserve">이를 메모리 단편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>화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</w:rPr>
        <w:t>라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>고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</w:rPr>
        <w:t xml:space="preserve">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>한다.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이에 대한 해결 방법이 페이징과 세그먼테이션이다.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30"/>
          <w:szCs w:val="30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30"/>
          <w:szCs w:val="30"/>
          <w:rFonts w:ascii="Helvetica Neue" w:eastAsia="Malgun Gothic" w:hAnsi="Malgun Gothic" w:cs="Malgun Gothic"/>
          <w:lang w:eastAsia="ko-KR"/>
        </w:rPr>
        <w:t>페이징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30"/>
          <w:szCs w:val="30"/>
          <w:rFonts w:ascii="Helvetica Neue" w:eastAsia="Malgun Gothic" w:hAnsi="Malgun Gothic" w:cs="Malgun Gothic"/>
          <w:lang w:eastAsia="ko-KR"/>
        </w:rPr>
      </w:pPr>
      <w:r>
        <w:rPr>
          <w:sz w:val="20"/>
        </w:rPr>
        <w:drawing>
          <wp:inline distT="0" distB="0" distL="0" distR="0">
            <wp:extent cx="5731510" cy="4231640"/>
            <wp:effectExtent l="0" t="0" r="0" b="0"/>
            <wp:docPr id="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jinz/AppData/Roaming/PolarisOffice/ETemp/10380_4935296/fImage8808815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32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프로세스를 일정한 크기의 페이지로 분할해서 메모리에 적재하는 방식이다.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물리 메모리는 프레임으로 나누어서 각 프레임에 페이지를 할당한다.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페이지 테이블에는 각 페이지 번호 + 할당된 프레임의 시작 물리주소를 저장.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연속되어 저장될 필요가 없고, 남는 프레임에 적절하게 배치되기 때문에 외부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단편화가 생기지 않으나, 내부 단편화가 생길 수 있다.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 ex)페이지 단위가 100인데,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프로세스가 100단위로 떨어지지 않으면 내부 단편화가 생긴다.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페이지 단위를 작게 하면 해결이 가능하지만, 매핑 과정이 복잡해져서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>비효율적이다.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30"/>
          <w:szCs w:val="30"/>
          <w:rFonts w:ascii="Helvetica Neue" w:eastAsia="Malgun Gothic" w:hAnsi="Malgun Gothic" w:cs="Malgun Gothic"/>
          <w:lang w:eastAsia="ko-KR"/>
        </w:rPr>
      </w:pP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30"/>
          <w:szCs w:val="30"/>
          <w:rFonts w:ascii="Helvetica Neue" w:eastAsia="Malgun Gothic" w:hAnsi="Malgun Gothic" w:cs="Malgun Gothic"/>
          <w:lang w:eastAsia="ko-KR"/>
        </w:rPr>
      </w:pP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30"/>
          <w:szCs w:val="30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30"/>
          <w:szCs w:val="30"/>
          <w:rFonts w:ascii="Helvetica Neue" w:eastAsia="Malgun Gothic" w:hAnsi="Malgun Gothic" w:cs="Malgun Gothic"/>
          <w:lang w:eastAsia="ko-KR"/>
        </w:rPr>
        <w:t>세그먼테이션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30"/>
          <w:szCs w:val="30"/>
          <w:rFonts w:ascii="Helvetica Neue" w:eastAsia="Malgun Gothic" w:hAnsi="Malgun Gothic" w:cs="Malgun Gothic"/>
          <w:lang w:eastAsia="ko-KR"/>
        </w:rPr>
      </w:pPr>
      <w:r>
        <w:rPr>
          <w:sz w:val="20"/>
        </w:rPr>
        <w:drawing>
          <wp:inline distT="0" distB="0" distL="0" distR="0">
            <wp:extent cx="5731510" cy="4381500"/>
            <wp:effectExtent l="0" t="0" r="0" b="0"/>
            <wp:docPr id="1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jinz/AppData/Roaming/PolarisOffice/ETemp/10380_4935296/fImage11136617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82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세그먼테이션은 페이징과는 다르게, 같은 크기로 자르는 것이 아닌, 각각 맞는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크기로 분할해서 메모리에 적재하는 방식이다. -&gt; 페이징과 같이 그냥 나누는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것이 아닌, 논리적 내용을 기반으로 나눠서 배치할 수 있다.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그래서 페이징과 반대로 내부 단편화의 문제가 해소되지만, 외부 단편화 문제가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생길 수 있다.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 ex)100크기의 세그먼트가 있던 곳에 90이 들어오면 10의 부분이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남을 것이고, 이것이 반복되면 외부 단편화 문제가 생길 것이다.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세그먼트 테이블은 세그먼트 번호와 시작 주소를 갖는다는 점은 페이징과 같지만,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세그먼트 크기라는 엔트리를 추가로 가진다.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CPU에서 해당 세그먼트 크기를 넘어서는 주소가 들어오면 인터럽트가 발생해서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해당 프로세스를 강제로 종료한다.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88142504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178766544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28784918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880881541.png"></Relationship><Relationship Id="rId6" Type="http://schemas.openxmlformats.org/officeDocument/2006/relationships/image" Target="media/fImage11136617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177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sjinzzang21</cp:lastModifiedBy>
  <cp:version>9.103.88.44548</cp:version>
</cp:coreProperties>
</file>