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299" w:rsidRPr="00155DF7" w:rsidRDefault="00C62299" w:rsidP="00C62299">
      <w:pPr>
        <w:widowControl/>
        <w:shd w:val="clear" w:color="auto" w:fill="FFFFFF"/>
        <w:wordWrap/>
        <w:autoSpaceDE/>
        <w:autoSpaceDN/>
        <w:spacing w:before="225" w:after="225" w:line="270" w:lineRule="atLeast"/>
        <w:jc w:val="left"/>
        <w:outlineLvl w:val="3"/>
        <w:rPr>
          <w:rFonts w:asciiTheme="majorHAnsi" w:eastAsiaTheme="majorHAnsi" w:hAnsiTheme="majorHAnsi" w:cs="굴림"/>
          <w:bCs/>
          <w:kern w:val="0"/>
          <w:sz w:val="24"/>
          <w:szCs w:val="24"/>
        </w:rPr>
      </w:pPr>
      <w:r w:rsidRPr="00155DF7">
        <w:rPr>
          <w:rFonts w:asciiTheme="majorHAnsi" w:eastAsiaTheme="majorHAnsi" w:hAnsiTheme="majorHAnsi" w:cs="굴림"/>
          <w:bCs/>
          <w:kern w:val="0"/>
          <w:sz w:val="24"/>
          <w:szCs w:val="24"/>
        </w:rPr>
        <w:t>객체 지향 프로그래밍(OOP, Object-Oriented Programming)</w:t>
      </w:r>
    </w:p>
    <w:p w:rsidR="00C62299" w:rsidRPr="00155DF7" w:rsidRDefault="00C62299" w:rsidP="00C62299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55DF7">
        <w:rPr>
          <w:rFonts w:asciiTheme="majorHAnsi" w:eastAsiaTheme="majorHAnsi" w:hAnsiTheme="majorHAnsi" w:cs="굴림"/>
          <w:kern w:val="0"/>
          <w:sz w:val="24"/>
          <w:szCs w:val="24"/>
        </w:rPr>
        <w:t xml:space="preserve">객체 지향 프로그래밍에서는 모든 데이터를 객체(object)로 취급하며, 이러한 객체가 바로 프로그래밍의 중심이 됩니다. </w:t>
      </w:r>
      <w:r w:rsidRPr="00155DF7">
        <w:rPr>
          <w:rFonts w:asciiTheme="majorHAnsi" w:eastAsiaTheme="majorHAnsi" w:hAnsiTheme="majorHAnsi" w:cs="굴림" w:hint="eastAsia"/>
          <w:kern w:val="0"/>
          <w:sz w:val="24"/>
          <w:szCs w:val="24"/>
        </w:rPr>
        <w:t>이 때 객체를 만들어 내기 위한 설계도 같은 개념을 클래스라고 합니다.</w:t>
      </w:r>
    </w:p>
    <w:p w:rsidR="00FF49CB" w:rsidRDefault="00CB1519"/>
    <w:p w:rsidR="00C62299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클래스</w:t>
      </w:r>
    </w:p>
    <w:p w:rsidR="00C62299" w:rsidRDefault="00C6229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클래스란</w:t>
      </w:r>
      <w:proofErr w:type="spellEnd"/>
      <w:r>
        <w:rPr>
          <w:rFonts w:hint="eastAsia"/>
          <w:sz w:val="24"/>
          <w:szCs w:val="24"/>
        </w:rPr>
        <w:t xml:space="preserve"> 객체를 정의하는 틀 또는 설계도와 같은 의미로 사용됩니다.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클래스를 가지고 여러 객체를 생성하여 사용하게 됩니다.</w:t>
      </w:r>
    </w:p>
    <w:p w:rsidR="00D04FBC" w:rsidRPr="00FA6A7F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클래스는 객체의 상태를 나타내는 필드(클래스에 포함된 변수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와 객체의 행동을 나타내는 </w:t>
      </w:r>
      <w:proofErr w:type="spellStart"/>
      <w:r>
        <w:rPr>
          <w:rFonts w:hint="eastAsia"/>
          <w:sz w:val="24"/>
          <w:szCs w:val="24"/>
        </w:rPr>
        <w:t>메소드로</w:t>
      </w:r>
      <w:proofErr w:type="spellEnd"/>
      <w:r>
        <w:rPr>
          <w:rFonts w:hint="eastAsia"/>
          <w:sz w:val="24"/>
          <w:szCs w:val="24"/>
        </w:rPr>
        <w:t xml:space="preserve"> 구성됩니다.</w:t>
      </w:r>
    </w:p>
    <w:p w:rsidR="00D04FBC" w:rsidRDefault="00D04F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인스턴스 = 메모리에 할당된 객체</w:t>
      </w:r>
    </w:p>
    <w:p w:rsidR="00D04FBC" w:rsidRDefault="00D04F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자바에서 클래스를 사용하기 위해서 해당 클래스 타입의 객체를 </w:t>
      </w:r>
      <w:proofErr w:type="spellStart"/>
      <w:r>
        <w:rPr>
          <w:rFonts w:hint="eastAsia"/>
          <w:sz w:val="24"/>
          <w:szCs w:val="24"/>
        </w:rPr>
        <w:t>선언해야하는데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과정을 인스턴스화라고 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이렇게 선언된 해당 클래스 타입의 객체를 인스턴스라고 합니다.</w:t>
      </w:r>
      <w:r>
        <w:rPr>
          <w:sz w:val="24"/>
          <w:szCs w:val="24"/>
        </w:rPr>
        <w:t xml:space="preserve"> </w:t>
      </w:r>
    </w:p>
    <w:p w:rsidR="00D04FBC" w:rsidRDefault="00D04FBC">
      <w:pPr>
        <w:rPr>
          <w:sz w:val="24"/>
          <w:szCs w:val="24"/>
        </w:rPr>
      </w:pPr>
    </w:p>
    <w:p w:rsidR="00E51F17" w:rsidRDefault="003905AF">
      <w:pPr>
        <w:rPr>
          <w:sz w:val="24"/>
          <w:szCs w:val="24"/>
        </w:rPr>
      </w:pPr>
      <w:r w:rsidRPr="003905A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46713" cy="1323975"/>
            <wp:effectExtent l="0" t="0" r="0" b="0"/>
            <wp:wrapTight wrapText="bothSides">
              <wp:wrapPolygon edited="0">
                <wp:start x="0" y="0"/>
                <wp:lineTo x="0" y="21134"/>
                <wp:lineTo x="21242" y="21134"/>
                <wp:lineTo x="21242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713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F17">
        <w:rPr>
          <w:rFonts w:hint="eastAsia"/>
          <w:sz w:val="24"/>
          <w:szCs w:val="24"/>
        </w:rPr>
        <w:t xml:space="preserve">필드 </w:t>
      </w:r>
      <w:r w:rsidR="00E51F17">
        <w:rPr>
          <w:sz w:val="24"/>
          <w:szCs w:val="24"/>
        </w:rPr>
        <w:t xml:space="preserve">– </w:t>
      </w:r>
      <w:proofErr w:type="gramStart"/>
      <w:r w:rsidR="00E51F17">
        <w:rPr>
          <w:sz w:val="24"/>
          <w:szCs w:val="24"/>
        </w:rPr>
        <w:t>name :</w:t>
      </w:r>
      <w:proofErr w:type="gramEnd"/>
      <w:r w:rsidR="00E51F17">
        <w:rPr>
          <w:sz w:val="24"/>
          <w:szCs w:val="24"/>
        </w:rPr>
        <w:t xml:space="preserve"> </w:t>
      </w:r>
      <w:proofErr w:type="spellStart"/>
      <w:r w:rsidR="00E51F17">
        <w:rPr>
          <w:rFonts w:hint="eastAsia"/>
          <w:sz w:val="24"/>
          <w:szCs w:val="24"/>
        </w:rPr>
        <w:t>바간샘</w:t>
      </w:r>
      <w:proofErr w:type="spellEnd"/>
      <w:r w:rsidR="00E51F17">
        <w:rPr>
          <w:rFonts w:hint="eastAsia"/>
          <w:sz w:val="24"/>
          <w:szCs w:val="24"/>
        </w:rPr>
        <w:t>, height</w:t>
      </w:r>
      <w:r w:rsidR="00E51F17">
        <w:rPr>
          <w:sz w:val="24"/>
          <w:szCs w:val="24"/>
        </w:rPr>
        <w:t xml:space="preserve"> </w:t>
      </w:r>
      <w:r w:rsidR="00E51F17">
        <w:rPr>
          <w:rFonts w:hint="eastAsia"/>
          <w:sz w:val="24"/>
          <w:szCs w:val="24"/>
        </w:rPr>
        <w:t>:</w:t>
      </w:r>
      <w:r w:rsidR="00E51F17">
        <w:rPr>
          <w:sz w:val="24"/>
          <w:szCs w:val="24"/>
        </w:rPr>
        <w:t xml:space="preserve"> </w:t>
      </w:r>
      <w:r w:rsidR="00E51F17">
        <w:rPr>
          <w:rFonts w:hint="eastAsia"/>
          <w:sz w:val="24"/>
          <w:szCs w:val="24"/>
        </w:rPr>
        <w:t>1xxcm</w:t>
      </w:r>
      <w:r w:rsidR="00E51F17">
        <w:rPr>
          <w:sz w:val="24"/>
          <w:szCs w:val="24"/>
        </w:rPr>
        <w:t xml:space="preserve"> </w:t>
      </w:r>
      <w:r w:rsidR="00E51F17">
        <w:rPr>
          <w:rFonts w:hint="eastAsia"/>
          <w:sz w:val="24"/>
          <w:szCs w:val="24"/>
        </w:rPr>
        <w:t>등</w:t>
      </w:r>
    </w:p>
    <w:p w:rsidR="003905AF" w:rsidRDefault="003905AF">
      <w:pPr>
        <w:rPr>
          <w:sz w:val="24"/>
          <w:szCs w:val="24"/>
        </w:rPr>
      </w:pPr>
    </w:p>
    <w:p w:rsidR="00E51F17" w:rsidRDefault="00E5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메서드 </w:t>
      </w:r>
      <w:r>
        <w:rPr>
          <w:sz w:val="24"/>
          <w:szCs w:val="24"/>
        </w:rPr>
        <w:t>– eat(), walk(), study()</w:t>
      </w:r>
      <w:r w:rsidR="0030281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</w:p>
    <w:p w:rsidR="00E51F17" w:rsidRDefault="00E51F17">
      <w:pPr>
        <w:rPr>
          <w:sz w:val="24"/>
          <w:szCs w:val="24"/>
        </w:rPr>
      </w:pPr>
    </w:p>
    <w:p w:rsidR="00FA6A7F" w:rsidRDefault="00FA6A7F">
      <w:pPr>
        <w:rPr>
          <w:sz w:val="24"/>
          <w:szCs w:val="24"/>
        </w:rPr>
      </w:pPr>
      <w:r w:rsidRPr="00FA6A7F">
        <w:rPr>
          <w:noProof/>
          <w:sz w:val="24"/>
          <w:szCs w:val="24"/>
        </w:rPr>
        <w:drawing>
          <wp:inline distT="0" distB="0" distL="0" distR="0" wp14:anchorId="3A163AE8" wp14:editId="5F15AC90">
            <wp:extent cx="5296639" cy="151468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7F" w:rsidRDefault="00FA6A7F">
      <w:pPr>
        <w:rPr>
          <w:sz w:val="24"/>
          <w:szCs w:val="24"/>
        </w:rPr>
      </w:pPr>
    </w:p>
    <w:p w:rsidR="00C62299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상속</w:t>
      </w:r>
    </w:p>
    <w:p w:rsidR="00C62299" w:rsidRDefault="002F3D95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Class B extends A -&gt; </w:t>
      </w:r>
      <w:r>
        <w:rPr>
          <w:rFonts w:eastAsiaTheme="minorHAnsi" w:hint="eastAsia"/>
          <w:sz w:val="24"/>
          <w:szCs w:val="24"/>
        </w:rPr>
        <w:t xml:space="preserve">물려받는 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가 자식 클래스,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물려주는 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 xml:space="preserve">가 </w:t>
      </w:r>
      <w:proofErr w:type="spellStart"/>
      <w:r>
        <w:rPr>
          <w:rFonts w:eastAsiaTheme="minorHAnsi" w:hint="eastAsia"/>
          <w:sz w:val="24"/>
          <w:szCs w:val="24"/>
        </w:rPr>
        <w:t>부모클래스</w:t>
      </w:r>
      <w:proofErr w:type="spellEnd"/>
      <w:r>
        <w:rPr>
          <w:rFonts w:eastAsiaTheme="minorHAnsi" w:hint="eastAsia"/>
          <w:sz w:val="24"/>
          <w:szCs w:val="24"/>
        </w:rPr>
        <w:t>.</w:t>
      </w:r>
    </w:p>
    <w:p w:rsidR="002F3D95" w:rsidRDefault="002F3D95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자식 클래스는 부모 클래스의 필드와 메서드를 물려받게 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단,</w:t>
      </w:r>
      <w:r>
        <w:rPr>
          <w:rFonts w:eastAsiaTheme="minorHAnsi"/>
          <w:sz w:val="24"/>
          <w:szCs w:val="24"/>
        </w:rPr>
        <w:t xml:space="preserve"> private </w:t>
      </w:r>
      <w:r>
        <w:rPr>
          <w:rFonts w:eastAsiaTheme="minorHAnsi" w:hint="eastAsia"/>
          <w:sz w:val="24"/>
          <w:szCs w:val="24"/>
        </w:rPr>
        <w:t>접근제어자의 경우 상속이 불가능하고,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패키지가 다른 경우 </w:t>
      </w:r>
      <w:r>
        <w:rPr>
          <w:rFonts w:eastAsiaTheme="minorHAnsi"/>
          <w:sz w:val="24"/>
          <w:szCs w:val="24"/>
        </w:rPr>
        <w:t>default</w:t>
      </w:r>
      <w:r>
        <w:rPr>
          <w:rFonts w:eastAsiaTheme="minorHAnsi" w:hint="eastAsia"/>
          <w:sz w:val="24"/>
          <w:szCs w:val="24"/>
        </w:rPr>
        <w:t>인 경우에도 상속이 불가능하다.</w:t>
      </w:r>
    </w:p>
    <w:p w:rsidR="00ED65F8" w:rsidRDefault="00ED65F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다중 상속이 불가능하다.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여러 부모가 같은 이름의 함수를 갖는 경우 등 충돌이 일어날 수 있기 때문.</w:t>
      </w:r>
    </w:p>
    <w:p w:rsidR="00ED65F8" w:rsidRPr="002F3D95" w:rsidRDefault="00ED65F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다중 상속의 경우 </w:t>
      </w:r>
      <w:r>
        <w:rPr>
          <w:rFonts w:eastAsiaTheme="minorHAnsi"/>
          <w:sz w:val="24"/>
          <w:szCs w:val="24"/>
        </w:rPr>
        <w:t>implements interface</w:t>
      </w:r>
      <w:r>
        <w:rPr>
          <w:rFonts w:eastAsiaTheme="minorHAnsi" w:hint="eastAsia"/>
          <w:sz w:val="24"/>
          <w:szCs w:val="24"/>
        </w:rPr>
        <w:t>를 통해서 비슷하게나마 구현이 가능하다.</w:t>
      </w:r>
    </w:p>
    <w:p w:rsidR="002F3D95" w:rsidRPr="002F3D95" w:rsidRDefault="00ED65F8" w:rsidP="002F3D9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 w:hint="eastAsia"/>
          <w:bCs/>
          <w:color w:val="000000"/>
          <w:kern w:val="0"/>
          <w:sz w:val="24"/>
          <w:szCs w:val="24"/>
          <w:shd w:val="clear" w:color="auto" w:fill="FFFFFF"/>
        </w:rPr>
        <w:t xml:space="preserve">상속의 장점은 </w:t>
      </w:r>
      <w:r w:rsidR="002F3D95" w:rsidRPr="002F3D95">
        <w:rPr>
          <w:rFonts w:eastAsiaTheme="minorHAnsi" w:cs="Arial"/>
          <w:bCs/>
          <w:color w:val="000000"/>
          <w:kern w:val="0"/>
          <w:sz w:val="24"/>
          <w:szCs w:val="24"/>
          <w:shd w:val="clear" w:color="auto" w:fill="FFFFFF"/>
        </w:rPr>
        <w:t xml:space="preserve">중복된 코드를 줄일 수 있고, 유지 보수가 편리하며, 통일성이 있고 </w:t>
      </w:r>
      <w:proofErr w:type="spellStart"/>
      <w:r w:rsidR="002F3D95" w:rsidRPr="002F3D95">
        <w:rPr>
          <w:rFonts w:eastAsiaTheme="minorHAnsi" w:cs="Arial"/>
          <w:bCs/>
          <w:color w:val="000000"/>
          <w:kern w:val="0"/>
          <w:sz w:val="24"/>
          <w:szCs w:val="24"/>
          <w:shd w:val="clear" w:color="auto" w:fill="FFFFFF"/>
        </w:rPr>
        <w:t>다형성을</w:t>
      </w:r>
      <w:proofErr w:type="spellEnd"/>
      <w:r w:rsidR="002F3D95" w:rsidRPr="002F3D95">
        <w:rPr>
          <w:rFonts w:eastAsiaTheme="minorHAnsi" w:cs="Arial"/>
          <w:bCs/>
          <w:color w:val="000000"/>
          <w:kern w:val="0"/>
          <w:sz w:val="24"/>
          <w:szCs w:val="24"/>
          <w:shd w:val="clear" w:color="auto" w:fill="FFFFFF"/>
        </w:rPr>
        <w:t xml:space="preserve"> 구현</w:t>
      </w:r>
      <w:r w:rsidR="002F3D95" w:rsidRPr="002F3D95">
        <w:rPr>
          <w:rFonts w:eastAsiaTheme="minorHAnsi" w:cs="Arial"/>
          <w:color w:val="000000"/>
          <w:kern w:val="0"/>
          <w:sz w:val="24"/>
          <w:szCs w:val="24"/>
          <w:shd w:val="clear" w:color="auto" w:fill="FFFFFF"/>
        </w:rPr>
        <w:t>할 수 있다.</w:t>
      </w:r>
    </w:p>
    <w:p w:rsidR="00C62299" w:rsidRDefault="00C62299">
      <w:pPr>
        <w:rPr>
          <w:sz w:val="24"/>
          <w:szCs w:val="24"/>
        </w:rPr>
      </w:pPr>
    </w:p>
    <w:p w:rsidR="00E96CA2" w:rsidRDefault="00E96CA2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s-</w:t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개념</w:t>
      </w:r>
    </w:p>
    <w:p w:rsidR="00E96CA2" w:rsidRDefault="00E96CA2">
      <w:pPr>
        <w:rPr>
          <w:sz w:val="24"/>
          <w:szCs w:val="24"/>
        </w:rPr>
      </w:pPr>
      <w:r w:rsidRPr="00E96CA2">
        <w:rPr>
          <w:noProof/>
          <w:sz w:val="24"/>
          <w:szCs w:val="24"/>
        </w:rPr>
        <w:drawing>
          <wp:inline distT="0" distB="0" distL="0" distR="0" wp14:anchorId="748A9914" wp14:editId="46F1FAFC">
            <wp:extent cx="4496427" cy="205768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28" w:rsidRPr="0023709C" w:rsidRDefault="00E96CA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바간샘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human. -&gt; </w:t>
      </w:r>
      <w:proofErr w:type="spellStart"/>
      <w:r>
        <w:rPr>
          <w:rFonts w:hint="eastAsia"/>
          <w:sz w:val="24"/>
          <w:szCs w:val="24"/>
        </w:rPr>
        <w:t>바간샘은</w:t>
      </w:r>
      <w:proofErr w:type="spellEnd"/>
      <w:r>
        <w:rPr>
          <w:rFonts w:hint="eastAsia"/>
          <w:sz w:val="24"/>
          <w:szCs w:val="24"/>
        </w:rPr>
        <w:t xml:space="preserve"> 사람이다.</w:t>
      </w:r>
      <w:r>
        <w:rPr>
          <w:sz w:val="24"/>
          <w:szCs w:val="24"/>
        </w:rPr>
        <w:t xml:space="preserve"> -&gt; </w:t>
      </w:r>
      <w:proofErr w:type="spellStart"/>
      <w:r>
        <w:rPr>
          <w:rFonts w:hint="eastAsia"/>
          <w:sz w:val="24"/>
          <w:szCs w:val="24"/>
        </w:rPr>
        <w:t>바간샘은</w:t>
      </w:r>
      <w:proofErr w:type="spellEnd"/>
      <w:r>
        <w:rPr>
          <w:rFonts w:hint="eastAsia"/>
          <w:sz w:val="24"/>
          <w:szCs w:val="24"/>
        </w:rPr>
        <w:t xml:space="preserve"> 사람을 상속 받을 수 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바간샘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355DF9">
        <w:rPr>
          <w:sz w:val="24"/>
          <w:szCs w:val="24"/>
        </w:rPr>
        <w:t>extends human</w:t>
      </w:r>
    </w:p>
    <w:p w:rsidR="00F06A28" w:rsidRDefault="00F06A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Truck is a car -&gt; Truck extends car</w:t>
      </w:r>
    </w:p>
    <w:p w:rsidR="00E96CA2" w:rsidRDefault="00E96CA2">
      <w:pPr>
        <w:rPr>
          <w:sz w:val="24"/>
          <w:szCs w:val="24"/>
        </w:rPr>
      </w:pPr>
    </w:p>
    <w:p w:rsidR="00ED65F8" w:rsidRDefault="00ED6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상속 </w:t>
      </w:r>
      <w:proofErr w:type="spellStart"/>
      <w:r>
        <w:rPr>
          <w:rFonts w:hint="eastAsia"/>
          <w:sz w:val="24"/>
          <w:szCs w:val="24"/>
        </w:rPr>
        <w:t>오버라이딩</w:t>
      </w:r>
      <w:proofErr w:type="spellEnd"/>
    </w:p>
    <w:p w:rsidR="00FA6A7F" w:rsidRPr="00644C48" w:rsidRDefault="00ED6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부모 클래스의 </w:t>
      </w:r>
      <w:proofErr w:type="spellStart"/>
      <w:r>
        <w:rPr>
          <w:rFonts w:hint="eastAsia"/>
          <w:sz w:val="24"/>
          <w:szCs w:val="24"/>
        </w:rPr>
        <w:t>메소드의</w:t>
      </w:r>
      <w:proofErr w:type="spellEnd"/>
      <w:r>
        <w:rPr>
          <w:rFonts w:hint="eastAsia"/>
          <w:sz w:val="24"/>
          <w:szCs w:val="24"/>
        </w:rPr>
        <w:t xml:space="preserve"> 내용을 변경하는 것. 부모와 자식의 차이가 있기 때문에 자식에게 맞는 방식으로 변경한다.</w:t>
      </w:r>
    </w:p>
    <w:p w:rsidR="00FA6A7F" w:rsidRDefault="00FA6A7F">
      <w:pPr>
        <w:rPr>
          <w:sz w:val="24"/>
          <w:szCs w:val="24"/>
        </w:rPr>
      </w:pPr>
      <w:r w:rsidRPr="00FA6A7F">
        <w:rPr>
          <w:noProof/>
          <w:sz w:val="24"/>
          <w:szCs w:val="24"/>
        </w:rPr>
        <w:lastRenderedPageBreak/>
        <w:drawing>
          <wp:inline distT="0" distB="0" distL="0" distR="0" wp14:anchorId="19F72456" wp14:editId="47FE1482">
            <wp:extent cx="4801270" cy="393437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8" w:rsidRDefault="00644C48">
      <w:pPr>
        <w:rPr>
          <w:sz w:val="24"/>
          <w:szCs w:val="24"/>
        </w:rPr>
      </w:pPr>
      <w:r w:rsidRPr="00644C48">
        <w:rPr>
          <w:noProof/>
          <w:sz w:val="24"/>
          <w:szCs w:val="24"/>
        </w:rPr>
        <w:drawing>
          <wp:inline distT="0" distB="0" distL="0" distR="0" wp14:anchorId="5AA66871" wp14:editId="50592185">
            <wp:extent cx="3591426" cy="1228896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8" w:rsidRDefault="006757F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업캐스팅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묵시적 형 변환</w:t>
      </w:r>
    </w:p>
    <w:p w:rsidR="006757F4" w:rsidRDefault="006757F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다운캐스팅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명시적 형 변환</w:t>
      </w:r>
    </w:p>
    <w:p w:rsidR="006757F4" w:rsidRDefault="006757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형 변환을 하는 이유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상속을 받은 서브 클래스가 몇 개든 한 번에 묶어서 관리하기 위해서.</w:t>
      </w:r>
    </w:p>
    <w:p w:rsidR="006757F4" w:rsidRDefault="00CB1519">
      <w:pPr>
        <w:rPr>
          <w:sz w:val="24"/>
          <w:szCs w:val="24"/>
        </w:rPr>
      </w:pPr>
      <w:hyperlink r:id="rId9" w:history="1">
        <w:r w:rsidR="006757F4">
          <w:rPr>
            <w:rStyle w:val="a5"/>
          </w:rPr>
          <w:t>[JAVA] 업캐스팅(up casting), 다운캐스팅(down casting) Casting을 하는 이유는? 다형성? — dev.j (tistory.com)</w:t>
        </w:r>
      </w:hyperlink>
    </w:p>
    <w:p w:rsidR="006757F4" w:rsidRDefault="006757F4">
      <w:pPr>
        <w:rPr>
          <w:sz w:val="24"/>
          <w:szCs w:val="24"/>
        </w:rPr>
      </w:pPr>
    </w:p>
    <w:p w:rsidR="006757F4" w:rsidRDefault="006757F4">
      <w:pPr>
        <w:rPr>
          <w:sz w:val="24"/>
          <w:szCs w:val="24"/>
        </w:rPr>
      </w:pPr>
    </w:p>
    <w:p w:rsidR="00221D81" w:rsidRPr="002F3D95" w:rsidRDefault="00221D81">
      <w:pPr>
        <w:rPr>
          <w:sz w:val="24"/>
          <w:szCs w:val="24"/>
        </w:rPr>
      </w:pPr>
    </w:p>
    <w:p w:rsidR="00C62299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패키지</w:t>
      </w:r>
    </w:p>
    <w:p w:rsidR="00C62299" w:rsidRDefault="00E12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비슷한 성격의 자바 클래스들을 모아 놓은 자바의 디렉토리</w:t>
      </w:r>
    </w:p>
    <w:p w:rsidR="00E120CE" w:rsidRDefault="001B278C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</w:t>
      </w:r>
      <w:proofErr w:type="spellEnd"/>
      <w:proofErr w:type="gramStart"/>
      <w:r>
        <w:rPr>
          <w:sz w:val="24"/>
          <w:szCs w:val="24"/>
        </w:rPr>
        <w:t>.~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ssafy.model.dto</w:t>
      </w:r>
      <w:proofErr w:type="spellEnd"/>
    </w:p>
    <w:p w:rsidR="001B278C" w:rsidRPr="00C762A0" w:rsidRDefault="001B2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패키지 밑에 서브 패키지도 존재할 수 있다.</w:t>
      </w:r>
    </w:p>
    <w:p w:rsidR="0023709C" w:rsidRDefault="00CB1519">
      <w:pPr>
        <w:rPr>
          <w:sz w:val="24"/>
          <w:szCs w:val="24"/>
        </w:rPr>
      </w:pPr>
      <w:r w:rsidRPr="00CB1519">
        <w:rPr>
          <w:sz w:val="24"/>
          <w:szCs w:val="24"/>
        </w:rPr>
        <w:drawing>
          <wp:inline distT="0" distB="0" distL="0" distR="0" wp14:anchorId="1E26C0B6" wp14:editId="03F0B87F">
            <wp:extent cx="4048690" cy="1848108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19" w:rsidRDefault="00CB1519">
      <w:pPr>
        <w:rPr>
          <w:rFonts w:hint="eastAsia"/>
          <w:sz w:val="24"/>
          <w:szCs w:val="24"/>
        </w:rPr>
      </w:pPr>
      <w:proofErr w:type="spellStart"/>
      <w:r>
        <w:rPr>
          <w:rFonts w:ascii="Arial" w:hAnsi="Arial" w:cs="Arial"/>
          <w:color w:val="DDDFE4"/>
          <w:szCs w:val="20"/>
          <w:shd w:val="clear" w:color="auto" w:fill="090A0B"/>
        </w:rPr>
        <w:t>이치헌</w:t>
      </w:r>
      <w:proofErr w:type="spellEnd"/>
      <w:proofErr w:type="gramStart"/>
      <w:r>
        <w:rPr>
          <w:rFonts w:ascii="Arial" w:hAnsi="Arial" w:cs="Arial"/>
          <w:color w:val="DDDFE4"/>
          <w:szCs w:val="20"/>
          <w:shd w:val="clear" w:color="auto" w:fill="090A0B"/>
        </w:rPr>
        <w:t>.</w:t>
      </w:r>
      <w:proofErr w:type="spellStart"/>
      <w:r>
        <w:rPr>
          <w:rFonts w:ascii="Arial" w:hAnsi="Arial" w:cs="Arial"/>
          <w:color w:val="DDDFE4"/>
          <w:szCs w:val="20"/>
          <w:shd w:val="clear" w:color="auto" w:fill="090A0B"/>
        </w:rPr>
        <w:t>이해은</w:t>
      </w:r>
      <w:proofErr w:type="spellEnd"/>
      <w:r>
        <w:rPr>
          <w:rFonts w:ascii="Arial" w:hAnsi="Arial" w:cs="Arial"/>
          <w:color w:val="DDDFE4"/>
          <w:szCs w:val="20"/>
          <w:shd w:val="clear" w:color="auto" w:fill="090A0B"/>
        </w:rPr>
        <w:t>.</w:t>
      </w:r>
      <w:r>
        <w:rPr>
          <w:rFonts w:ascii="Arial" w:hAnsi="Arial" w:cs="Arial"/>
          <w:color w:val="DDDFE4"/>
          <w:szCs w:val="20"/>
          <w:shd w:val="clear" w:color="auto" w:fill="090A0B"/>
        </w:rPr>
        <w:t>이승진</w:t>
      </w:r>
      <w:r>
        <w:rPr>
          <w:rFonts w:ascii="Arial" w:hAnsi="Arial" w:cs="Arial"/>
          <w:color w:val="DDDFE4"/>
          <w:szCs w:val="20"/>
          <w:shd w:val="clear" w:color="auto" w:fill="090A0B"/>
        </w:rPr>
        <w:t>.</w:t>
      </w:r>
      <w:proofErr w:type="spellStart"/>
      <w:r>
        <w:rPr>
          <w:rFonts w:ascii="Arial" w:hAnsi="Arial" w:cs="Arial"/>
          <w:color w:val="DDDFE4"/>
          <w:szCs w:val="20"/>
          <w:shd w:val="clear" w:color="auto" w:fill="090A0B"/>
        </w:rPr>
        <w:t>박홍빈</w:t>
      </w:r>
      <w:proofErr w:type="spellEnd"/>
      <w:r>
        <w:rPr>
          <w:rFonts w:ascii="Arial" w:hAnsi="Arial" w:cs="Arial"/>
          <w:color w:val="DDDFE4"/>
          <w:szCs w:val="20"/>
          <w:shd w:val="clear" w:color="auto" w:fill="090A0B"/>
        </w:rPr>
        <w:t>.ASS</w:t>
      </w:r>
      <w:r>
        <w:rPr>
          <w:rFonts w:ascii="Arial" w:hAnsi="Arial" w:cs="Arial"/>
          <w:color w:val="DDDFE4"/>
          <w:szCs w:val="20"/>
          <w:shd w:val="clear" w:color="auto" w:fill="090A0B"/>
        </w:rPr>
        <w:t>ㅢ</w:t>
      </w:r>
      <w:r>
        <w:rPr>
          <w:rFonts w:ascii="Arial" w:hAnsi="Arial" w:cs="Arial"/>
          <w:color w:val="DDDFE4"/>
          <w:szCs w:val="20"/>
          <w:shd w:val="clear" w:color="auto" w:fill="090A0B"/>
        </w:rPr>
        <w:t>bb</w:t>
      </w:r>
      <w:r>
        <w:rPr>
          <w:rFonts w:ascii="Arial" w:hAnsi="Arial" w:cs="Arial"/>
          <w:color w:val="DDDFE4"/>
          <w:szCs w:val="20"/>
          <w:shd w:val="clear" w:color="auto" w:fill="090A0B"/>
        </w:rPr>
        <w:t>ㅏㄹ</w:t>
      </w:r>
      <w:proofErr w:type="gramEnd"/>
    </w:p>
    <w:p w:rsidR="001B278C" w:rsidRDefault="001B2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장점</w:t>
      </w:r>
      <w:bookmarkStart w:id="0" w:name="_GoBack"/>
      <w:bookmarkEnd w:id="0"/>
    </w:p>
    <w:p w:rsidR="001B278C" w:rsidRDefault="001B2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비슷한 성격의 클래스들끼리 묶을 수 있어 클래스의 분류가 용이하다.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proofErr w:type="spellStart"/>
      <w:r>
        <w:rPr>
          <w:rFonts w:hint="eastAsia"/>
          <w:sz w:val="24"/>
          <w:szCs w:val="24"/>
        </w:rPr>
        <w:t>패지키명이</w:t>
      </w:r>
      <w:proofErr w:type="spellEnd"/>
      <w:r>
        <w:rPr>
          <w:rFonts w:hint="eastAsia"/>
          <w:sz w:val="24"/>
          <w:szCs w:val="24"/>
        </w:rPr>
        <w:t xml:space="preserve"> 다르면 </w:t>
      </w:r>
      <w:proofErr w:type="spellStart"/>
      <w:r>
        <w:rPr>
          <w:rFonts w:hint="eastAsia"/>
          <w:sz w:val="24"/>
          <w:szCs w:val="24"/>
        </w:rPr>
        <w:t>클래스명이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동일해도</w:t>
      </w:r>
      <w:proofErr w:type="spellEnd"/>
      <w:r>
        <w:rPr>
          <w:rFonts w:hint="eastAsia"/>
          <w:sz w:val="24"/>
          <w:szCs w:val="24"/>
        </w:rPr>
        <w:t xml:space="preserve"> 충돌없이 사용할 수 있다.</w:t>
      </w:r>
    </w:p>
    <w:p w:rsidR="006E2358" w:rsidRDefault="006E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명명 규칙</w:t>
      </w:r>
    </w:p>
    <w:p w:rsidR="006E2358" w:rsidRDefault="006E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숫자로 시작해서는 안되고,</w:t>
      </w:r>
      <w:r>
        <w:rPr>
          <w:sz w:val="24"/>
          <w:szCs w:val="24"/>
        </w:rPr>
        <w:t xml:space="preserve"> _</w:t>
      </w:r>
      <w:proofErr w:type="gramStart"/>
      <w:r>
        <w:rPr>
          <w:sz w:val="24"/>
          <w:szCs w:val="24"/>
        </w:rPr>
        <w:t>,$</w:t>
      </w:r>
      <w:proofErr w:type="gramEnd"/>
      <w:r>
        <w:rPr>
          <w:rFonts w:hint="eastAsia"/>
          <w:sz w:val="24"/>
          <w:szCs w:val="24"/>
        </w:rPr>
        <w:t>를 뺀 특수문자는 사용하지 않는다.</w:t>
      </w:r>
    </w:p>
    <w:p w:rsidR="006E2358" w:rsidRDefault="006E2358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로 시작하는 패키지는 표준 패키지이므로 사용하면 안된다.</w:t>
      </w:r>
    </w:p>
    <w:p w:rsidR="006E2358" w:rsidRPr="00C62299" w:rsidRDefault="006E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패키지가 중복되지 않도록 회사의 도메인 이름으로 만드는데,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도메인 이름 역순으로 만든다.</w:t>
      </w:r>
      <w:r>
        <w:rPr>
          <w:sz w:val="24"/>
          <w:szCs w:val="24"/>
        </w:rPr>
        <w:t xml:space="preserve"> Ex</w:t>
      </w:r>
      <w:proofErr w:type="gramStart"/>
      <w:r>
        <w:rPr>
          <w:sz w:val="24"/>
          <w:szCs w:val="24"/>
        </w:rPr>
        <w:t>)com.ssafy</w:t>
      </w:r>
      <w:proofErr w:type="gramEnd"/>
      <w:r>
        <w:rPr>
          <w:sz w:val="24"/>
          <w:szCs w:val="24"/>
        </w:rPr>
        <w:t>.~</w:t>
      </w:r>
    </w:p>
    <w:sectPr w:rsidR="006E2358" w:rsidRPr="00C622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46"/>
    <w:rsid w:val="000C3498"/>
    <w:rsid w:val="00155DF7"/>
    <w:rsid w:val="001B278C"/>
    <w:rsid w:val="00221D81"/>
    <w:rsid w:val="0023709C"/>
    <w:rsid w:val="002F3D95"/>
    <w:rsid w:val="0030281A"/>
    <w:rsid w:val="00355DF9"/>
    <w:rsid w:val="003905AF"/>
    <w:rsid w:val="003D18F7"/>
    <w:rsid w:val="00413839"/>
    <w:rsid w:val="00644C48"/>
    <w:rsid w:val="006757F4"/>
    <w:rsid w:val="006E2358"/>
    <w:rsid w:val="006F3985"/>
    <w:rsid w:val="00835646"/>
    <w:rsid w:val="00C62299"/>
    <w:rsid w:val="00C762A0"/>
    <w:rsid w:val="00CB1519"/>
    <w:rsid w:val="00D04FBC"/>
    <w:rsid w:val="00E120CE"/>
    <w:rsid w:val="00E51F17"/>
    <w:rsid w:val="00E96CA2"/>
    <w:rsid w:val="00ED65F8"/>
    <w:rsid w:val="00F06A28"/>
    <w:rsid w:val="00FA6A7F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A4B2"/>
  <w15:chartTrackingRefBased/>
  <w15:docId w15:val="{B8BCC7BE-6C6E-422B-BBD2-DF8BBB93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C622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C6229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622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3D95"/>
    <w:rPr>
      <w:b/>
      <w:bCs/>
    </w:rPr>
  </w:style>
  <w:style w:type="character" w:styleId="a5">
    <w:name w:val="Hyperlink"/>
    <w:basedOn w:val="a0"/>
    <w:uiPriority w:val="99"/>
    <w:semiHidden/>
    <w:unhideWhenUsed/>
    <w:rsid w:val="002F3D9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75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jhost.tistory.com/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22</cp:revision>
  <dcterms:created xsi:type="dcterms:W3CDTF">2022-11-04T00:41:00Z</dcterms:created>
  <dcterms:modified xsi:type="dcterms:W3CDTF">2022-11-09T02:49:00Z</dcterms:modified>
</cp:coreProperties>
</file>