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15EDEF">
      <w:pPr>
        <w:spacing w:before="480" w:after="480" w:line="288" w:lineRule="auto"/>
        <w:ind w:left="0"/>
        <w:jc w:val="center"/>
      </w:pPr>
      <w:r>
        <w:rPr>
          <w:rFonts w:ascii="Arial" w:hAnsi="Arial" w:eastAsia="等线" w:cs="Arial"/>
          <w:b/>
          <w:sz w:val="52"/>
        </w:rPr>
        <w:t>Talenpal User Privacy Policy</w:t>
      </w:r>
    </w:p>
    <w:p w14:paraId="426E2A41">
      <w:pPr>
        <w:spacing w:before="120" w:after="120" w:line="288" w:lineRule="auto"/>
        <w:ind w:left="0"/>
        <w:jc w:val="left"/>
      </w:pPr>
      <w:r>
        <w:rPr>
          <w:rFonts w:ascii="Arial" w:hAnsi="Arial" w:eastAsia="等线" w:cs="Arial"/>
          <w:b/>
          <w:sz w:val="22"/>
        </w:rPr>
        <w:t>Effective Date:</w:t>
      </w:r>
      <w:r>
        <w:rPr>
          <w:rFonts w:ascii="Arial" w:hAnsi="Arial" w:eastAsia="等线" w:cs="Arial"/>
          <w:sz w:val="22"/>
        </w:rPr>
        <w:t xml:space="preserve"> </w:t>
      </w:r>
      <w:r>
        <w:rPr>
          <w:rFonts w:hint="eastAsia" w:ascii="Arial" w:hAnsi="Arial" w:eastAsia="等线" w:cs="Arial"/>
          <w:sz w:val="22"/>
          <w:lang w:val="en-US" w:eastAsia="zh-CN"/>
        </w:rPr>
        <w:t>April</w:t>
      </w:r>
      <w:r>
        <w:rPr>
          <w:rFonts w:ascii="Arial" w:hAnsi="Arial" w:eastAsia="等线" w:cs="Arial"/>
          <w:sz w:val="22"/>
        </w:rPr>
        <w:t xml:space="preserve"> </w:t>
      </w:r>
      <w:r>
        <w:rPr>
          <w:rFonts w:hint="eastAsia" w:ascii="Arial" w:hAnsi="Arial" w:eastAsia="等线" w:cs="Arial"/>
          <w:sz w:val="22"/>
          <w:lang w:val="en-US" w:eastAsia="zh-CN"/>
        </w:rPr>
        <w:t>1</w:t>
      </w:r>
      <w:r>
        <w:rPr>
          <w:rFonts w:ascii="Arial" w:hAnsi="Arial" w:eastAsia="等线" w:cs="Arial"/>
          <w:sz w:val="22"/>
        </w:rPr>
        <w:t>0, 202</w:t>
      </w:r>
      <w:r>
        <w:rPr>
          <w:rFonts w:hint="eastAsia" w:ascii="Arial" w:hAnsi="Arial" w:eastAsia="等线" w:cs="Arial"/>
          <w:sz w:val="22"/>
          <w:lang w:val="en-US" w:eastAsia="zh-CN"/>
        </w:rPr>
        <w:t>6</w:t>
      </w:r>
      <w:r>
        <w:rPr>
          <w:rFonts w:ascii="Arial" w:hAnsi="Arial" w:eastAsia="等线" w:cs="Arial"/>
          <w:sz w:val="22"/>
        </w:rPr>
        <w:br w:type="textWrapping"/>
      </w:r>
      <w:r>
        <w:rPr>
          <w:rFonts w:ascii="Arial" w:hAnsi="Arial" w:eastAsia="等线" w:cs="Arial"/>
          <w:b/>
          <w:sz w:val="22"/>
        </w:rPr>
        <w:t>Last Updated:</w:t>
      </w:r>
      <w:r>
        <w:rPr>
          <w:rFonts w:ascii="Arial" w:hAnsi="Arial" w:eastAsia="等线" w:cs="Arial"/>
          <w:sz w:val="22"/>
        </w:rPr>
        <w:t xml:space="preserve"> September 20, 2025</w:t>
      </w:r>
    </w:p>
    <w:p w14:paraId="4BDF76A3">
      <w:pPr>
        <w:spacing w:before="380" w:after="140" w:line="288" w:lineRule="auto"/>
        <w:ind w:left="0"/>
        <w:jc w:val="center"/>
        <w:outlineLvl w:val="0"/>
      </w:pPr>
      <w:bookmarkStart w:id="0" w:name="heading_0"/>
      <w:r>
        <w:rPr>
          <w:rFonts w:ascii="Arial" w:hAnsi="Arial" w:eastAsia="等线" w:cs="Arial"/>
          <w:color w:val="3370FF"/>
          <w:sz w:val="36"/>
        </w:rPr>
        <w:t xml:space="preserve">1. </w:t>
      </w:r>
      <w:r>
        <w:rPr>
          <w:rFonts w:ascii="Arial" w:hAnsi="Arial" w:eastAsia="等线" w:cs="Arial"/>
          <w:b/>
          <w:color w:val="245BDB"/>
          <w:sz w:val="36"/>
        </w:rPr>
        <w:t>Introduction</w:t>
      </w:r>
      <w:bookmarkEnd w:id="0"/>
    </w:p>
    <w:p w14:paraId="6499A855">
      <w:pPr>
        <w:spacing w:before="120" w:after="120" w:line="288" w:lineRule="auto"/>
        <w:ind w:left="0"/>
        <w:jc w:val="left"/>
      </w:pPr>
    </w:p>
    <w:p w14:paraId="7E772A8F">
      <w:pPr>
        <w:spacing w:before="120" w:after="120" w:line="288" w:lineRule="auto"/>
        <w:ind w:left="0"/>
        <w:jc w:val="left"/>
      </w:pPr>
      <w:r>
        <w:rPr>
          <w:rFonts w:ascii="Arial" w:hAnsi="Arial" w:eastAsia="等线" w:cs="Arial"/>
          <w:sz w:val="22"/>
        </w:rPr>
        <w:t xml:space="preserve">Welcome to Talenpal! This Privacy Policy explains how Shenzhen Talenpal Technology Co., Ltd and Talenpal Technology (HK) Co., Limited (collectively, “Talenpal,” “we,” “us,” or “our”) collects, uses, and protects information through our mobile application (“App”) and related services. Our App is designed for children </w:t>
      </w:r>
      <w:r>
        <w:rPr>
          <w:rFonts w:ascii="Arial" w:hAnsi="Arial" w:eastAsia="等线" w:cs="Arial"/>
          <w:color w:val="D83931"/>
          <w:sz w:val="22"/>
        </w:rPr>
        <w:t xml:space="preserve">aged under 13 </w:t>
      </w:r>
      <w:r>
        <w:rPr>
          <w:rFonts w:ascii="Arial" w:hAnsi="Arial" w:eastAsia="等线" w:cs="Arial"/>
          <w:sz w:val="22"/>
        </w:rPr>
        <w:t>and works with Talenpal interactive storytelling devices.</w:t>
      </w:r>
    </w:p>
    <w:p w14:paraId="1F238092">
      <w:pPr>
        <w:spacing w:before="120" w:after="120" w:line="288" w:lineRule="auto"/>
        <w:ind w:left="0"/>
        <w:jc w:val="left"/>
      </w:pPr>
      <w:r>
        <w:rPr>
          <w:rFonts w:ascii="Arial" w:hAnsi="Arial" w:eastAsia="等线" w:cs="Arial"/>
          <w:b/>
          <w:sz w:val="22"/>
        </w:rPr>
        <w:t>Important Notice for Parents:</w:t>
      </w:r>
      <w:r>
        <w:rPr>
          <w:rFonts w:ascii="Arial" w:hAnsi="Arial" w:eastAsia="等线" w:cs="Arial"/>
          <w:sz w:val="22"/>
        </w:rPr>
        <w:t xml:space="preserve"> Our services are directed to children </w:t>
      </w:r>
      <w:r>
        <w:rPr>
          <w:rFonts w:ascii="Arial" w:hAnsi="Arial" w:eastAsia="等线" w:cs="Arial"/>
          <w:color w:val="D83931"/>
          <w:sz w:val="22"/>
        </w:rPr>
        <w:t>under 13 years of age</w:t>
      </w:r>
      <w:r>
        <w:rPr>
          <w:rFonts w:ascii="Arial" w:hAnsi="Arial" w:eastAsia="等线" w:cs="Arial"/>
          <w:sz w:val="22"/>
        </w:rPr>
        <w:t xml:space="preserve">. This Agreement governs our collection, use, and protection of your child’s personal information. We comply with the Children’s Online Privacy Protection Act (COPPA) and other applicable privacy regulations. Please read this policy carefully and contact us if you have any questions. </w:t>
      </w:r>
    </w:p>
    <w:p w14:paraId="438625B0">
      <w:pPr>
        <w:spacing w:before="120" w:after="120" w:line="288" w:lineRule="auto"/>
        <w:ind w:left="0"/>
        <w:jc w:val="left"/>
      </w:pPr>
      <w:r>
        <w:rPr>
          <w:rFonts w:ascii="Arial" w:hAnsi="Arial" w:eastAsia="等线" w:cs="Arial"/>
          <w:sz w:val="22"/>
        </w:rPr>
        <w:t xml:space="preserve"> </w:t>
      </w:r>
    </w:p>
    <w:p w14:paraId="39846232">
      <w:pPr>
        <w:spacing w:before="380" w:after="140" w:line="288" w:lineRule="auto"/>
        <w:ind w:left="0"/>
        <w:jc w:val="center"/>
        <w:outlineLvl w:val="0"/>
      </w:pPr>
      <w:bookmarkStart w:id="1" w:name="heading_1"/>
      <w:r>
        <w:rPr>
          <w:rFonts w:ascii="Arial" w:hAnsi="Arial" w:eastAsia="等线" w:cs="Arial"/>
          <w:color w:val="3370FF"/>
          <w:sz w:val="36"/>
        </w:rPr>
        <w:t xml:space="preserve">2. </w:t>
      </w:r>
      <w:r>
        <w:rPr>
          <w:rFonts w:ascii="Arial" w:hAnsi="Arial" w:eastAsia="等线" w:cs="Arial"/>
          <w:b/>
          <w:color w:val="245BDB"/>
          <w:sz w:val="36"/>
        </w:rPr>
        <w:t>Information We Collect</w:t>
      </w:r>
      <w:bookmarkEnd w:id="1"/>
    </w:p>
    <w:p w14:paraId="3153C383">
      <w:pPr>
        <w:spacing w:before="120" w:after="120" w:line="288" w:lineRule="auto"/>
        <w:ind w:left="0"/>
        <w:jc w:val="left"/>
      </w:pPr>
    </w:p>
    <w:p w14:paraId="5A3013FF">
      <w:pPr>
        <w:spacing w:before="320" w:after="120" w:line="288" w:lineRule="auto"/>
        <w:ind w:left="0"/>
        <w:jc w:val="left"/>
        <w:outlineLvl w:val="1"/>
      </w:pPr>
      <w:bookmarkStart w:id="2" w:name="heading_2"/>
      <w:r>
        <w:rPr>
          <w:rFonts w:ascii="Arial" w:hAnsi="Arial" w:eastAsia="等线" w:cs="Arial"/>
          <w:color w:val="3370FF"/>
          <w:sz w:val="32"/>
        </w:rPr>
        <w:t xml:space="preserve">2.1 </w:t>
      </w:r>
      <w:r>
        <w:rPr>
          <w:rFonts w:ascii="Arial" w:hAnsi="Arial" w:eastAsia="等线" w:cs="Arial"/>
          <w:b/>
          <w:color w:val="8F959E"/>
          <w:sz w:val="32"/>
        </w:rPr>
        <w:t>Information Collected from Children</w:t>
      </w:r>
      <w:bookmarkEnd w:id="2"/>
    </w:p>
    <w:p w14:paraId="49654F89">
      <w:pPr>
        <w:spacing w:before="120" w:after="120" w:line="288" w:lineRule="auto"/>
        <w:ind w:left="0"/>
        <w:jc w:val="left"/>
      </w:pPr>
      <w:r>
        <w:rPr>
          <w:rFonts w:ascii="Arial" w:hAnsi="Arial" w:eastAsia="等线" w:cs="Arial"/>
          <w:sz w:val="22"/>
        </w:rPr>
        <w:t>We may collect the following personal information from children (“Children's Personal Information” ) when they use the device or App:</w:t>
      </w:r>
    </w:p>
    <w:p w14:paraId="432BDAFC">
      <w:pPr>
        <w:numPr>
          <w:ilvl w:val="0"/>
          <w:numId w:val="1"/>
        </w:numPr>
        <w:spacing w:before="120" w:after="120" w:line="288" w:lineRule="auto"/>
        <w:ind w:left="0"/>
        <w:jc w:val="left"/>
      </w:pPr>
      <w:r>
        <w:rPr>
          <w:rFonts w:ascii="Arial" w:hAnsi="Arial" w:eastAsia="等线" w:cs="Arial"/>
          <w:b/>
          <w:sz w:val="22"/>
        </w:rPr>
        <w:t>Child’s Name:</w:t>
      </w:r>
      <w:r>
        <w:rPr>
          <w:rFonts w:ascii="Arial" w:hAnsi="Arial" w:eastAsia="等线" w:cs="Arial"/>
          <w:sz w:val="22"/>
        </w:rPr>
        <w:t xml:space="preserve"> The first name or nickname of your child, used to personalize AI voice interactions and storytelling experiences.</w:t>
      </w:r>
    </w:p>
    <w:p w14:paraId="6AF2306A">
      <w:pPr>
        <w:numPr>
          <w:ilvl w:val="0"/>
          <w:numId w:val="2"/>
        </w:numPr>
        <w:spacing w:before="120" w:after="120" w:line="288" w:lineRule="auto"/>
        <w:ind w:left="0"/>
        <w:jc w:val="left"/>
      </w:pPr>
      <w:r>
        <w:rPr>
          <w:rFonts w:ascii="Arial" w:hAnsi="Arial" w:eastAsia="等线" w:cs="Arial"/>
          <w:b/>
          <w:sz w:val="22"/>
        </w:rPr>
        <w:t>Family Background Information:</w:t>
      </w:r>
      <w:r>
        <w:rPr>
          <w:rFonts w:ascii="Arial" w:hAnsi="Arial" w:eastAsia="等线" w:cs="Arial"/>
          <w:sz w:val="22"/>
        </w:rPr>
        <w:t xml:space="preserve"> Basic family context (such as favorite activities, pets, or interests) to enhance personalized interactions. This will only be collected with explicit parental consent for each category.</w:t>
      </w:r>
    </w:p>
    <w:p w14:paraId="6DEE399D">
      <w:pPr>
        <w:numPr>
          <w:ilvl w:val="0"/>
          <w:numId w:val="3"/>
        </w:numPr>
        <w:spacing w:before="120" w:after="120" w:line="288" w:lineRule="auto"/>
        <w:ind w:left="0"/>
        <w:jc w:val="left"/>
      </w:pPr>
      <w:r>
        <w:rPr>
          <w:rFonts w:ascii="Arial" w:hAnsi="Arial" w:eastAsia="等线" w:cs="Arial"/>
          <w:b/>
          <w:sz w:val="22"/>
        </w:rPr>
        <w:t>Voice and Audio Data:</w:t>
      </w:r>
      <w:r>
        <w:rPr>
          <w:rFonts w:ascii="Arial" w:hAnsi="Arial" w:eastAsia="等线" w:cs="Arial"/>
          <w:sz w:val="22"/>
        </w:rPr>
        <w:t xml:space="preserve"> Audio recordings when your child interacts with our AI voice feature.</w:t>
      </w:r>
    </w:p>
    <w:p w14:paraId="03FAE694">
      <w:pPr>
        <w:numPr>
          <w:ilvl w:val="0"/>
          <w:numId w:val="4"/>
        </w:numPr>
        <w:spacing w:before="120" w:after="120" w:line="288" w:lineRule="auto"/>
        <w:ind w:left="0"/>
        <w:jc w:val="left"/>
      </w:pPr>
      <w:r>
        <w:rPr>
          <w:rFonts w:ascii="Arial" w:hAnsi="Arial" w:eastAsia="等线" w:cs="Arial"/>
          <w:b/>
          <w:sz w:val="22"/>
        </w:rPr>
        <w:t>Usage Preferences:</w:t>
      </w:r>
      <w:r>
        <w:rPr>
          <w:rFonts w:ascii="Arial" w:hAnsi="Arial" w:eastAsia="等线" w:cs="Arial"/>
          <w:sz w:val="22"/>
        </w:rPr>
        <w:t xml:space="preserve"> Information such as preferred story categories, favorite tasks, or content preferences, used to improve personalization. If this information is not provided, it will not affect access to basic functions.</w:t>
      </w:r>
    </w:p>
    <w:p w14:paraId="65547812">
      <w:pPr>
        <w:numPr>
          <w:ilvl w:val="0"/>
          <w:numId w:val="5"/>
        </w:numPr>
        <w:spacing w:before="120" w:after="120" w:line="288" w:lineRule="auto"/>
        <w:ind w:left="0"/>
        <w:jc w:val="left"/>
      </w:pPr>
      <w:r>
        <w:rPr>
          <w:rFonts w:ascii="Arial" w:hAnsi="Arial" w:eastAsia="等线" w:cs="Arial"/>
          <w:b/>
          <w:sz w:val="22"/>
        </w:rPr>
        <w:t>Unique User ID:</w:t>
      </w:r>
      <w:r>
        <w:rPr>
          <w:rFonts w:ascii="Arial" w:hAnsi="Arial" w:eastAsia="等线" w:cs="Arial"/>
          <w:sz w:val="22"/>
        </w:rPr>
        <w:t xml:space="preserve"> An automatically generated identifier used to match the child’s account with device content and maintain session continuity.</w:t>
      </w:r>
    </w:p>
    <w:p w14:paraId="54A46B6E">
      <w:pPr>
        <w:spacing w:before="320" w:after="120" w:line="288" w:lineRule="auto"/>
        <w:ind w:left="0"/>
        <w:jc w:val="left"/>
        <w:outlineLvl w:val="1"/>
      </w:pPr>
      <w:bookmarkStart w:id="3" w:name="heading_3"/>
      <w:r>
        <w:rPr>
          <w:rFonts w:ascii="Arial" w:hAnsi="Arial" w:eastAsia="等线" w:cs="Arial"/>
          <w:color w:val="3370FF"/>
          <w:sz w:val="32"/>
        </w:rPr>
        <w:t xml:space="preserve">2.2 </w:t>
      </w:r>
      <w:r>
        <w:rPr>
          <w:rFonts w:ascii="Arial" w:hAnsi="Arial" w:eastAsia="等线" w:cs="Arial"/>
          <w:b/>
          <w:color w:val="8F959E"/>
          <w:sz w:val="32"/>
        </w:rPr>
        <w:t>Information Collected from Parents/Guardians</w:t>
      </w:r>
      <w:bookmarkEnd w:id="3"/>
    </w:p>
    <w:p w14:paraId="40DB8A6C">
      <w:pPr>
        <w:spacing w:before="120" w:after="120" w:line="288" w:lineRule="auto"/>
        <w:ind w:left="0"/>
        <w:jc w:val="left"/>
      </w:pPr>
      <w:r>
        <w:rPr>
          <w:rFonts w:ascii="Arial" w:hAnsi="Arial" w:eastAsia="等线" w:cs="Arial"/>
          <w:sz w:val="22"/>
        </w:rPr>
        <w:t>We may collect the following information from parents or guardians:</w:t>
      </w:r>
    </w:p>
    <w:p w14:paraId="7850782E">
      <w:pPr>
        <w:numPr>
          <w:ilvl w:val="0"/>
          <w:numId w:val="6"/>
        </w:numPr>
        <w:spacing w:before="120" w:after="120" w:line="288" w:lineRule="auto"/>
        <w:ind w:left="0"/>
        <w:jc w:val="left"/>
      </w:pPr>
      <w:r>
        <w:rPr>
          <w:rFonts w:ascii="Arial" w:hAnsi="Arial" w:eastAsia="等线" w:cs="Arial"/>
          <w:b/>
          <w:sz w:val="22"/>
        </w:rPr>
        <w:t>Contact Information:</w:t>
      </w:r>
      <w:r>
        <w:rPr>
          <w:rFonts w:ascii="Arial" w:hAnsi="Arial" w:eastAsia="等线" w:cs="Arial"/>
          <w:sz w:val="22"/>
        </w:rPr>
        <w:t xml:space="preserve"> Email address and phone number for account management and communication.</w:t>
      </w:r>
    </w:p>
    <w:p w14:paraId="7A5CC830">
      <w:pPr>
        <w:numPr>
          <w:ilvl w:val="0"/>
          <w:numId w:val="7"/>
        </w:numPr>
        <w:spacing w:before="120" w:after="120" w:line="288" w:lineRule="auto"/>
        <w:ind w:left="0"/>
        <w:jc w:val="left"/>
      </w:pPr>
      <w:r>
        <w:rPr>
          <w:rFonts w:ascii="Arial" w:hAnsi="Arial" w:eastAsia="等线" w:cs="Arial"/>
          <w:b/>
          <w:sz w:val="22"/>
        </w:rPr>
        <w:t>Login Credentials:</w:t>
      </w:r>
      <w:r>
        <w:rPr>
          <w:rFonts w:ascii="Arial" w:hAnsi="Arial" w:eastAsia="等线" w:cs="Arial"/>
          <w:sz w:val="22"/>
        </w:rPr>
        <w:t xml:space="preserve"> Username, email, and password for parent account access.</w:t>
      </w:r>
    </w:p>
    <w:p w14:paraId="6ABC5B6A">
      <w:pPr>
        <w:spacing w:before="320" w:after="120" w:line="288" w:lineRule="auto"/>
        <w:ind w:left="0"/>
        <w:jc w:val="left"/>
        <w:outlineLvl w:val="1"/>
      </w:pPr>
      <w:bookmarkStart w:id="4" w:name="heading_4"/>
      <w:r>
        <w:rPr>
          <w:rFonts w:ascii="Arial" w:hAnsi="Arial" w:eastAsia="等线" w:cs="Arial"/>
          <w:color w:val="3370FF"/>
          <w:sz w:val="32"/>
        </w:rPr>
        <w:t xml:space="preserve">2.3 </w:t>
      </w:r>
      <w:r>
        <w:rPr>
          <w:rFonts w:ascii="Arial" w:hAnsi="Arial" w:eastAsia="等线" w:cs="Arial"/>
          <w:b/>
          <w:sz w:val="32"/>
        </w:rPr>
        <w:t xml:space="preserve"> </w:t>
      </w:r>
      <w:r>
        <w:rPr>
          <w:rFonts w:ascii="Arial" w:hAnsi="Arial" w:eastAsia="等线" w:cs="Arial"/>
          <w:b/>
          <w:color w:val="8F959E"/>
          <w:sz w:val="32"/>
        </w:rPr>
        <w:t>Automatically Collected Information</w:t>
      </w:r>
      <w:bookmarkEnd w:id="4"/>
    </w:p>
    <w:p w14:paraId="511086BC">
      <w:pPr>
        <w:spacing w:before="120" w:after="120" w:line="288" w:lineRule="auto"/>
        <w:ind w:left="0"/>
        <w:jc w:val="left"/>
      </w:pPr>
      <w:r>
        <w:rPr>
          <w:rFonts w:ascii="Arial" w:hAnsi="Arial" w:eastAsia="等线" w:cs="Arial"/>
          <w:sz w:val="22"/>
        </w:rPr>
        <w:t>We automatically collect certain information about your device and usage of the App to ensure proper functionality, improve performance, and provide technical support, including:</w:t>
      </w:r>
    </w:p>
    <w:p w14:paraId="73EF10BF">
      <w:pPr>
        <w:numPr>
          <w:ilvl w:val="0"/>
          <w:numId w:val="8"/>
        </w:numPr>
        <w:spacing w:before="120" w:after="120" w:line="288" w:lineRule="auto"/>
        <w:ind w:left="0"/>
        <w:jc w:val="left"/>
      </w:pPr>
      <w:r>
        <w:rPr>
          <w:rFonts w:ascii="Arial" w:hAnsi="Arial" w:eastAsia="等线" w:cs="Arial"/>
          <w:b/>
          <w:sz w:val="22"/>
        </w:rPr>
        <w:t>Device Information:</w:t>
      </w:r>
      <w:r>
        <w:rPr>
          <w:rFonts w:ascii="Arial" w:hAnsi="Arial" w:eastAsia="等线" w:cs="Arial"/>
          <w:sz w:val="22"/>
        </w:rPr>
        <w:t xml:space="preserve"> Device type, operating system version, app version</w:t>
      </w:r>
    </w:p>
    <w:p w14:paraId="390F0634">
      <w:pPr>
        <w:numPr>
          <w:ilvl w:val="0"/>
          <w:numId w:val="9"/>
        </w:numPr>
        <w:spacing w:before="120" w:after="120" w:line="288" w:lineRule="auto"/>
        <w:ind w:left="0"/>
        <w:jc w:val="left"/>
      </w:pPr>
      <w:r>
        <w:rPr>
          <w:rFonts w:ascii="Arial" w:hAnsi="Arial" w:eastAsia="等线" w:cs="Arial"/>
          <w:b/>
          <w:sz w:val="22"/>
        </w:rPr>
        <w:t>Usage Analytics:</w:t>
      </w:r>
      <w:r>
        <w:rPr>
          <w:rFonts w:ascii="Arial" w:hAnsi="Arial" w:eastAsia="等线" w:cs="Arial"/>
          <w:sz w:val="22"/>
        </w:rPr>
        <w:t xml:space="preserve"> How the App is used, session duration, feature utilization (anonymized)</w:t>
      </w:r>
    </w:p>
    <w:p w14:paraId="04E62AC5">
      <w:pPr>
        <w:numPr>
          <w:ilvl w:val="0"/>
          <w:numId w:val="10"/>
        </w:numPr>
        <w:spacing w:before="120" w:after="120" w:line="288" w:lineRule="auto"/>
        <w:ind w:left="0"/>
        <w:jc w:val="left"/>
      </w:pPr>
      <w:r>
        <w:rPr>
          <w:rFonts w:ascii="Arial" w:hAnsi="Arial" w:eastAsia="等线" w:cs="Arial"/>
          <w:b/>
          <w:sz w:val="22"/>
        </w:rPr>
        <w:t>Technical Support Data:</w:t>
      </w:r>
      <w:r>
        <w:rPr>
          <w:rFonts w:ascii="Arial" w:hAnsi="Arial" w:eastAsia="等线" w:cs="Arial"/>
          <w:sz w:val="22"/>
        </w:rPr>
        <w:t xml:space="preserve"> operating system, device name, model, serial number, sensor information, status and mode, software version, battery level, CPU data, SD card data, storage and mobile device data.</w:t>
      </w:r>
    </w:p>
    <w:p w14:paraId="0893C969">
      <w:pPr>
        <w:numPr>
          <w:ilvl w:val="0"/>
          <w:numId w:val="11"/>
        </w:numPr>
        <w:spacing w:before="120" w:after="120" w:line="288" w:lineRule="auto"/>
        <w:ind w:left="0"/>
        <w:jc w:val="left"/>
      </w:pPr>
      <w:r>
        <w:rPr>
          <w:rFonts w:ascii="Arial" w:hAnsi="Arial" w:eastAsia="等线" w:cs="Arial"/>
          <w:b/>
          <w:sz w:val="22"/>
        </w:rPr>
        <w:t>Network Information:</w:t>
      </w:r>
      <w:r>
        <w:rPr>
          <w:rFonts w:ascii="Arial" w:hAnsi="Arial" w:eastAsia="等线" w:cs="Arial"/>
          <w:sz w:val="22"/>
        </w:rPr>
        <w:t xml:space="preserve"> Wi-Fi, Internet, and Bluetooth connection details, and network type</w:t>
      </w:r>
    </w:p>
    <w:p w14:paraId="5C9310D7">
      <w:pPr>
        <w:numPr>
          <w:ilvl w:val="0"/>
          <w:numId w:val="12"/>
        </w:numPr>
        <w:spacing w:before="120" w:after="120" w:line="288" w:lineRule="auto"/>
        <w:ind w:left="0"/>
        <w:jc w:val="left"/>
      </w:pPr>
      <w:r>
        <w:rPr>
          <w:rFonts w:ascii="Arial" w:hAnsi="Arial" w:eastAsia="等线" w:cs="Arial"/>
          <w:b/>
          <w:sz w:val="22"/>
        </w:rPr>
        <w:t>Operation Logs:</w:t>
      </w:r>
      <w:r>
        <w:rPr>
          <w:rFonts w:ascii="Arial" w:hAnsi="Arial" w:eastAsia="等线" w:cs="Arial"/>
          <w:sz w:val="22"/>
        </w:rPr>
        <w:t xml:space="preserve"> device and application log files, diagnostic information (without personal identifiers), settings (including setting history), usage history, device and service settings, and device status</w:t>
      </w:r>
    </w:p>
    <w:p w14:paraId="66D504A4">
      <w:pPr>
        <w:spacing w:before="320" w:after="120" w:line="288" w:lineRule="auto"/>
        <w:ind w:left="0"/>
        <w:jc w:val="left"/>
        <w:outlineLvl w:val="1"/>
      </w:pPr>
      <w:bookmarkStart w:id="5" w:name="heading_5"/>
      <w:r>
        <w:rPr>
          <w:rFonts w:ascii="Arial" w:hAnsi="Arial" w:eastAsia="等线" w:cs="Arial"/>
          <w:color w:val="3370FF"/>
          <w:sz w:val="32"/>
        </w:rPr>
        <w:t xml:space="preserve">2.4 </w:t>
      </w:r>
      <w:r>
        <w:rPr>
          <w:rFonts w:ascii="Arial" w:hAnsi="Arial" w:eastAsia="等线" w:cs="Arial"/>
          <w:b/>
          <w:color w:val="8F959E"/>
          <w:sz w:val="32"/>
        </w:rPr>
        <w:t>Optional Information Provided by Users</w:t>
      </w:r>
      <w:bookmarkEnd w:id="5"/>
    </w:p>
    <w:p w14:paraId="476CBC88">
      <w:pPr>
        <w:spacing w:before="120" w:after="120" w:line="288" w:lineRule="auto"/>
        <w:ind w:left="0"/>
        <w:jc w:val="left"/>
      </w:pPr>
      <w:r>
        <w:rPr>
          <w:rFonts w:ascii="Arial" w:hAnsi="Arial" w:eastAsia="等线" w:cs="Arial"/>
          <w:sz w:val="22"/>
        </w:rPr>
        <w:t>Some information is optional and not required for the basic functionality of the App:</w:t>
      </w:r>
    </w:p>
    <w:p w14:paraId="7A854C5C">
      <w:pPr>
        <w:numPr>
          <w:ilvl w:val="0"/>
          <w:numId w:val="13"/>
        </w:numPr>
        <w:spacing w:before="120" w:after="120" w:line="288" w:lineRule="auto"/>
        <w:ind w:left="0"/>
        <w:jc w:val="left"/>
      </w:pPr>
      <w:r>
        <w:rPr>
          <w:rFonts w:ascii="Arial" w:hAnsi="Arial" w:eastAsia="等线" w:cs="Arial"/>
          <w:b/>
          <w:sz w:val="22"/>
        </w:rPr>
        <w:t>Profile Information:</w:t>
      </w:r>
      <w:r>
        <w:rPr>
          <w:rFonts w:ascii="Arial" w:hAnsi="Arial" w:eastAsia="等线" w:cs="Arial"/>
          <w:sz w:val="22"/>
        </w:rPr>
        <w:t xml:space="preserve"> Nickname and avatar set by the user.</w:t>
      </w:r>
    </w:p>
    <w:p w14:paraId="247A66FA">
      <w:pPr>
        <w:numPr>
          <w:ilvl w:val="0"/>
          <w:numId w:val="14"/>
        </w:numPr>
        <w:spacing w:before="120" w:after="120" w:line="288" w:lineRule="auto"/>
        <w:ind w:left="0"/>
        <w:jc w:val="left"/>
      </w:pPr>
      <w:r>
        <w:rPr>
          <w:rFonts w:ascii="Arial" w:hAnsi="Arial" w:eastAsia="等线" w:cs="Arial"/>
          <w:b/>
          <w:sz w:val="22"/>
        </w:rPr>
        <w:t>Communication Information:</w:t>
      </w:r>
      <w:r>
        <w:rPr>
          <w:rFonts w:ascii="Arial" w:hAnsi="Arial" w:eastAsia="等线" w:cs="Arial"/>
          <w:sz w:val="22"/>
        </w:rPr>
        <w:t xml:space="preserve"> Any information voluntarily provided by users when contacting customer service, including name, email, descriptions of issues, requests, and submitted images or videos.</w:t>
      </w:r>
    </w:p>
    <w:p w14:paraId="5A2F00D0">
      <w:pPr>
        <w:spacing w:before="320" w:after="120" w:line="288" w:lineRule="auto"/>
        <w:ind w:left="0"/>
        <w:jc w:val="left"/>
        <w:outlineLvl w:val="1"/>
      </w:pPr>
      <w:bookmarkStart w:id="6" w:name="heading_6"/>
      <w:r>
        <w:rPr>
          <w:rFonts w:ascii="Arial" w:hAnsi="Arial" w:eastAsia="等线" w:cs="Arial"/>
          <w:color w:val="3370FF"/>
          <w:sz w:val="32"/>
        </w:rPr>
        <w:t xml:space="preserve">2.5 </w:t>
      </w:r>
      <w:r>
        <w:rPr>
          <w:rFonts w:ascii="Arial" w:hAnsi="Arial" w:eastAsia="等线" w:cs="Arial"/>
          <w:b/>
          <w:color w:val="8F959E"/>
          <w:sz w:val="32"/>
        </w:rPr>
        <w:t>Platform-Specific Data</w:t>
      </w:r>
      <w:bookmarkEnd w:id="6"/>
    </w:p>
    <w:p w14:paraId="2A69A909">
      <w:pPr>
        <w:spacing w:before="120" w:after="120" w:line="288" w:lineRule="auto"/>
        <w:ind w:left="0"/>
        <w:jc w:val="left"/>
      </w:pPr>
      <w:r>
        <w:rPr>
          <w:rFonts w:ascii="Arial" w:hAnsi="Arial" w:eastAsia="等线" w:cs="Arial"/>
          <w:sz w:val="22"/>
        </w:rPr>
        <w:t>Depending on the operating system, additional technical data may be collected:</w:t>
      </w:r>
    </w:p>
    <w:p w14:paraId="0BF98F51">
      <w:pPr>
        <w:numPr>
          <w:ilvl w:val="0"/>
          <w:numId w:val="15"/>
        </w:numPr>
        <w:spacing w:before="120" w:after="120" w:line="288" w:lineRule="auto"/>
        <w:ind w:left="0"/>
        <w:jc w:val="left"/>
      </w:pPr>
      <w:r>
        <w:rPr>
          <w:rFonts w:ascii="Arial" w:hAnsi="Arial" w:eastAsia="等线" w:cs="Arial"/>
          <w:b/>
          <w:sz w:val="22"/>
        </w:rPr>
        <w:t>Android Users:</w:t>
      </w:r>
      <w:r>
        <w:rPr>
          <w:rFonts w:ascii="Arial" w:hAnsi="Arial" w:eastAsia="等线" w:cs="Arial"/>
          <w:sz w:val="22"/>
        </w:rPr>
        <w:t xml:space="preserve"> Phone model, brand, Android OS version, Android API level, manufacturer system version, CPU architecture, network type.</w:t>
      </w:r>
    </w:p>
    <w:p w14:paraId="099F694F">
      <w:pPr>
        <w:numPr>
          <w:ilvl w:val="0"/>
          <w:numId w:val="16"/>
        </w:numPr>
        <w:spacing w:before="120" w:after="120" w:line="288" w:lineRule="auto"/>
        <w:ind w:left="0"/>
        <w:jc w:val="left"/>
      </w:pPr>
      <w:r>
        <w:rPr>
          <w:rFonts w:ascii="Arial" w:hAnsi="Arial" w:eastAsia="等线" w:cs="Arial"/>
          <w:b/>
          <w:sz w:val="22"/>
        </w:rPr>
        <w:t>iOS Users:</w:t>
      </w:r>
      <w:r>
        <w:rPr>
          <w:rFonts w:ascii="Arial" w:hAnsi="Arial" w:eastAsia="等线" w:cs="Arial"/>
          <w:sz w:val="22"/>
        </w:rPr>
        <w:t xml:space="preserve"> Device model, OS version, Wi-Fi status, CPU attributes.</w:t>
      </w:r>
    </w:p>
    <w:p w14:paraId="732C2B88">
      <w:pPr>
        <w:spacing w:before="320" w:after="120" w:line="288" w:lineRule="auto"/>
        <w:ind w:left="0"/>
        <w:jc w:val="left"/>
        <w:outlineLvl w:val="1"/>
      </w:pPr>
      <w:bookmarkStart w:id="7" w:name="heading_7"/>
      <w:r>
        <w:rPr>
          <w:rFonts w:ascii="Arial" w:hAnsi="Arial" w:eastAsia="等线" w:cs="Arial"/>
          <w:color w:val="3370FF"/>
          <w:sz w:val="32"/>
        </w:rPr>
        <w:t xml:space="preserve">2.6 </w:t>
      </w:r>
      <w:r>
        <w:rPr>
          <w:rFonts w:ascii="Arial" w:hAnsi="Arial" w:eastAsia="等线" w:cs="Arial"/>
          <w:b/>
          <w:color w:val="8F959E"/>
          <w:sz w:val="32"/>
        </w:rPr>
        <w:t>Information We Do NOT Collect</w:t>
      </w:r>
      <w:bookmarkEnd w:id="7"/>
    </w:p>
    <w:p w14:paraId="68487379">
      <w:pPr>
        <w:spacing w:before="120" w:after="120" w:line="288" w:lineRule="auto"/>
        <w:ind w:left="0"/>
        <w:jc w:val="left"/>
      </w:pPr>
      <w:r>
        <w:rPr>
          <w:rFonts w:ascii="Arial" w:hAnsi="Arial" w:eastAsia="等线" w:cs="Arial"/>
          <w:sz w:val="22"/>
        </w:rPr>
        <w:t xml:space="preserve">We do not collect: </w:t>
      </w:r>
    </w:p>
    <w:p w14:paraId="617115E1">
      <w:pPr>
        <w:numPr>
          <w:ilvl w:val="0"/>
          <w:numId w:val="17"/>
        </w:numPr>
        <w:spacing w:before="120" w:after="120" w:line="288" w:lineRule="auto"/>
        <w:ind w:left="0"/>
        <w:jc w:val="left"/>
      </w:pPr>
      <w:r>
        <w:rPr>
          <w:rFonts w:ascii="Arial" w:hAnsi="Arial" w:eastAsia="等线" w:cs="Arial"/>
          <w:sz w:val="22"/>
        </w:rPr>
        <w:t xml:space="preserve">collect precise geolocation information </w:t>
      </w:r>
    </w:p>
    <w:p w14:paraId="35F4B76B">
      <w:pPr>
        <w:numPr>
          <w:ilvl w:val="0"/>
          <w:numId w:val="18"/>
        </w:numPr>
        <w:spacing w:before="120" w:after="120" w:line="288" w:lineRule="auto"/>
        <w:ind w:left="0"/>
        <w:jc w:val="left"/>
      </w:pPr>
      <w:r>
        <w:rPr>
          <w:rFonts w:ascii="Arial" w:hAnsi="Arial" w:eastAsia="等线" w:cs="Arial"/>
          <w:sz w:val="22"/>
        </w:rPr>
        <w:t>collect, create or store permanent voiceprint biometric identifiers</w:t>
      </w:r>
    </w:p>
    <w:p w14:paraId="68322147">
      <w:pPr>
        <w:numPr>
          <w:ilvl w:val="0"/>
          <w:numId w:val="19"/>
        </w:numPr>
        <w:spacing w:before="120" w:after="120" w:line="288" w:lineRule="auto"/>
        <w:ind w:left="0"/>
        <w:jc w:val="left"/>
      </w:pPr>
      <w:r>
        <w:rPr>
          <w:rFonts w:ascii="Arial" w:hAnsi="Arial" w:eastAsia="等线" w:cs="Arial"/>
          <w:sz w:val="22"/>
        </w:rPr>
        <w:t xml:space="preserve">collect social security numbers or government IDs </w:t>
      </w:r>
    </w:p>
    <w:p w14:paraId="704C1F01">
      <w:pPr>
        <w:numPr>
          <w:ilvl w:val="0"/>
          <w:numId w:val="20"/>
        </w:numPr>
        <w:spacing w:before="120" w:after="120" w:line="288" w:lineRule="auto"/>
        <w:ind w:left="0"/>
        <w:jc w:val="left"/>
      </w:pPr>
      <w:r>
        <w:rPr>
          <w:rFonts w:ascii="Arial" w:hAnsi="Arial" w:eastAsia="等线" w:cs="Arial"/>
          <w:sz w:val="22"/>
        </w:rPr>
        <w:t>collect credit card or payment information directly from children</w:t>
      </w:r>
    </w:p>
    <w:p w14:paraId="5CB1BD79">
      <w:pPr>
        <w:numPr>
          <w:ilvl w:val="0"/>
          <w:numId w:val="21"/>
        </w:numPr>
        <w:spacing w:before="120" w:after="120" w:line="288" w:lineRule="auto"/>
        <w:ind w:left="0"/>
        <w:jc w:val="left"/>
      </w:pPr>
      <w:r>
        <w:rPr>
          <w:rFonts w:ascii="Arial" w:hAnsi="Arial" w:eastAsia="等线" w:cs="Arial"/>
          <w:sz w:val="22"/>
        </w:rPr>
        <w:t xml:space="preserve">collect Information from social media profiles </w:t>
      </w:r>
    </w:p>
    <w:p w14:paraId="3B998E92">
      <w:pPr>
        <w:numPr>
          <w:ilvl w:val="0"/>
          <w:numId w:val="22"/>
        </w:numPr>
        <w:spacing w:before="120" w:after="120" w:line="288" w:lineRule="auto"/>
        <w:ind w:left="0"/>
        <w:jc w:val="left"/>
      </w:pPr>
      <w:r>
        <w:rPr>
          <w:rFonts w:ascii="Arial" w:hAnsi="Arial" w:eastAsia="等线" w:cs="Arial"/>
          <w:sz w:val="22"/>
        </w:rPr>
        <w:t>collect Data from third-party educational or gaming platforms without explicit consent</w:t>
      </w:r>
    </w:p>
    <w:p w14:paraId="3046C3CC">
      <w:pPr>
        <w:spacing w:before="120" w:after="120" w:line="288" w:lineRule="auto"/>
        <w:ind w:left="0"/>
        <w:jc w:val="left"/>
      </w:pPr>
      <w:r>
        <w:rPr>
          <w:rFonts w:ascii="Arial" w:hAnsi="Arial" w:eastAsia="等线" w:cs="Arial"/>
          <w:sz w:val="22"/>
        </w:rPr>
        <w:t>We collect only the minimum amount of information necessary to provide our core services. We do not collect information for marketing purposes or to create profiles for commercial use.</w:t>
      </w:r>
    </w:p>
    <w:p w14:paraId="720E6D12">
      <w:pPr>
        <w:spacing w:before="120" w:after="120" w:line="288" w:lineRule="auto"/>
        <w:ind w:left="0"/>
        <w:jc w:val="left"/>
      </w:pPr>
    </w:p>
    <w:p w14:paraId="31B03F72">
      <w:pPr>
        <w:spacing w:before="380" w:after="140" w:line="288" w:lineRule="auto"/>
        <w:ind w:left="0"/>
        <w:jc w:val="center"/>
        <w:outlineLvl w:val="0"/>
      </w:pPr>
      <w:bookmarkStart w:id="8" w:name="heading_8"/>
      <w:r>
        <w:rPr>
          <w:rFonts w:ascii="Arial" w:hAnsi="Arial" w:eastAsia="等线" w:cs="Arial"/>
          <w:color w:val="3370FF"/>
          <w:sz w:val="36"/>
        </w:rPr>
        <w:t xml:space="preserve">3. </w:t>
      </w:r>
      <w:r>
        <w:rPr>
          <w:rFonts w:ascii="Arial" w:hAnsi="Arial" w:eastAsia="等线" w:cs="Arial"/>
          <w:b/>
          <w:color w:val="245BDB"/>
          <w:sz w:val="36"/>
        </w:rPr>
        <w:t>Purpose and Methods of Information Collection</w:t>
      </w:r>
      <w:bookmarkEnd w:id="8"/>
    </w:p>
    <w:p w14:paraId="4EBCCB81">
      <w:pPr>
        <w:spacing w:before="120" w:after="120" w:line="288" w:lineRule="auto"/>
        <w:ind w:left="0"/>
        <w:jc w:val="left"/>
      </w:pPr>
    </w:p>
    <w:p w14:paraId="57C487AD">
      <w:pPr>
        <w:spacing w:before="320" w:after="120" w:line="288" w:lineRule="auto"/>
        <w:ind w:left="0"/>
        <w:jc w:val="left"/>
        <w:outlineLvl w:val="1"/>
      </w:pPr>
      <w:bookmarkStart w:id="9" w:name="heading_9"/>
      <w:r>
        <w:rPr>
          <w:rFonts w:ascii="Arial" w:hAnsi="Arial" w:eastAsia="等线" w:cs="Arial"/>
          <w:color w:val="3370FF"/>
          <w:sz w:val="32"/>
        </w:rPr>
        <w:t xml:space="preserve">3.1 </w:t>
      </w:r>
      <w:r>
        <w:rPr>
          <w:rFonts w:ascii="Arial" w:hAnsi="Arial" w:eastAsia="等线" w:cs="Arial"/>
          <w:b/>
          <w:color w:val="8F959E"/>
          <w:sz w:val="32"/>
        </w:rPr>
        <w:t>Collection Purposes</w:t>
      </w:r>
      <w:bookmarkEnd w:id="9"/>
    </w:p>
    <w:p w14:paraId="0315C9DA">
      <w:pPr>
        <w:spacing w:before="120" w:after="120" w:line="288" w:lineRule="auto"/>
        <w:ind w:left="0"/>
        <w:jc w:val="left"/>
      </w:pPr>
      <w:r>
        <w:rPr>
          <w:rFonts w:ascii="Arial" w:hAnsi="Arial" w:eastAsia="等线" w:cs="Arial"/>
          <w:sz w:val="22"/>
        </w:rPr>
        <w:t>We use the collected information for the following purposes:</w:t>
      </w:r>
    </w:p>
    <w:p w14:paraId="2B67FACD">
      <w:pPr>
        <w:numPr>
          <w:ilvl w:val="0"/>
          <w:numId w:val="23"/>
        </w:numPr>
        <w:spacing w:before="120" w:after="120" w:line="288" w:lineRule="auto"/>
        <w:ind w:left="0"/>
        <w:jc w:val="left"/>
      </w:pPr>
      <w:r>
        <w:rPr>
          <w:rFonts w:ascii="Arial" w:hAnsi="Arial" w:eastAsia="等线" w:cs="Arial"/>
          <w:b/>
          <w:sz w:val="22"/>
        </w:rPr>
        <w:t>Account and Authentication Services</w:t>
      </w:r>
    </w:p>
    <w:p w14:paraId="6262AB3A">
      <w:pPr>
        <w:spacing w:before="120" w:after="120" w:line="288" w:lineRule="auto"/>
        <w:ind w:left="0"/>
        <w:jc w:val="left"/>
      </w:pPr>
      <w:r>
        <w:rPr>
          <w:rFonts w:ascii="Arial" w:hAnsi="Arial" w:eastAsia="等线" w:cs="Arial"/>
          <w:sz w:val="22"/>
        </w:rPr>
        <w:t>To provide the correct App version for your mobile phone or tablet.</w:t>
      </w:r>
    </w:p>
    <w:p w14:paraId="45545B0D">
      <w:pPr>
        <w:spacing w:before="120" w:after="120" w:line="288" w:lineRule="auto"/>
        <w:ind w:left="0"/>
        <w:jc w:val="left"/>
      </w:pPr>
      <w:r>
        <w:rPr>
          <w:rFonts w:ascii="Arial" w:hAnsi="Arial" w:eastAsia="等线" w:cs="Arial"/>
          <w:sz w:val="22"/>
        </w:rPr>
        <w:t>To enable account registration and login services in order to identify and verify user identity.</w:t>
      </w:r>
    </w:p>
    <w:p w14:paraId="3A99D578">
      <w:pPr>
        <w:spacing w:before="120" w:after="120" w:line="288" w:lineRule="auto"/>
        <w:ind w:left="0"/>
        <w:jc w:val="left"/>
      </w:pPr>
      <w:r>
        <w:rPr>
          <w:rFonts w:ascii="Arial" w:hAnsi="Arial" w:eastAsia="等线" w:cs="Arial"/>
          <w:sz w:val="22"/>
        </w:rPr>
        <w:t>To complete parental verification as required under COPPA.</w:t>
      </w:r>
    </w:p>
    <w:p w14:paraId="2AC7AFFE">
      <w:pPr>
        <w:numPr>
          <w:ilvl w:val="0"/>
          <w:numId w:val="24"/>
        </w:numPr>
        <w:spacing w:before="120" w:after="120" w:line="288" w:lineRule="auto"/>
        <w:ind w:left="0"/>
        <w:jc w:val="left"/>
      </w:pPr>
      <w:r>
        <w:rPr>
          <w:rFonts w:ascii="Arial" w:hAnsi="Arial" w:eastAsia="等线" w:cs="Arial"/>
          <w:b/>
          <w:sz w:val="22"/>
        </w:rPr>
        <w:t>Product Features and Services</w:t>
      </w:r>
    </w:p>
    <w:p w14:paraId="5B826B11">
      <w:pPr>
        <w:spacing w:before="120" w:after="120" w:line="288" w:lineRule="auto"/>
        <w:ind w:left="0"/>
        <w:jc w:val="left"/>
      </w:pPr>
      <w:r>
        <w:rPr>
          <w:rFonts w:ascii="Arial" w:hAnsi="Arial" w:eastAsia="等线" w:cs="Arial"/>
          <w:sz w:val="22"/>
        </w:rPr>
        <w:t>To provide storytelling and interactive features of the product.</w:t>
      </w:r>
    </w:p>
    <w:p w14:paraId="08DF1532">
      <w:pPr>
        <w:spacing w:before="120" w:after="120" w:line="288" w:lineRule="auto"/>
        <w:ind w:left="0"/>
        <w:jc w:val="left"/>
      </w:pPr>
      <w:r>
        <w:rPr>
          <w:rFonts w:ascii="Arial" w:hAnsi="Arial" w:eastAsia="等线" w:cs="Arial"/>
          <w:sz w:val="22"/>
        </w:rPr>
        <w:t>To process voice commands and enable AI voice conversations with characters.</w:t>
      </w:r>
    </w:p>
    <w:p w14:paraId="4BF6E9D3">
      <w:pPr>
        <w:spacing w:before="120" w:after="120" w:line="288" w:lineRule="auto"/>
        <w:ind w:left="0"/>
        <w:jc w:val="left"/>
      </w:pPr>
      <w:r>
        <w:rPr>
          <w:rFonts w:ascii="Arial" w:hAnsi="Arial" w:eastAsia="等线" w:cs="Arial"/>
          <w:sz w:val="22"/>
        </w:rPr>
        <w:t>To create personalized storytelling experiences using the child’s name and background information.</w:t>
      </w:r>
    </w:p>
    <w:p w14:paraId="144BAD37">
      <w:pPr>
        <w:spacing w:before="120" w:after="120" w:line="288" w:lineRule="auto"/>
        <w:ind w:left="0"/>
        <w:jc w:val="left"/>
      </w:pPr>
      <w:r>
        <w:rPr>
          <w:rFonts w:ascii="Arial" w:hAnsi="Arial" w:eastAsia="等线" w:cs="Arial"/>
          <w:sz w:val="22"/>
        </w:rPr>
        <w:t>To help users connect the App with devices, manage device settings, and operate the device.</w:t>
      </w:r>
    </w:p>
    <w:p w14:paraId="0A09B69A">
      <w:pPr>
        <w:spacing w:before="120" w:after="120" w:line="288" w:lineRule="auto"/>
        <w:ind w:left="0"/>
        <w:jc w:val="left"/>
      </w:pPr>
      <w:r>
        <w:rPr>
          <w:rFonts w:ascii="Arial" w:hAnsi="Arial" w:eastAsia="等线" w:cs="Arial"/>
          <w:sz w:val="22"/>
        </w:rPr>
        <w:t>To match and sync content between the App and the physical storytelling device using the unique user ID.</w:t>
      </w:r>
    </w:p>
    <w:p w14:paraId="41C34782">
      <w:pPr>
        <w:numPr>
          <w:ilvl w:val="0"/>
          <w:numId w:val="25"/>
        </w:numPr>
        <w:spacing w:before="120" w:after="120" w:line="288" w:lineRule="auto"/>
        <w:ind w:left="0"/>
        <w:jc w:val="left"/>
      </w:pPr>
      <w:r>
        <w:rPr>
          <w:rFonts w:ascii="Arial" w:hAnsi="Arial" w:eastAsia="等线" w:cs="Arial"/>
          <w:b/>
          <w:sz w:val="22"/>
        </w:rPr>
        <w:t>Communication and Support</w:t>
      </w:r>
    </w:p>
    <w:p w14:paraId="731168C4">
      <w:pPr>
        <w:spacing w:before="120" w:after="120" w:line="288" w:lineRule="auto"/>
        <w:ind w:left="0"/>
        <w:jc w:val="left"/>
      </w:pPr>
      <w:r>
        <w:rPr>
          <w:rFonts w:ascii="Arial" w:hAnsi="Arial" w:eastAsia="等线" w:cs="Arial"/>
          <w:sz w:val="22"/>
        </w:rPr>
        <w:t>To communicate with parents/guardians and respond to feedback or requests submitted through our service center or App feedback channel.</w:t>
      </w:r>
    </w:p>
    <w:p w14:paraId="6E2A510F">
      <w:pPr>
        <w:spacing w:before="120" w:after="120" w:line="288" w:lineRule="auto"/>
        <w:ind w:left="0"/>
        <w:jc w:val="left"/>
      </w:pPr>
      <w:r>
        <w:rPr>
          <w:rFonts w:ascii="Arial" w:hAnsi="Arial" w:eastAsia="等线" w:cs="Arial"/>
          <w:sz w:val="22"/>
        </w:rPr>
        <w:t>To provide troubleshooting and technical support for crash issues, device operation, and other technical errors.</w:t>
      </w:r>
    </w:p>
    <w:p w14:paraId="0E8E7227">
      <w:pPr>
        <w:numPr>
          <w:ilvl w:val="0"/>
          <w:numId w:val="26"/>
        </w:numPr>
        <w:spacing w:before="120" w:after="120" w:line="288" w:lineRule="auto"/>
        <w:ind w:left="0"/>
        <w:jc w:val="left"/>
      </w:pPr>
      <w:r>
        <w:rPr>
          <w:rFonts w:ascii="Arial" w:hAnsi="Arial" w:eastAsia="等线" w:cs="Arial"/>
          <w:b/>
          <w:sz w:val="22"/>
        </w:rPr>
        <w:t>Safety, Security, and Compliance</w:t>
      </w:r>
    </w:p>
    <w:p w14:paraId="751CE0B7">
      <w:pPr>
        <w:spacing w:before="120" w:after="120" w:line="288" w:lineRule="auto"/>
        <w:ind w:left="0"/>
        <w:jc w:val="left"/>
      </w:pPr>
      <w:r>
        <w:rPr>
          <w:rFonts w:ascii="Arial" w:hAnsi="Arial" w:eastAsia="等线" w:cs="Arial"/>
          <w:sz w:val="22"/>
        </w:rPr>
        <w:t>To enhance product stability and improve performance.</w:t>
      </w:r>
    </w:p>
    <w:p w14:paraId="011D65CE">
      <w:pPr>
        <w:spacing w:before="120" w:after="120" w:line="288" w:lineRule="auto"/>
        <w:ind w:left="0"/>
        <w:jc w:val="left"/>
      </w:pPr>
      <w:r>
        <w:rPr>
          <w:rFonts w:ascii="Arial" w:hAnsi="Arial" w:eastAsia="等线" w:cs="Arial"/>
          <w:sz w:val="22"/>
        </w:rPr>
        <w:t>To maintain network and data security, including the prevention, detection, and mitigation of fraud, abuse, criminal activity, or other abnormal activity.</w:t>
      </w:r>
    </w:p>
    <w:p w14:paraId="3A3B228D">
      <w:pPr>
        <w:spacing w:before="120" w:after="120" w:line="288" w:lineRule="auto"/>
        <w:ind w:left="0"/>
        <w:jc w:val="left"/>
      </w:pPr>
      <w:r>
        <w:rPr>
          <w:rFonts w:ascii="Arial" w:hAnsi="Arial" w:eastAsia="等线" w:cs="Arial"/>
          <w:sz w:val="22"/>
        </w:rPr>
        <w:t>To comply with legal obligations, including parental consent and record-keeping requirements under COPPA.</w:t>
      </w:r>
    </w:p>
    <w:p w14:paraId="3538BBB7">
      <w:pPr>
        <w:numPr>
          <w:ilvl w:val="0"/>
          <w:numId w:val="27"/>
        </w:numPr>
        <w:spacing w:before="120" w:after="120" w:line="288" w:lineRule="auto"/>
        <w:ind w:left="0"/>
        <w:jc w:val="left"/>
      </w:pPr>
      <w:r>
        <w:rPr>
          <w:rFonts w:ascii="Arial" w:hAnsi="Arial" w:eastAsia="等线" w:cs="Arial"/>
          <w:b/>
          <w:sz w:val="22"/>
        </w:rPr>
        <w:t>Service Improvement</w:t>
      </w:r>
    </w:p>
    <w:p w14:paraId="3704C36A">
      <w:pPr>
        <w:spacing w:before="120" w:after="120" w:line="288" w:lineRule="auto"/>
        <w:ind w:left="0"/>
        <w:jc w:val="left"/>
      </w:pPr>
      <w:r>
        <w:rPr>
          <w:rFonts w:ascii="Arial" w:hAnsi="Arial" w:eastAsia="等线" w:cs="Arial"/>
          <w:sz w:val="22"/>
        </w:rPr>
        <w:t>To analyze usage patterns in order to improve product functionality. Only anonymized or aggregated data will be used for these purposes.</w:t>
      </w:r>
    </w:p>
    <w:p w14:paraId="25993A1E">
      <w:pPr>
        <w:spacing w:before="320" w:after="120" w:line="288" w:lineRule="auto"/>
        <w:ind w:left="0"/>
        <w:jc w:val="left"/>
        <w:outlineLvl w:val="1"/>
      </w:pPr>
      <w:bookmarkStart w:id="10" w:name="heading_10"/>
      <w:r>
        <w:rPr>
          <w:rFonts w:ascii="Arial" w:hAnsi="Arial" w:eastAsia="等线" w:cs="Arial"/>
          <w:color w:val="3370FF"/>
          <w:sz w:val="32"/>
        </w:rPr>
        <w:t xml:space="preserve">3.2 </w:t>
      </w:r>
      <w:r>
        <w:rPr>
          <w:rFonts w:ascii="Arial" w:hAnsi="Arial" w:eastAsia="等线" w:cs="Arial"/>
          <w:b/>
          <w:color w:val="8F959E"/>
          <w:sz w:val="32"/>
        </w:rPr>
        <w:t>Collection Methods</w:t>
      </w:r>
      <w:bookmarkEnd w:id="10"/>
    </w:p>
    <w:p w14:paraId="665A8329">
      <w:pPr>
        <w:spacing w:before="120" w:after="120" w:line="288" w:lineRule="auto"/>
        <w:ind w:left="0"/>
        <w:jc w:val="left"/>
      </w:pPr>
      <w:r>
        <w:rPr>
          <w:rFonts w:ascii="Arial" w:hAnsi="Arial" w:eastAsia="等线" w:cs="Arial"/>
          <w:sz w:val="22"/>
        </w:rPr>
        <w:t xml:space="preserve">Information is collected through: </w:t>
      </w:r>
    </w:p>
    <w:p w14:paraId="7B4AE2EC">
      <w:pPr>
        <w:numPr>
          <w:ilvl w:val="0"/>
          <w:numId w:val="28"/>
        </w:numPr>
        <w:spacing w:before="120" w:after="120" w:line="288" w:lineRule="auto"/>
        <w:ind w:left="0"/>
        <w:jc w:val="left"/>
      </w:pPr>
      <w:r>
        <w:rPr>
          <w:rFonts w:ascii="Arial" w:hAnsi="Arial" w:eastAsia="等线" w:cs="Arial"/>
          <w:sz w:val="22"/>
        </w:rPr>
        <w:t xml:space="preserve">Direct input during app setup and usage </w:t>
      </w:r>
    </w:p>
    <w:p w14:paraId="21D2071D">
      <w:pPr>
        <w:numPr>
          <w:ilvl w:val="0"/>
          <w:numId w:val="29"/>
        </w:numPr>
        <w:spacing w:before="120" w:after="120" w:line="288" w:lineRule="auto"/>
        <w:ind w:left="0"/>
        <w:jc w:val="left"/>
      </w:pPr>
      <w:r>
        <w:rPr>
          <w:rFonts w:ascii="Arial" w:hAnsi="Arial" w:eastAsia="等线" w:cs="Arial"/>
          <w:sz w:val="22"/>
        </w:rPr>
        <w:t xml:space="preserve">Automatic collection through app functionality </w:t>
      </w:r>
    </w:p>
    <w:p w14:paraId="6E892CD4">
      <w:pPr>
        <w:numPr>
          <w:ilvl w:val="0"/>
          <w:numId w:val="30"/>
        </w:numPr>
        <w:spacing w:before="120" w:after="120" w:line="288" w:lineRule="auto"/>
        <w:ind w:left="0"/>
        <w:jc w:val="left"/>
      </w:pPr>
      <w:r>
        <w:rPr>
          <w:rFonts w:ascii="Arial" w:hAnsi="Arial" w:eastAsia="等线" w:cs="Arial"/>
          <w:sz w:val="22"/>
        </w:rPr>
        <w:t>Parent-provided information during account setup</w:t>
      </w:r>
    </w:p>
    <w:p w14:paraId="74D15190">
      <w:pPr>
        <w:spacing w:before="320" w:after="120" w:line="288" w:lineRule="auto"/>
        <w:ind w:left="0"/>
        <w:jc w:val="left"/>
        <w:outlineLvl w:val="1"/>
      </w:pPr>
      <w:bookmarkStart w:id="11" w:name="heading_11"/>
      <w:r>
        <w:rPr>
          <w:rFonts w:ascii="Arial" w:hAnsi="Arial" w:eastAsia="等线" w:cs="Arial"/>
          <w:color w:val="3370FF"/>
          <w:sz w:val="32"/>
        </w:rPr>
        <w:t xml:space="preserve">3.3 </w:t>
      </w:r>
      <w:r>
        <w:rPr>
          <w:rFonts w:ascii="Arial" w:hAnsi="Arial" w:eastAsia="等线" w:cs="Arial"/>
          <w:b/>
          <w:color w:val="8F959E"/>
          <w:sz w:val="32"/>
        </w:rPr>
        <w:t>Data Minimization Principle</w:t>
      </w:r>
      <w:bookmarkEnd w:id="11"/>
    </w:p>
    <w:p w14:paraId="44509587">
      <w:pPr>
        <w:spacing w:before="120" w:after="120" w:line="288" w:lineRule="auto"/>
        <w:ind w:left="0"/>
        <w:jc w:val="left"/>
      </w:pPr>
      <w:r>
        <w:rPr>
          <w:rFonts w:ascii="Arial" w:hAnsi="Arial" w:eastAsia="等线" w:cs="Arial"/>
          <w:sz w:val="22"/>
        </w:rPr>
        <w:t>We adhere strictly to data minimization, collecting only the minimum information necessary to provide our core services. We do not collect information for  arketing or advertising purposes, creating detailed behavioral profiles, commercial use beyond our core services, and third-party monetization.</w:t>
      </w:r>
    </w:p>
    <w:p w14:paraId="0CE9BBF9">
      <w:pPr>
        <w:spacing w:before="120" w:after="120" w:line="288" w:lineRule="auto"/>
        <w:ind w:left="0"/>
        <w:jc w:val="left"/>
      </w:pPr>
    </w:p>
    <w:p w14:paraId="7A087F51">
      <w:pPr>
        <w:spacing w:before="380" w:after="140" w:line="288" w:lineRule="auto"/>
        <w:ind w:left="0"/>
        <w:jc w:val="center"/>
        <w:outlineLvl w:val="0"/>
      </w:pPr>
      <w:bookmarkStart w:id="12" w:name="heading_12"/>
      <w:r>
        <w:rPr>
          <w:rFonts w:ascii="Arial" w:hAnsi="Arial" w:eastAsia="等线" w:cs="Arial"/>
          <w:color w:val="3370FF"/>
          <w:sz w:val="36"/>
        </w:rPr>
        <w:t xml:space="preserve">4. </w:t>
      </w:r>
      <w:r>
        <w:rPr>
          <w:rFonts w:ascii="Arial" w:hAnsi="Arial" w:eastAsia="等线" w:cs="Arial"/>
          <w:b/>
          <w:color w:val="245BDB"/>
          <w:sz w:val="36"/>
        </w:rPr>
        <w:t>COPPA Compliance and Parental Consent</w:t>
      </w:r>
      <w:bookmarkEnd w:id="12"/>
    </w:p>
    <w:p w14:paraId="181DDF4B">
      <w:pPr>
        <w:spacing w:before="320" w:after="120" w:line="288" w:lineRule="auto"/>
        <w:ind w:left="0"/>
        <w:jc w:val="left"/>
        <w:outlineLvl w:val="1"/>
      </w:pPr>
      <w:bookmarkStart w:id="13" w:name="heading_13"/>
      <w:r>
        <w:rPr>
          <w:rFonts w:ascii="Arial" w:hAnsi="Arial" w:eastAsia="等线" w:cs="Arial"/>
          <w:color w:val="3370FF"/>
          <w:sz w:val="32"/>
        </w:rPr>
        <w:t xml:space="preserve">4.1 </w:t>
      </w:r>
      <w:r>
        <w:rPr>
          <w:rFonts w:ascii="Arial" w:hAnsi="Arial" w:eastAsia="等线" w:cs="Arial"/>
          <w:b/>
          <w:color w:val="8F959E"/>
          <w:sz w:val="32"/>
        </w:rPr>
        <w:t>COPPA Compliance</w:t>
      </w:r>
      <w:bookmarkEnd w:id="13"/>
    </w:p>
    <w:p w14:paraId="15FB417A">
      <w:pPr>
        <w:spacing w:before="120" w:after="120" w:line="288" w:lineRule="auto"/>
        <w:ind w:left="0"/>
        <w:jc w:val="left"/>
      </w:pPr>
      <w:r>
        <w:rPr>
          <w:rFonts w:ascii="Arial" w:hAnsi="Arial" w:eastAsia="等线" w:cs="Arial"/>
          <w:sz w:val="22"/>
        </w:rPr>
        <w:t>Before collecting any personal information from your child, we need to obtain Verifiable Parental Consent (VPC) as required by COPPA.</w:t>
      </w:r>
    </w:p>
    <w:p w14:paraId="023F8E2E">
      <w:pPr>
        <w:spacing w:before="120" w:after="120" w:line="288" w:lineRule="auto"/>
        <w:ind w:left="0"/>
        <w:jc w:val="left"/>
      </w:pPr>
      <w:r>
        <w:rPr>
          <w:rFonts w:ascii="Arial" w:hAnsi="Arial" w:eastAsia="等线" w:cs="Arial"/>
          <w:sz w:val="22"/>
        </w:rPr>
        <w:t>We use Email Verification as our primary method for verifiable parental consent. The consent process includes the following steps:</w:t>
      </w:r>
    </w:p>
    <w:p w14:paraId="70511E85">
      <w:pPr>
        <w:numPr>
          <w:ilvl w:val="0"/>
          <w:numId w:val="31"/>
        </w:numPr>
        <w:spacing w:before="120" w:after="120" w:line="288" w:lineRule="auto"/>
        <w:ind w:left="0"/>
        <w:jc w:val="left"/>
      </w:pPr>
      <w:r>
        <w:rPr>
          <w:rFonts w:ascii="Arial" w:hAnsi="Arial" w:eastAsia="等线" w:cs="Arial"/>
          <w:b/>
          <w:sz w:val="22"/>
        </w:rPr>
        <w:t>Parent Email Submission:</w:t>
      </w:r>
      <w:r>
        <w:rPr>
          <w:rFonts w:ascii="Arial" w:hAnsi="Arial" w:eastAsia="等线" w:cs="Arial"/>
          <w:sz w:val="22"/>
        </w:rPr>
        <w:t xml:space="preserve"> Parents provide their email address during the account registration process </w:t>
      </w:r>
    </w:p>
    <w:p w14:paraId="62DEFBAC">
      <w:pPr>
        <w:numPr>
          <w:ilvl w:val="0"/>
          <w:numId w:val="32"/>
        </w:numPr>
        <w:spacing w:before="120" w:after="120" w:line="288" w:lineRule="auto"/>
        <w:ind w:left="0"/>
        <w:jc w:val="left"/>
      </w:pPr>
      <w:r>
        <w:rPr>
          <w:rFonts w:ascii="Arial" w:hAnsi="Arial" w:eastAsia="等线" w:cs="Arial"/>
          <w:b/>
          <w:sz w:val="22"/>
        </w:rPr>
        <w:t>Direct Notice:</w:t>
      </w:r>
      <w:r>
        <w:rPr>
          <w:rFonts w:ascii="Arial" w:hAnsi="Arial" w:eastAsia="等线" w:cs="Arial"/>
          <w:sz w:val="22"/>
        </w:rPr>
        <w:t xml:space="preserve"> We send an email to the parent describing our data collection, use, and disclosure practices, as well as the parent’s rights </w:t>
      </w:r>
    </w:p>
    <w:p w14:paraId="52AB0D4E">
      <w:pPr>
        <w:numPr>
          <w:ilvl w:val="0"/>
          <w:numId w:val="33"/>
        </w:numPr>
        <w:spacing w:before="120" w:after="120" w:line="288" w:lineRule="auto"/>
        <w:ind w:left="0"/>
        <w:jc w:val="left"/>
      </w:pPr>
      <w:r>
        <w:rPr>
          <w:rFonts w:ascii="Arial" w:hAnsi="Arial" w:eastAsia="等线" w:cs="Arial"/>
          <w:b/>
          <w:sz w:val="22"/>
        </w:rPr>
        <w:t>Email Confirmation:</w:t>
      </w:r>
      <w:r>
        <w:rPr>
          <w:rFonts w:ascii="Arial" w:hAnsi="Arial" w:eastAsia="等线" w:cs="Arial"/>
          <w:sz w:val="22"/>
        </w:rPr>
        <w:t xml:space="preserve"> Parents are required to take an additional step to confirm consent, such as clicking a verification link or entering a confirmation code </w:t>
      </w:r>
    </w:p>
    <w:p w14:paraId="06972936">
      <w:pPr>
        <w:numPr>
          <w:ilvl w:val="0"/>
          <w:numId w:val="34"/>
        </w:numPr>
        <w:spacing w:before="120" w:after="120" w:line="288" w:lineRule="auto"/>
        <w:ind w:left="0"/>
        <w:jc w:val="left"/>
      </w:pPr>
      <w:r>
        <w:rPr>
          <w:rFonts w:ascii="Arial" w:hAnsi="Arial" w:eastAsia="等线" w:cs="Arial"/>
          <w:b/>
          <w:sz w:val="22"/>
        </w:rPr>
        <w:t>Consent Confirmation:</w:t>
      </w:r>
      <w:r>
        <w:rPr>
          <w:rFonts w:ascii="Arial" w:hAnsi="Arial" w:eastAsia="等线" w:cs="Arial"/>
          <w:sz w:val="22"/>
        </w:rPr>
        <w:t xml:space="preserve"> Parents explicitly agree to the collection and use of their child’s personal information as described in the notice </w:t>
      </w:r>
    </w:p>
    <w:p w14:paraId="28B38481">
      <w:pPr>
        <w:spacing w:before="120" w:after="120" w:line="288" w:lineRule="auto"/>
        <w:ind w:left="0"/>
        <w:jc w:val="left"/>
      </w:pPr>
      <w:r>
        <w:rPr>
          <w:rFonts w:ascii="Arial" w:hAnsi="Arial" w:eastAsia="等线" w:cs="Arial"/>
          <w:sz w:val="22"/>
        </w:rPr>
        <w:br w:type="textWrapping"/>
      </w:r>
      <w:r>
        <w:rPr>
          <w:rFonts w:ascii="Arial" w:hAnsi="Arial" w:eastAsia="等线" w:cs="Arial"/>
          <w:sz w:val="22"/>
        </w:rPr>
        <w:t>This email-based consent method is used only where the child’s personal information is collected for internal use and not disclosed to third parties or used for behavioral advertising.</w:t>
      </w:r>
    </w:p>
    <w:p w14:paraId="2F628F9F">
      <w:pPr>
        <w:spacing w:before="120" w:after="120" w:line="288" w:lineRule="auto"/>
        <w:ind w:left="0"/>
        <w:jc w:val="left"/>
      </w:pPr>
      <w:r>
        <w:rPr>
          <w:rFonts w:ascii="Arial" w:hAnsi="Arial" w:eastAsia="等线" w:cs="Arial"/>
          <w:b/>
          <w:sz w:val="22"/>
        </w:rPr>
        <w:t>Our consent process covers:</w:t>
      </w:r>
    </w:p>
    <w:p w14:paraId="42821E95">
      <w:pPr>
        <w:numPr>
          <w:ilvl w:val="0"/>
          <w:numId w:val="35"/>
        </w:numPr>
        <w:spacing w:before="120" w:after="120" w:line="288" w:lineRule="auto"/>
        <w:ind w:left="0"/>
        <w:jc w:val="left"/>
      </w:pPr>
      <w:r>
        <w:rPr>
          <w:rFonts w:ascii="Arial" w:hAnsi="Arial" w:eastAsia="等线" w:cs="Arial"/>
          <w:sz w:val="22"/>
        </w:rPr>
        <w:t xml:space="preserve"> Initial Setup: Basic information needed for core functionality </w:t>
      </w:r>
    </w:p>
    <w:p w14:paraId="4E3AF31A">
      <w:pPr>
        <w:numPr>
          <w:ilvl w:val="0"/>
          <w:numId w:val="36"/>
        </w:numPr>
        <w:spacing w:before="120" w:after="120" w:line="288" w:lineRule="auto"/>
        <w:ind w:left="0"/>
        <w:jc w:val="left"/>
      </w:pPr>
      <w:r>
        <w:rPr>
          <w:rFonts w:ascii="Arial" w:hAnsi="Arial" w:eastAsia="等线" w:cs="Arial"/>
          <w:sz w:val="22"/>
        </w:rPr>
        <w:t xml:space="preserve"> Voice Features: Separate consent for voice recording and AI interaction features </w:t>
      </w:r>
    </w:p>
    <w:p w14:paraId="07224948">
      <w:pPr>
        <w:numPr>
          <w:ilvl w:val="0"/>
          <w:numId w:val="37"/>
        </w:numPr>
        <w:spacing w:before="120" w:after="120" w:line="288" w:lineRule="auto"/>
        <w:ind w:left="0"/>
        <w:jc w:val="left"/>
      </w:pPr>
      <w:r>
        <w:rPr>
          <w:rFonts w:ascii="Arial" w:hAnsi="Arial" w:eastAsia="等线" w:cs="Arial"/>
          <w:sz w:val="22"/>
        </w:rPr>
        <w:t xml:space="preserve"> Enhanced Personalization: Additional consent for collecting family context information </w:t>
      </w:r>
    </w:p>
    <w:p w14:paraId="70A943BE">
      <w:pPr>
        <w:numPr>
          <w:ilvl w:val="0"/>
          <w:numId w:val="38"/>
        </w:numPr>
        <w:spacing w:before="120" w:after="120" w:line="288" w:lineRule="auto"/>
        <w:ind w:left="0"/>
        <w:jc w:val="left"/>
      </w:pPr>
      <w:r>
        <w:rPr>
          <w:rFonts w:ascii="Arial" w:hAnsi="Arial" w:eastAsia="等线" w:cs="Arial"/>
          <w:sz w:val="22"/>
        </w:rPr>
        <w:t xml:space="preserve"> Feature-Specific Consent: Separate approval for new features that require additional data </w:t>
      </w:r>
    </w:p>
    <w:p w14:paraId="6C3A7945">
      <w:pPr>
        <w:spacing w:before="120" w:after="120" w:line="288" w:lineRule="auto"/>
        <w:ind w:left="0"/>
        <w:jc w:val="left"/>
      </w:pPr>
      <w:r>
        <w:rPr>
          <w:rFonts w:ascii="Arial" w:hAnsi="Arial" w:eastAsia="等线" w:cs="Arial"/>
          <w:b/>
          <w:sz w:val="22"/>
        </w:rPr>
        <w:t>We maintain detailed records of:</w:t>
      </w:r>
    </w:p>
    <w:p w14:paraId="1929B02E">
      <w:pPr>
        <w:numPr>
          <w:ilvl w:val="0"/>
          <w:numId w:val="39"/>
        </w:numPr>
        <w:spacing w:before="120" w:after="120" w:line="288" w:lineRule="auto"/>
        <w:ind w:left="0"/>
        <w:jc w:val="left"/>
      </w:pPr>
      <w:r>
        <w:rPr>
          <w:rFonts w:ascii="Arial" w:hAnsi="Arial" w:eastAsia="等线" w:cs="Arial"/>
          <w:sz w:val="22"/>
        </w:rPr>
        <w:t xml:space="preserve"> Date and time of consent </w:t>
      </w:r>
    </w:p>
    <w:p w14:paraId="2028BE53">
      <w:pPr>
        <w:numPr>
          <w:ilvl w:val="0"/>
          <w:numId w:val="40"/>
        </w:numPr>
        <w:spacing w:before="120" w:after="120" w:line="288" w:lineRule="auto"/>
        <w:ind w:left="0"/>
        <w:jc w:val="left"/>
      </w:pPr>
      <w:r>
        <w:rPr>
          <w:rFonts w:ascii="Arial" w:hAnsi="Arial" w:eastAsia="等线" w:cs="Arial"/>
          <w:sz w:val="22"/>
        </w:rPr>
        <w:t xml:space="preserve"> Specific information categories consented to </w:t>
      </w:r>
    </w:p>
    <w:p w14:paraId="20AF75E3">
      <w:pPr>
        <w:numPr>
          <w:ilvl w:val="0"/>
          <w:numId w:val="41"/>
        </w:numPr>
        <w:spacing w:before="120" w:after="120" w:line="288" w:lineRule="auto"/>
        <w:ind w:left="0"/>
        <w:jc w:val="left"/>
      </w:pPr>
      <w:r>
        <w:rPr>
          <w:rFonts w:ascii="Arial" w:hAnsi="Arial" w:eastAsia="等线" w:cs="Arial"/>
          <w:sz w:val="22"/>
        </w:rPr>
        <w:t xml:space="preserve"> Parent contact information </w:t>
      </w:r>
    </w:p>
    <w:p w14:paraId="4049C93F">
      <w:pPr>
        <w:numPr>
          <w:ilvl w:val="0"/>
          <w:numId w:val="42"/>
        </w:numPr>
        <w:spacing w:before="120" w:after="120" w:line="288" w:lineRule="auto"/>
        <w:ind w:left="0"/>
        <w:jc w:val="left"/>
      </w:pPr>
      <w:r>
        <w:rPr>
          <w:rFonts w:ascii="Arial" w:hAnsi="Arial" w:eastAsia="等线" w:cs="Arial"/>
          <w:sz w:val="22"/>
        </w:rPr>
        <w:t xml:space="preserve"> Consent method used </w:t>
      </w:r>
    </w:p>
    <w:p w14:paraId="48BE64FC">
      <w:pPr>
        <w:numPr>
          <w:ilvl w:val="0"/>
          <w:numId w:val="43"/>
        </w:numPr>
        <w:spacing w:before="120" w:after="120" w:line="288" w:lineRule="auto"/>
        <w:ind w:left="0"/>
        <w:jc w:val="left"/>
      </w:pPr>
      <w:r>
        <w:rPr>
          <w:rFonts w:ascii="Arial" w:hAnsi="Arial" w:eastAsia="等线" w:cs="Arial"/>
          <w:sz w:val="22"/>
        </w:rPr>
        <w:t xml:space="preserve"> Records of the direct notice provided </w:t>
      </w:r>
    </w:p>
    <w:p w14:paraId="668B097D">
      <w:pPr>
        <w:numPr>
          <w:ilvl w:val="0"/>
          <w:numId w:val="44"/>
        </w:numPr>
        <w:spacing w:before="120" w:after="120" w:line="288" w:lineRule="auto"/>
        <w:ind w:left="0"/>
        <w:jc w:val="left"/>
      </w:pPr>
      <w:r>
        <w:rPr>
          <w:rFonts w:ascii="Arial" w:hAnsi="Arial" w:eastAsia="等线" w:cs="Arial"/>
          <w:sz w:val="22"/>
        </w:rPr>
        <w:t xml:space="preserve"> Any subsequent consent modifications </w:t>
      </w:r>
    </w:p>
    <w:p w14:paraId="73FE1BA7">
      <w:pPr>
        <w:spacing w:before="320" w:after="120" w:line="288" w:lineRule="auto"/>
        <w:ind w:left="0"/>
        <w:jc w:val="left"/>
        <w:outlineLvl w:val="1"/>
      </w:pPr>
      <w:bookmarkStart w:id="14" w:name="heading_14"/>
      <w:r>
        <w:rPr>
          <w:rFonts w:ascii="Arial" w:hAnsi="Arial" w:eastAsia="等线" w:cs="Arial"/>
          <w:color w:val="3370FF"/>
          <w:sz w:val="32"/>
        </w:rPr>
        <w:t xml:space="preserve">4.2 </w:t>
      </w:r>
      <w:r>
        <w:rPr>
          <w:rFonts w:ascii="Arial" w:hAnsi="Arial" w:eastAsia="等线" w:cs="Arial"/>
          <w:b/>
          <w:color w:val="8F959E"/>
          <w:sz w:val="32"/>
        </w:rPr>
        <w:t>Core Parental Rights</w:t>
      </w:r>
      <w:bookmarkEnd w:id="14"/>
    </w:p>
    <w:p w14:paraId="2A93D8B2">
      <w:pPr>
        <w:spacing w:before="120" w:after="120" w:line="288" w:lineRule="auto"/>
        <w:ind w:left="0"/>
        <w:jc w:val="left"/>
      </w:pPr>
      <w:r>
        <w:rPr>
          <w:rFonts w:ascii="Arial" w:hAnsi="Arial" w:eastAsia="等线" w:cs="Arial"/>
          <w:sz w:val="22"/>
        </w:rPr>
        <w:t>As a parent or guardian, you have the right to:</w:t>
      </w:r>
    </w:p>
    <w:p w14:paraId="7EDA0C9F">
      <w:pPr>
        <w:spacing w:before="120" w:after="120" w:line="288" w:lineRule="auto"/>
        <w:ind w:left="0"/>
        <w:jc w:val="left"/>
      </w:pPr>
      <w:r>
        <w:rPr>
          <w:rFonts w:ascii="Arial" w:hAnsi="Arial" w:eastAsia="等线" w:cs="Arial"/>
          <w:b/>
          <w:sz w:val="22"/>
        </w:rPr>
        <w:t>Access Rights:</w:t>
      </w:r>
      <w:r>
        <w:rPr>
          <w:rFonts w:ascii="Arial" w:hAnsi="Arial" w:eastAsia="等线" w:cs="Arial"/>
          <w:sz w:val="22"/>
        </w:rPr>
        <w:t xml:space="preserve"> </w:t>
      </w:r>
    </w:p>
    <w:p w14:paraId="5880F8AF">
      <w:pPr>
        <w:numPr>
          <w:ilvl w:val="0"/>
          <w:numId w:val="45"/>
        </w:numPr>
        <w:spacing w:before="120" w:after="120" w:line="288" w:lineRule="auto"/>
        <w:ind w:left="0"/>
        <w:jc w:val="left"/>
      </w:pPr>
      <w:r>
        <w:rPr>
          <w:rFonts w:ascii="Arial" w:hAnsi="Arial" w:eastAsia="等线" w:cs="Arial"/>
          <w:sz w:val="22"/>
        </w:rPr>
        <w:t xml:space="preserve">View all personal information we have collected about your child </w:t>
      </w:r>
    </w:p>
    <w:p w14:paraId="28898758">
      <w:pPr>
        <w:numPr>
          <w:ilvl w:val="0"/>
          <w:numId w:val="46"/>
        </w:numPr>
        <w:spacing w:before="120" w:after="120" w:line="288" w:lineRule="auto"/>
        <w:ind w:left="0"/>
        <w:jc w:val="left"/>
      </w:pPr>
      <w:r>
        <w:rPr>
          <w:rFonts w:ascii="Arial" w:hAnsi="Arial" w:eastAsia="等线" w:cs="Arial"/>
          <w:sz w:val="22"/>
        </w:rPr>
        <w:t xml:space="preserve">Receive a copy of your child’s data in a readable format </w:t>
      </w:r>
    </w:p>
    <w:p w14:paraId="477B403C">
      <w:pPr>
        <w:numPr>
          <w:ilvl w:val="0"/>
          <w:numId w:val="47"/>
        </w:numPr>
        <w:spacing w:before="120" w:after="120" w:line="288" w:lineRule="auto"/>
        <w:ind w:left="0"/>
        <w:jc w:val="left"/>
      </w:pPr>
      <w:r>
        <w:rPr>
          <w:rFonts w:ascii="Arial" w:hAnsi="Arial" w:eastAsia="等线" w:cs="Arial"/>
          <w:sz w:val="22"/>
        </w:rPr>
        <w:t>Understand how the information is being used</w:t>
      </w:r>
    </w:p>
    <w:p w14:paraId="5B3505C3">
      <w:pPr>
        <w:spacing w:before="120" w:after="120" w:line="288" w:lineRule="auto"/>
        <w:ind w:left="0"/>
        <w:jc w:val="left"/>
      </w:pPr>
      <w:r>
        <w:rPr>
          <w:rFonts w:ascii="Arial" w:hAnsi="Arial" w:eastAsia="等线" w:cs="Arial"/>
          <w:b/>
          <w:sz w:val="22"/>
        </w:rPr>
        <w:t>Control Rights:</w:t>
      </w:r>
      <w:r>
        <w:rPr>
          <w:rFonts w:ascii="Arial" w:hAnsi="Arial" w:eastAsia="等线" w:cs="Arial"/>
          <w:sz w:val="22"/>
        </w:rPr>
        <w:t xml:space="preserve"> </w:t>
      </w:r>
    </w:p>
    <w:p w14:paraId="783CF3F7">
      <w:pPr>
        <w:numPr>
          <w:ilvl w:val="0"/>
          <w:numId w:val="48"/>
        </w:numPr>
        <w:spacing w:before="120" w:after="120" w:line="288" w:lineRule="auto"/>
        <w:ind w:left="0"/>
        <w:jc w:val="left"/>
      </w:pPr>
      <w:r>
        <w:rPr>
          <w:rFonts w:ascii="Arial" w:hAnsi="Arial" w:eastAsia="等线" w:cs="Arial"/>
          <w:sz w:val="22"/>
        </w:rPr>
        <w:t xml:space="preserve">Refuse further collection of your child’s information </w:t>
      </w:r>
    </w:p>
    <w:p w14:paraId="265C0203">
      <w:pPr>
        <w:numPr>
          <w:ilvl w:val="0"/>
          <w:numId w:val="49"/>
        </w:numPr>
        <w:spacing w:before="120" w:after="120" w:line="288" w:lineRule="auto"/>
        <w:ind w:left="0"/>
        <w:jc w:val="left"/>
      </w:pPr>
      <w:r>
        <w:rPr>
          <w:rFonts w:ascii="Arial" w:hAnsi="Arial" w:eastAsia="等线" w:cs="Arial"/>
          <w:sz w:val="22"/>
        </w:rPr>
        <w:t xml:space="preserve">Request corrections to inaccurate information </w:t>
      </w:r>
    </w:p>
    <w:p w14:paraId="616121F8">
      <w:pPr>
        <w:numPr>
          <w:ilvl w:val="0"/>
          <w:numId w:val="50"/>
        </w:numPr>
        <w:spacing w:before="120" w:after="120" w:line="288" w:lineRule="auto"/>
        <w:ind w:left="0"/>
        <w:jc w:val="left"/>
      </w:pPr>
      <w:r>
        <w:rPr>
          <w:rFonts w:ascii="Arial" w:hAnsi="Arial" w:eastAsia="等线" w:cs="Arial"/>
          <w:sz w:val="22"/>
        </w:rPr>
        <w:t xml:space="preserve">Delete your child’s account and all associated data </w:t>
      </w:r>
    </w:p>
    <w:p w14:paraId="784A78E0">
      <w:pPr>
        <w:numPr>
          <w:ilvl w:val="0"/>
          <w:numId w:val="51"/>
        </w:numPr>
        <w:spacing w:before="120" w:after="120" w:line="288" w:lineRule="auto"/>
        <w:ind w:left="0"/>
        <w:jc w:val="left"/>
      </w:pPr>
      <w:r>
        <w:rPr>
          <w:rFonts w:ascii="Arial" w:hAnsi="Arial" w:eastAsia="等线" w:cs="Arial"/>
          <w:sz w:val="22"/>
        </w:rPr>
        <w:t>Withdraw consent for specific data uses</w:t>
      </w:r>
    </w:p>
    <w:p w14:paraId="5A117DBF">
      <w:pPr>
        <w:spacing w:before="120" w:after="120" w:line="288" w:lineRule="auto"/>
        <w:ind w:left="0"/>
        <w:jc w:val="left"/>
      </w:pPr>
      <w:r>
        <w:rPr>
          <w:rFonts w:ascii="Arial" w:hAnsi="Arial" w:eastAsia="等线" w:cs="Arial"/>
          <w:b/>
          <w:sz w:val="22"/>
        </w:rPr>
        <w:t>Oversight Rights:</w:t>
      </w:r>
      <w:r>
        <w:rPr>
          <w:rFonts w:ascii="Arial" w:hAnsi="Arial" w:eastAsia="等线" w:cs="Arial"/>
          <w:sz w:val="22"/>
        </w:rPr>
        <w:t xml:space="preserve"> </w:t>
      </w:r>
    </w:p>
    <w:p w14:paraId="5176B09F">
      <w:pPr>
        <w:numPr>
          <w:ilvl w:val="0"/>
          <w:numId w:val="52"/>
        </w:numPr>
        <w:spacing w:before="120" w:after="120" w:line="288" w:lineRule="auto"/>
        <w:ind w:left="0"/>
        <w:jc w:val="left"/>
      </w:pPr>
      <w:r>
        <w:rPr>
          <w:rFonts w:ascii="Arial" w:hAnsi="Arial" w:eastAsia="等线" w:cs="Arial"/>
          <w:sz w:val="22"/>
        </w:rPr>
        <w:t xml:space="preserve">Monitor your child’s app usage and interactions </w:t>
      </w:r>
    </w:p>
    <w:p w14:paraId="6B75F174">
      <w:pPr>
        <w:numPr>
          <w:ilvl w:val="0"/>
          <w:numId w:val="53"/>
        </w:numPr>
        <w:spacing w:before="120" w:after="120" w:line="288" w:lineRule="auto"/>
        <w:ind w:left="0"/>
        <w:jc w:val="left"/>
      </w:pPr>
      <w:r>
        <w:rPr>
          <w:rFonts w:ascii="Arial" w:hAnsi="Arial" w:eastAsia="等线" w:cs="Arial"/>
          <w:sz w:val="22"/>
        </w:rPr>
        <w:t xml:space="preserve">Set restrictions on features and content </w:t>
      </w:r>
    </w:p>
    <w:p w14:paraId="0EC619C3">
      <w:pPr>
        <w:numPr>
          <w:ilvl w:val="0"/>
          <w:numId w:val="54"/>
        </w:numPr>
        <w:spacing w:before="120" w:after="120" w:line="288" w:lineRule="auto"/>
        <w:ind w:left="0"/>
        <w:jc w:val="left"/>
      </w:pPr>
      <w:r>
        <w:rPr>
          <w:rFonts w:ascii="Arial" w:hAnsi="Arial" w:eastAsia="等线" w:cs="Arial"/>
          <w:sz w:val="22"/>
        </w:rPr>
        <w:t>Receive notifications about new data collection</w:t>
      </w:r>
    </w:p>
    <w:p w14:paraId="0E4D1F99">
      <w:pPr>
        <w:spacing w:before="320" w:after="120" w:line="288" w:lineRule="auto"/>
        <w:ind w:left="0"/>
        <w:jc w:val="left"/>
        <w:outlineLvl w:val="1"/>
      </w:pPr>
      <w:bookmarkStart w:id="15" w:name="heading_15"/>
      <w:r>
        <w:rPr>
          <w:rFonts w:ascii="Arial" w:hAnsi="Arial" w:eastAsia="等线" w:cs="Arial"/>
          <w:color w:val="3370FF"/>
          <w:sz w:val="32"/>
        </w:rPr>
        <w:t xml:space="preserve">4.3 </w:t>
      </w:r>
      <w:r>
        <w:rPr>
          <w:rFonts w:ascii="Arial" w:hAnsi="Arial" w:eastAsia="等线" w:cs="Arial"/>
          <w:b/>
          <w:color w:val="8F959E"/>
          <w:sz w:val="32"/>
        </w:rPr>
        <w:t>Parental Dashboard</w:t>
      </w:r>
      <w:bookmarkEnd w:id="15"/>
    </w:p>
    <w:p w14:paraId="41EBC532">
      <w:pPr>
        <w:spacing w:before="120" w:after="120" w:line="288" w:lineRule="auto"/>
        <w:ind w:left="0"/>
        <w:jc w:val="left"/>
      </w:pPr>
      <w:r>
        <w:rPr>
          <w:rFonts w:ascii="Arial" w:hAnsi="Arial" w:eastAsia="等线" w:cs="Arial"/>
          <w:sz w:val="22"/>
        </w:rPr>
        <w:t xml:space="preserve">We provide a comprehensive parent dashboard where you can: </w:t>
      </w:r>
    </w:p>
    <w:p w14:paraId="19A63E74">
      <w:pPr>
        <w:numPr>
          <w:ilvl w:val="0"/>
          <w:numId w:val="55"/>
        </w:numPr>
        <w:spacing w:before="120" w:after="120" w:line="288" w:lineRule="auto"/>
        <w:ind w:left="0"/>
        <w:jc w:val="left"/>
      </w:pPr>
      <w:r>
        <w:rPr>
          <w:rFonts w:ascii="Arial" w:hAnsi="Arial" w:eastAsia="等线" w:cs="Arial"/>
          <w:sz w:val="22"/>
        </w:rPr>
        <w:t xml:space="preserve">View all collected information about your child </w:t>
      </w:r>
    </w:p>
    <w:p w14:paraId="2BE31917">
      <w:pPr>
        <w:numPr>
          <w:ilvl w:val="0"/>
          <w:numId w:val="56"/>
        </w:numPr>
        <w:spacing w:before="120" w:after="120" w:line="288" w:lineRule="auto"/>
        <w:ind w:left="0"/>
        <w:jc w:val="left"/>
      </w:pPr>
      <w:r>
        <w:rPr>
          <w:rFonts w:ascii="Arial" w:hAnsi="Arial" w:eastAsia="等线" w:cs="Arial"/>
          <w:sz w:val="22"/>
        </w:rPr>
        <w:t>Manage privacy settings and consent preferences</w:t>
      </w:r>
    </w:p>
    <w:p w14:paraId="1A05F745">
      <w:pPr>
        <w:numPr>
          <w:ilvl w:val="0"/>
          <w:numId w:val="57"/>
        </w:numPr>
        <w:spacing w:before="120" w:after="120" w:line="288" w:lineRule="auto"/>
        <w:ind w:left="0"/>
        <w:jc w:val="left"/>
      </w:pPr>
      <w:r>
        <w:rPr>
          <w:rFonts w:ascii="Arial" w:hAnsi="Arial" w:eastAsia="等线" w:cs="Arial"/>
          <w:sz w:val="22"/>
        </w:rPr>
        <w:t>Access a summary report of your child’s usage and activity</w:t>
      </w:r>
    </w:p>
    <w:p w14:paraId="18487E69">
      <w:pPr>
        <w:numPr>
          <w:ilvl w:val="0"/>
          <w:numId w:val="58"/>
        </w:numPr>
        <w:spacing w:before="120" w:after="120" w:line="288" w:lineRule="auto"/>
        <w:ind w:left="0"/>
        <w:jc w:val="left"/>
      </w:pPr>
      <w:r>
        <w:rPr>
          <w:rFonts w:ascii="Arial" w:hAnsi="Arial" w:eastAsia="等线" w:cs="Arial"/>
          <w:sz w:val="22"/>
        </w:rPr>
        <w:t xml:space="preserve">Request data deletion </w:t>
      </w:r>
    </w:p>
    <w:p w14:paraId="37996A0B">
      <w:pPr>
        <w:numPr>
          <w:ilvl w:val="0"/>
          <w:numId w:val="59"/>
        </w:numPr>
        <w:spacing w:before="120" w:after="120" w:line="288" w:lineRule="auto"/>
        <w:ind w:left="0"/>
        <w:jc w:val="left"/>
      </w:pPr>
      <w:r>
        <w:rPr>
          <w:rFonts w:ascii="Arial" w:hAnsi="Arial" w:eastAsia="等线" w:cs="Arial"/>
          <w:sz w:val="22"/>
        </w:rPr>
        <w:t xml:space="preserve">Control access to specific app features </w:t>
      </w:r>
    </w:p>
    <w:p w14:paraId="57489D14">
      <w:pPr>
        <w:numPr>
          <w:ilvl w:val="0"/>
          <w:numId w:val="60"/>
        </w:numPr>
        <w:spacing w:before="120" w:after="120" w:line="288" w:lineRule="auto"/>
        <w:ind w:left="0"/>
        <w:jc w:val="left"/>
      </w:pPr>
      <w:r>
        <w:rPr>
          <w:rFonts w:ascii="Arial" w:hAnsi="Arial" w:eastAsia="等线" w:cs="Arial"/>
          <w:sz w:val="22"/>
        </w:rPr>
        <w:t>Monitor usage patterns and screen time</w:t>
      </w:r>
    </w:p>
    <w:p w14:paraId="5275136A">
      <w:pPr>
        <w:spacing w:before="320" w:after="120" w:line="288" w:lineRule="auto"/>
        <w:ind w:left="0"/>
        <w:jc w:val="left"/>
        <w:outlineLvl w:val="1"/>
      </w:pPr>
      <w:bookmarkStart w:id="16" w:name="heading_16"/>
      <w:r>
        <w:rPr>
          <w:rFonts w:ascii="Arial" w:hAnsi="Arial" w:eastAsia="等线" w:cs="Arial"/>
          <w:color w:val="3370FF"/>
          <w:sz w:val="32"/>
        </w:rPr>
        <w:t xml:space="preserve">4.4 </w:t>
      </w:r>
      <w:r>
        <w:rPr>
          <w:rFonts w:ascii="Arial" w:hAnsi="Arial" w:eastAsia="等线" w:cs="Arial"/>
          <w:b/>
          <w:color w:val="8F959E"/>
          <w:sz w:val="32"/>
        </w:rPr>
        <w:t>Exercising Parental Rights</w:t>
      </w:r>
      <w:bookmarkEnd w:id="16"/>
    </w:p>
    <w:p w14:paraId="598B754C">
      <w:pPr>
        <w:spacing w:before="120" w:after="120" w:line="288" w:lineRule="auto"/>
        <w:ind w:left="0"/>
        <w:jc w:val="left"/>
      </w:pPr>
      <w:r>
        <w:rPr>
          <w:rFonts w:ascii="Arial" w:hAnsi="Arial" w:eastAsia="等线" w:cs="Arial"/>
          <w:sz w:val="22"/>
        </w:rPr>
        <w:t>To exercise your rights:</w:t>
      </w:r>
    </w:p>
    <w:p w14:paraId="36240C26">
      <w:pPr>
        <w:spacing w:before="120" w:after="120" w:line="288" w:lineRule="auto"/>
        <w:ind w:left="0"/>
        <w:jc w:val="left"/>
      </w:pPr>
      <w:r>
        <w:rPr>
          <w:rFonts w:ascii="Arial" w:hAnsi="Arial" w:eastAsia="等线" w:cs="Arial"/>
          <w:b/>
          <w:sz w:val="22"/>
        </w:rPr>
        <w:t>Online:</w:t>
      </w:r>
      <w:r>
        <w:rPr>
          <w:rFonts w:ascii="Arial" w:hAnsi="Arial" w:eastAsia="等线" w:cs="Arial"/>
          <w:sz w:val="22"/>
        </w:rPr>
        <w:t xml:space="preserve"> Use the parent dashboard in our app </w:t>
      </w:r>
    </w:p>
    <w:p w14:paraId="4657695D">
      <w:pPr>
        <w:spacing w:before="120" w:after="120" w:line="288" w:lineRule="auto"/>
        <w:ind w:left="0"/>
        <w:jc w:val="left"/>
      </w:pPr>
      <w:r>
        <w:rPr>
          <w:rFonts w:ascii="Arial" w:hAnsi="Arial" w:eastAsia="等线" w:cs="Arial"/>
          <w:b/>
          <w:sz w:val="22"/>
        </w:rPr>
        <w:t>Email:</w:t>
      </w:r>
      <w:r>
        <w:rPr>
          <w:rFonts w:ascii="Arial" w:hAnsi="Arial" w:eastAsia="等线" w:cs="Arial"/>
          <w:sz w:val="22"/>
        </w:rPr>
        <w:t xml:space="preserve"> Send requests to </w:t>
      </w:r>
      <w:r>
        <w:rPr>
          <w:rFonts w:ascii="Arial" w:hAnsi="Arial" w:eastAsia="等线" w:cs="Arial"/>
          <w:color w:val="D83931"/>
          <w:sz w:val="22"/>
        </w:rPr>
        <w:t>privacy@talenpal.com</w:t>
      </w:r>
      <w:r>
        <w:rPr>
          <w:rFonts w:ascii="Arial" w:hAnsi="Arial" w:eastAsia="等线" w:cs="Arial"/>
          <w:sz w:val="22"/>
        </w:rPr>
        <w:t xml:space="preserve"> </w:t>
      </w:r>
    </w:p>
    <w:p w14:paraId="443DF2FA">
      <w:pPr>
        <w:spacing w:before="120" w:after="120" w:line="288" w:lineRule="auto"/>
        <w:ind w:left="0"/>
        <w:jc w:val="left"/>
      </w:pPr>
    </w:p>
    <w:p w14:paraId="605E106F">
      <w:pPr>
        <w:spacing w:before="380" w:after="140" w:line="288" w:lineRule="auto"/>
        <w:ind w:left="0"/>
        <w:jc w:val="center"/>
        <w:outlineLvl w:val="0"/>
      </w:pPr>
      <w:bookmarkStart w:id="17" w:name="heading_17"/>
      <w:r>
        <w:rPr>
          <w:rFonts w:ascii="Arial" w:hAnsi="Arial" w:eastAsia="等线" w:cs="Arial"/>
          <w:color w:val="3370FF"/>
          <w:sz w:val="36"/>
        </w:rPr>
        <w:t xml:space="preserve">5. </w:t>
      </w:r>
      <w:r>
        <w:rPr>
          <w:rFonts w:ascii="Arial" w:hAnsi="Arial" w:eastAsia="等线" w:cs="Arial"/>
          <w:b/>
          <w:color w:val="245BDB"/>
          <w:sz w:val="36"/>
        </w:rPr>
        <w:t>Voice Data and AI Processing</w:t>
      </w:r>
      <w:bookmarkEnd w:id="17"/>
    </w:p>
    <w:p w14:paraId="58EA3E39">
      <w:pPr>
        <w:spacing w:before="120" w:after="120" w:line="288" w:lineRule="auto"/>
        <w:ind w:left="0"/>
        <w:jc w:val="left"/>
      </w:pPr>
    </w:p>
    <w:p w14:paraId="5F785DFD">
      <w:pPr>
        <w:spacing w:before="320" w:after="120" w:line="288" w:lineRule="auto"/>
        <w:ind w:left="0"/>
        <w:jc w:val="left"/>
        <w:outlineLvl w:val="1"/>
      </w:pPr>
      <w:bookmarkStart w:id="18" w:name="heading_18"/>
      <w:r>
        <w:rPr>
          <w:rFonts w:ascii="Arial" w:hAnsi="Arial" w:eastAsia="等线" w:cs="Arial"/>
          <w:color w:val="3370FF"/>
          <w:sz w:val="32"/>
        </w:rPr>
        <w:t xml:space="preserve">5.1 </w:t>
      </w:r>
      <w:r>
        <w:rPr>
          <w:rFonts w:ascii="Arial" w:hAnsi="Arial" w:eastAsia="等线" w:cs="Arial"/>
          <w:b/>
          <w:color w:val="8F959E"/>
          <w:sz w:val="32"/>
        </w:rPr>
        <w:t>Voice Data Collection</w:t>
      </w:r>
      <w:bookmarkEnd w:id="18"/>
    </w:p>
    <w:p w14:paraId="07B76D0B">
      <w:pPr>
        <w:spacing w:before="120" w:after="120" w:line="288" w:lineRule="auto"/>
        <w:ind w:left="0"/>
        <w:jc w:val="left"/>
      </w:pPr>
      <w:r>
        <w:rPr>
          <w:rFonts w:ascii="Arial" w:hAnsi="Arial" w:eastAsia="等线" w:cs="Arial"/>
          <w:sz w:val="22"/>
        </w:rPr>
        <w:t>When your child uses voice features:</w:t>
      </w:r>
    </w:p>
    <w:p w14:paraId="714ACA69">
      <w:pPr>
        <w:numPr>
          <w:ilvl w:val="0"/>
          <w:numId w:val="61"/>
        </w:numPr>
        <w:spacing w:before="120" w:after="120" w:line="288" w:lineRule="auto"/>
        <w:ind w:left="0"/>
        <w:jc w:val="left"/>
      </w:pPr>
      <w:r>
        <w:rPr>
          <w:rFonts w:ascii="Arial" w:hAnsi="Arial" w:eastAsia="等线" w:cs="Arial"/>
          <w:sz w:val="22"/>
        </w:rPr>
        <w:t>Voice recordings are encrypted during transmission using TLS 1.3</w:t>
      </w:r>
    </w:p>
    <w:p w14:paraId="644B7D2B">
      <w:pPr>
        <w:numPr>
          <w:ilvl w:val="0"/>
          <w:numId w:val="62"/>
        </w:numPr>
        <w:spacing w:before="120" w:after="120" w:line="288" w:lineRule="auto"/>
        <w:ind w:left="0"/>
        <w:jc w:val="left"/>
      </w:pPr>
      <w:r>
        <w:rPr>
          <w:rFonts w:ascii="Arial" w:hAnsi="Arial" w:eastAsia="等线" w:cs="Arial"/>
          <w:sz w:val="22"/>
        </w:rPr>
        <w:t>Recordings are processed to understand commands and enable conversations</w:t>
      </w:r>
    </w:p>
    <w:p w14:paraId="4FEB3D68">
      <w:pPr>
        <w:numPr>
          <w:ilvl w:val="0"/>
          <w:numId w:val="63"/>
        </w:numPr>
        <w:spacing w:before="120" w:after="120" w:line="288" w:lineRule="auto"/>
        <w:ind w:left="0"/>
        <w:jc w:val="left"/>
      </w:pPr>
      <w:r>
        <w:rPr>
          <w:rFonts w:ascii="Arial" w:hAnsi="Arial" w:eastAsia="等线" w:cs="Arial"/>
          <w:sz w:val="22"/>
        </w:rPr>
        <w:t>We do not create permanent voice prints or biometric identifiers</w:t>
      </w:r>
    </w:p>
    <w:p w14:paraId="790A141A">
      <w:pPr>
        <w:spacing w:before="120" w:after="120" w:line="288" w:lineRule="auto"/>
        <w:ind w:left="0"/>
        <w:jc w:val="left"/>
      </w:pPr>
      <w:r>
        <w:rPr>
          <w:rFonts w:ascii="Arial" w:hAnsi="Arial" w:eastAsia="等线" w:cs="Arial"/>
          <w:sz w:val="22"/>
        </w:rPr>
        <w:t>We don't collect voiceprint information.</w:t>
      </w:r>
    </w:p>
    <w:p w14:paraId="2B952C9F">
      <w:pPr>
        <w:spacing w:before="320" w:after="120" w:line="288" w:lineRule="auto"/>
        <w:ind w:left="0"/>
        <w:jc w:val="left"/>
        <w:outlineLvl w:val="1"/>
      </w:pPr>
      <w:bookmarkStart w:id="19" w:name="heading_19"/>
      <w:r>
        <w:rPr>
          <w:rFonts w:ascii="Arial" w:hAnsi="Arial" w:eastAsia="等线" w:cs="Arial"/>
          <w:color w:val="3370FF"/>
          <w:sz w:val="32"/>
        </w:rPr>
        <w:t xml:space="preserve">5.2 </w:t>
      </w:r>
      <w:r>
        <w:rPr>
          <w:rFonts w:ascii="Arial" w:hAnsi="Arial" w:eastAsia="等线" w:cs="Arial"/>
          <w:b/>
          <w:color w:val="8F959E"/>
          <w:sz w:val="32"/>
        </w:rPr>
        <w:t>AI Voice Processing Compliance</w:t>
      </w:r>
      <w:bookmarkEnd w:id="19"/>
    </w:p>
    <w:p w14:paraId="3C665F9C">
      <w:pPr>
        <w:spacing w:before="120" w:after="120" w:line="288" w:lineRule="auto"/>
        <w:ind w:left="0"/>
        <w:jc w:val="left"/>
      </w:pPr>
      <w:r>
        <w:rPr>
          <w:rFonts w:ascii="Arial" w:hAnsi="Arial" w:eastAsia="等线" w:cs="Arial"/>
          <w:sz w:val="22"/>
        </w:rPr>
        <w:t>Our AI voice processing complies with:</w:t>
      </w:r>
    </w:p>
    <w:p w14:paraId="1FCCBC2E">
      <w:pPr>
        <w:numPr>
          <w:ilvl w:val="0"/>
          <w:numId w:val="64"/>
        </w:numPr>
        <w:spacing w:before="120" w:after="120" w:line="288" w:lineRule="auto"/>
        <w:ind w:left="0"/>
        <w:jc w:val="left"/>
      </w:pPr>
      <w:r>
        <w:rPr>
          <w:rFonts w:ascii="Arial" w:hAnsi="Arial" w:eastAsia="等线" w:cs="Arial"/>
          <w:b/>
          <w:sz w:val="22"/>
        </w:rPr>
        <w:t>COPPA requirements</w:t>
      </w:r>
      <w:r>
        <w:rPr>
          <w:rFonts w:ascii="Arial" w:hAnsi="Arial" w:eastAsia="等线" w:cs="Arial"/>
          <w:sz w:val="22"/>
        </w:rPr>
        <w:t xml:space="preserve"> for children’s voice data</w:t>
      </w:r>
    </w:p>
    <w:p w14:paraId="1E065E23">
      <w:pPr>
        <w:numPr>
          <w:ilvl w:val="0"/>
          <w:numId w:val="65"/>
        </w:numPr>
        <w:spacing w:before="120" w:after="120" w:line="288" w:lineRule="auto"/>
        <w:ind w:left="0"/>
        <w:jc w:val="left"/>
      </w:pPr>
      <w:r>
        <w:rPr>
          <w:rFonts w:ascii="Arial" w:hAnsi="Arial" w:eastAsia="等线" w:cs="Arial"/>
          <w:b/>
          <w:sz w:val="22"/>
        </w:rPr>
        <w:t>State biometric privacy laws</w:t>
      </w:r>
      <w:r>
        <w:rPr>
          <w:rFonts w:ascii="Arial" w:hAnsi="Arial" w:eastAsia="等线" w:cs="Arial"/>
          <w:sz w:val="22"/>
        </w:rPr>
        <w:t xml:space="preserve"> (Illinois BIPA, Texas and Washington state requirements)</w:t>
      </w:r>
    </w:p>
    <w:p w14:paraId="16A99E40">
      <w:pPr>
        <w:numPr>
          <w:ilvl w:val="0"/>
          <w:numId w:val="66"/>
        </w:numPr>
        <w:spacing w:before="120" w:after="120" w:line="288" w:lineRule="auto"/>
        <w:ind w:left="0"/>
        <w:jc w:val="left"/>
      </w:pPr>
      <w:r>
        <w:rPr>
          <w:rFonts w:ascii="Arial" w:hAnsi="Arial" w:eastAsia="等线" w:cs="Arial"/>
          <w:b/>
          <w:sz w:val="22"/>
        </w:rPr>
        <w:t>Data retention limitations</w:t>
      </w:r>
      <w:r>
        <w:rPr>
          <w:rFonts w:ascii="Arial" w:hAnsi="Arial" w:eastAsia="等线" w:cs="Arial"/>
          <w:sz w:val="22"/>
        </w:rPr>
        <w:t xml:space="preserve"> - For certain features, such as AI chat and voice cloning, audio recordings are transmitted to and processed in the cloud to enable functionality. These recordings are stored in the cloud for no longer than 30 days and are then automatically deleted in accordance with our data retention policy.</w:t>
      </w:r>
    </w:p>
    <w:p w14:paraId="4C2BAFDA">
      <w:pPr>
        <w:spacing w:before="320" w:after="120" w:line="288" w:lineRule="auto"/>
        <w:ind w:left="0"/>
        <w:jc w:val="left"/>
        <w:outlineLvl w:val="1"/>
      </w:pPr>
      <w:bookmarkStart w:id="20" w:name="heading_20"/>
      <w:r>
        <w:rPr>
          <w:rFonts w:ascii="Arial" w:hAnsi="Arial" w:eastAsia="等线" w:cs="Arial"/>
          <w:color w:val="3370FF"/>
          <w:sz w:val="32"/>
        </w:rPr>
        <w:t xml:space="preserve">5.3 </w:t>
      </w:r>
      <w:r>
        <w:rPr>
          <w:rFonts w:ascii="Arial" w:hAnsi="Arial" w:eastAsia="等线" w:cs="Arial"/>
          <w:b/>
          <w:color w:val="8F959E"/>
          <w:sz w:val="32"/>
        </w:rPr>
        <w:t>Voice Data Security</w:t>
      </w:r>
      <w:bookmarkEnd w:id="20"/>
    </w:p>
    <w:p w14:paraId="3B709D87">
      <w:pPr>
        <w:numPr>
          <w:ilvl w:val="0"/>
          <w:numId w:val="67"/>
        </w:numPr>
        <w:spacing w:before="120" w:after="120" w:line="288" w:lineRule="auto"/>
        <w:ind w:left="0"/>
        <w:jc w:val="left"/>
      </w:pPr>
      <w:r>
        <w:rPr>
          <w:rFonts w:ascii="Arial" w:hAnsi="Arial" w:eastAsia="等线" w:cs="Arial"/>
          <w:sz w:val="22"/>
        </w:rPr>
        <w:t>All voice data is encrypted using AES-256 encryption at rest</w:t>
      </w:r>
    </w:p>
    <w:p w14:paraId="52051D9A">
      <w:pPr>
        <w:numPr>
          <w:ilvl w:val="0"/>
          <w:numId w:val="68"/>
        </w:numPr>
        <w:spacing w:before="120" w:after="120" w:line="288" w:lineRule="auto"/>
        <w:ind w:left="0"/>
        <w:jc w:val="left"/>
      </w:pPr>
      <w:r>
        <w:rPr>
          <w:rFonts w:ascii="Arial" w:hAnsi="Arial" w:eastAsia="等线" w:cs="Arial"/>
          <w:sz w:val="22"/>
        </w:rPr>
        <w:t>Access is limited to authorized personnel for technical support only</w:t>
      </w:r>
    </w:p>
    <w:p w14:paraId="7C4A78BF">
      <w:pPr>
        <w:numPr>
          <w:ilvl w:val="0"/>
          <w:numId w:val="69"/>
        </w:numPr>
        <w:spacing w:before="120" w:after="120" w:line="288" w:lineRule="auto"/>
        <w:ind w:left="0"/>
        <w:jc w:val="left"/>
      </w:pPr>
      <w:r>
        <w:rPr>
          <w:rFonts w:ascii="Arial" w:hAnsi="Arial" w:eastAsia="等线" w:cs="Arial"/>
          <w:sz w:val="22"/>
        </w:rPr>
        <w:t>Voice data is never used for advertising or commercial profiling</w:t>
      </w:r>
    </w:p>
    <w:p w14:paraId="06F0147A">
      <w:pPr>
        <w:numPr>
          <w:ilvl w:val="0"/>
          <w:numId w:val="70"/>
        </w:numPr>
        <w:spacing w:before="120" w:after="120" w:line="288" w:lineRule="auto"/>
        <w:ind w:left="0"/>
        <w:jc w:val="left"/>
      </w:pPr>
      <w:r>
        <w:rPr>
          <w:rFonts w:ascii="Arial" w:hAnsi="Arial" w:eastAsia="等线" w:cs="Arial"/>
          <w:sz w:val="22"/>
        </w:rPr>
        <w:t>We do not sell, rent, or share voice data with third parties</w:t>
      </w:r>
    </w:p>
    <w:p w14:paraId="51B2A18A">
      <w:pPr>
        <w:spacing w:before="120" w:after="120" w:line="288" w:lineRule="auto"/>
        <w:ind w:left="0"/>
        <w:jc w:val="left"/>
      </w:pPr>
    </w:p>
    <w:p w14:paraId="1E248B04">
      <w:pPr>
        <w:spacing w:before="380" w:after="140" w:line="288" w:lineRule="auto"/>
        <w:ind w:left="0"/>
        <w:jc w:val="center"/>
        <w:outlineLvl w:val="0"/>
      </w:pPr>
      <w:bookmarkStart w:id="21" w:name="heading_21"/>
      <w:r>
        <w:rPr>
          <w:rFonts w:ascii="Arial" w:hAnsi="Arial" w:eastAsia="等线" w:cs="Arial"/>
          <w:color w:val="3370FF"/>
          <w:sz w:val="36"/>
        </w:rPr>
        <w:t xml:space="preserve">6. </w:t>
      </w:r>
      <w:r>
        <w:rPr>
          <w:rFonts w:ascii="Arial" w:hAnsi="Arial" w:eastAsia="等线" w:cs="Arial"/>
          <w:b/>
          <w:color w:val="245BDB"/>
          <w:sz w:val="36"/>
        </w:rPr>
        <w:t>Data Sharing and Third Parties</w:t>
      </w:r>
      <w:bookmarkEnd w:id="21"/>
    </w:p>
    <w:p w14:paraId="2AD4045B">
      <w:pPr>
        <w:spacing w:before="120" w:after="120" w:line="288" w:lineRule="auto"/>
        <w:ind w:left="0"/>
        <w:jc w:val="left"/>
      </w:pPr>
    </w:p>
    <w:p w14:paraId="4290F8A0">
      <w:pPr>
        <w:spacing w:before="120" w:after="120" w:line="288" w:lineRule="auto"/>
        <w:ind w:left="0"/>
        <w:jc w:val="left"/>
      </w:pPr>
      <w:r>
        <w:rPr>
          <w:rFonts w:ascii="Arial" w:hAnsi="Arial" w:eastAsia="等线" w:cs="Arial"/>
          <w:sz w:val="22"/>
        </w:rPr>
        <w:t>We use and share information only as necessary to provide, maintain, and improve our services, and always within strict limitations and safeguards.</w:t>
      </w:r>
    </w:p>
    <w:p w14:paraId="41D77BA4">
      <w:pPr>
        <w:spacing w:before="320" w:after="120" w:line="288" w:lineRule="auto"/>
        <w:ind w:left="0"/>
        <w:jc w:val="left"/>
        <w:outlineLvl w:val="1"/>
      </w:pPr>
      <w:bookmarkStart w:id="22" w:name="heading_22"/>
      <w:r>
        <w:rPr>
          <w:rFonts w:ascii="Arial" w:hAnsi="Arial" w:eastAsia="等线" w:cs="Arial"/>
          <w:color w:val="3370FF"/>
          <w:sz w:val="32"/>
        </w:rPr>
        <w:t xml:space="preserve">6.1 </w:t>
      </w:r>
      <w:r>
        <w:rPr>
          <w:rFonts w:ascii="Arial" w:hAnsi="Arial" w:eastAsia="等线" w:cs="Arial"/>
          <w:b/>
          <w:color w:val="8F959E"/>
          <w:sz w:val="32"/>
        </w:rPr>
        <w:t>When and with Whom We Share Information</w:t>
      </w:r>
      <w:bookmarkEnd w:id="22"/>
    </w:p>
    <w:p w14:paraId="4003C29B">
      <w:pPr>
        <w:spacing w:before="120" w:after="120" w:line="288" w:lineRule="auto"/>
        <w:ind w:left="0"/>
        <w:jc w:val="left"/>
      </w:pPr>
      <w:r>
        <w:rPr>
          <w:rFonts w:ascii="Arial" w:hAnsi="Arial" w:eastAsia="等线" w:cs="Arial"/>
          <w:sz w:val="22"/>
        </w:rPr>
        <w:t>We may share Personal Information only in the following circumstances and with the corresponding types of third parties:</w:t>
      </w:r>
    </w:p>
    <w:p w14:paraId="3EF06BA7">
      <w:pPr>
        <w:spacing w:before="120" w:after="120" w:line="288" w:lineRule="auto"/>
        <w:ind w:left="0"/>
      </w:pPr>
      <w:r>
        <w:object>
          <v:shape id="_x0000_i1025" o:spt="75" type="#_x0000_t75" style="height:197pt;width:414pt;" o:ole="t" filled="f" o:preferrelative="t" stroked="f" coordsize="21600,21600">
            <v:path/>
            <v:fill on="f" focussize="0,0"/>
            <v:stroke on="f" joinstyle="miter"/>
            <v:imagedata r:id="rId7" o:title=""/>
            <o:lock v:ext="edit" aspectratio="t"/>
            <w10:wrap type="none"/>
            <w10:anchorlock/>
          </v:shape>
          <o:OLEObject Type="Embed" ProgID="Excel.Sheet.12" ShapeID="_x0000_i1025" DrawAspect="Icon" ObjectID="_1468075725" r:id="rId6">
            <o:LockedField>false</o:LockedField>
          </o:OLEObject>
        </w:object>
      </w:r>
    </w:p>
    <w:p w14:paraId="6385EC61">
      <w:pPr>
        <w:spacing w:after="120"/>
        <w:ind w:left="0"/>
        <w:jc w:val="center"/>
      </w:pPr>
      <w:r>
        <w:rPr>
          <w:rFonts w:ascii="Arial" w:hAnsi="Arial" w:eastAsia="等线" w:cs="Arial"/>
          <w:b/>
          <w:sz w:val="22"/>
        </w:rPr>
        <w:t>点击图片可查看完整电子表格</w:t>
      </w:r>
    </w:p>
    <w:p w14:paraId="40287879">
      <w:pPr>
        <w:spacing w:before="320" w:after="120" w:line="288" w:lineRule="auto"/>
        <w:ind w:left="0"/>
        <w:jc w:val="left"/>
        <w:outlineLvl w:val="1"/>
      </w:pPr>
      <w:bookmarkStart w:id="23" w:name="heading_23"/>
      <w:r>
        <w:rPr>
          <w:rFonts w:ascii="Arial" w:hAnsi="Arial" w:eastAsia="等线" w:cs="Arial"/>
          <w:color w:val="3370FF"/>
          <w:sz w:val="32"/>
        </w:rPr>
        <w:t xml:space="preserve">6.2 </w:t>
      </w:r>
      <w:r>
        <w:rPr>
          <w:rFonts w:ascii="Arial" w:hAnsi="Arial" w:eastAsia="等线" w:cs="Arial"/>
          <w:b/>
          <w:color w:val="8F959E"/>
          <w:sz w:val="32"/>
        </w:rPr>
        <w:t>Restrictions on Sharing</w:t>
      </w:r>
      <w:bookmarkEnd w:id="23"/>
    </w:p>
    <w:p w14:paraId="5A3B8AAC">
      <w:pPr>
        <w:spacing w:before="120" w:after="120" w:line="288" w:lineRule="auto"/>
        <w:ind w:left="0"/>
        <w:jc w:val="left"/>
      </w:pPr>
      <w:r>
        <w:rPr>
          <w:rFonts w:ascii="Arial" w:hAnsi="Arial" w:eastAsia="等线" w:cs="Arial"/>
          <w:sz w:val="22"/>
        </w:rPr>
        <w:t>We strictly limit how Children's Personal Information is shared. In particular:</w:t>
      </w:r>
    </w:p>
    <w:p w14:paraId="4B62BB8E">
      <w:pPr>
        <w:numPr>
          <w:ilvl w:val="0"/>
          <w:numId w:val="71"/>
        </w:numPr>
        <w:spacing w:before="120" w:after="120" w:line="288" w:lineRule="auto"/>
        <w:ind w:left="0"/>
        <w:jc w:val="left"/>
      </w:pPr>
      <w:r>
        <w:rPr>
          <w:rFonts w:ascii="Arial" w:hAnsi="Arial" w:eastAsia="等线" w:cs="Arial"/>
          <w:sz w:val="22"/>
        </w:rPr>
        <w:t>We do not sell or rent Children's Personal Information.</w:t>
      </w:r>
    </w:p>
    <w:p w14:paraId="153FDA45">
      <w:pPr>
        <w:numPr>
          <w:ilvl w:val="0"/>
          <w:numId w:val="72"/>
        </w:numPr>
        <w:spacing w:before="120" w:after="120" w:line="288" w:lineRule="auto"/>
        <w:ind w:left="0"/>
        <w:jc w:val="left"/>
      </w:pPr>
      <w:r>
        <w:rPr>
          <w:rFonts w:ascii="Arial" w:hAnsi="Arial" w:eastAsia="等线" w:cs="Arial"/>
          <w:sz w:val="22"/>
        </w:rPr>
        <w:t>We do not use such information for advertising or marketing purposes.</w:t>
      </w:r>
    </w:p>
    <w:p w14:paraId="65A06BB9">
      <w:pPr>
        <w:numPr>
          <w:ilvl w:val="0"/>
          <w:numId w:val="73"/>
        </w:numPr>
        <w:spacing w:before="120" w:after="120" w:line="288" w:lineRule="auto"/>
        <w:ind w:left="0"/>
        <w:jc w:val="left"/>
      </w:pPr>
      <w:r>
        <w:rPr>
          <w:rFonts w:ascii="Arial" w:hAnsi="Arial" w:eastAsia="等线" w:cs="Arial"/>
          <w:sz w:val="22"/>
        </w:rPr>
        <w:t>We do not create marketing or behavioral profiles of children.</w:t>
      </w:r>
    </w:p>
    <w:p w14:paraId="384962DB">
      <w:pPr>
        <w:numPr>
          <w:ilvl w:val="0"/>
          <w:numId w:val="74"/>
        </w:numPr>
        <w:spacing w:before="120" w:after="120" w:line="288" w:lineRule="auto"/>
        <w:ind w:left="0"/>
        <w:jc w:val="left"/>
      </w:pPr>
      <w:r>
        <w:rPr>
          <w:rFonts w:ascii="Arial" w:hAnsi="Arial" w:eastAsia="等线" w:cs="Arial"/>
          <w:sz w:val="22"/>
        </w:rPr>
        <w:t>We do not allow third-party tracking or behavioral advertising.</w:t>
      </w:r>
    </w:p>
    <w:p w14:paraId="1E8B92A7">
      <w:pPr>
        <w:spacing w:before="120" w:after="120" w:line="288" w:lineRule="auto"/>
        <w:ind w:left="0"/>
        <w:jc w:val="left"/>
      </w:pPr>
      <w:r>
        <w:rPr>
          <w:rFonts w:ascii="Arial" w:hAnsi="Arial" w:eastAsia="等线" w:cs="Arial"/>
          <w:sz w:val="22"/>
        </w:rPr>
        <w:t>All third-party service providers are contractually required to:</w:t>
      </w:r>
    </w:p>
    <w:p w14:paraId="5617A0EF">
      <w:pPr>
        <w:numPr>
          <w:ilvl w:val="0"/>
          <w:numId w:val="75"/>
        </w:numPr>
        <w:spacing w:before="120" w:after="120" w:line="288" w:lineRule="auto"/>
        <w:ind w:left="0"/>
        <w:jc w:val="left"/>
      </w:pPr>
      <w:r>
        <w:rPr>
          <w:rFonts w:ascii="Arial" w:hAnsi="Arial" w:eastAsia="等线" w:cs="Arial"/>
          <w:sz w:val="22"/>
        </w:rPr>
        <w:t>Use personal information only for specified and limited purposes</w:t>
      </w:r>
    </w:p>
    <w:p w14:paraId="7B535A62">
      <w:pPr>
        <w:numPr>
          <w:ilvl w:val="0"/>
          <w:numId w:val="76"/>
        </w:numPr>
        <w:spacing w:before="120" w:after="120" w:line="288" w:lineRule="auto"/>
        <w:ind w:left="0"/>
        <w:jc w:val="left"/>
      </w:pPr>
      <w:r>
        <w:rPr>
          <w:rFonts w:ascii="Arial" w:hAnsi="Arial" w:eastAsia="等线" w:cs="Arial"/>
          <w:sz w:val="22"/>
        </w:rPr>
        <w:t>Implement appropriate security and confidentiality measures</w:t>
      </w:r>
    </w:p>
    <w:p w14:paraId="31413152">
      <w:pPr>
        <w:numPr>
          <w:ilvl w:val="0"/>
          <w:numId w:val="77"/>
        </w:numPr>
        <w:spacing w:before="120" w:after="120" w:line="288" w:lineRule="auto"/>
        <w:ind w:left="0"/>
        <w:jc w:val="left"/>
      </w:pPr>
      <w:r>
        <w:rPr>
          <w:rFonts w:ascii="Arial" w:hAnsi="Arial" w:eastAsia="等线" w:cs="Arial"/>
          <w:sz w:val="22"/>
        </w:rPr>
        <w:t>Comply with applicable children’s privacy laws (including COPPA)</w:t>
      </w:r>
    </w:p>
    <w:p w14:paraId="5DF4883B">
      <w:pPr>
        <w:numPr>
          <w:ilvl w:val="0"/>
          <w:numId w:val="78"/>
        </w:numPr>
        <w:spacing w:before="120" w:after="120" w:line="288" w:lineRule="auto"/>
        <w:ind w:left="0"/>
        <w:jc w:val="left"/>
      </w:pPr>
      <w:r>
        <w:rPr>
          <w:rFonts w:ascii="Arial" w:hAnsi="Arial" w:eastAsia="等线" w:cs="Arial"/>
          <w:sz w:val="22"/>
        </w:rPr>
        <w:t>Not share data with additional parties or retain it beyond what is necessary</w:t>
      </w:r>
    </w:p>
    <w:p w14:paraId="74C75846">
      <w:pPr>
        <w:spacing w:before="320" w:after="120" w:line="288" w:lineRule="auto"/>
        <w:ind w:left="0"/>
        <w:jc w:val="left"/>
        <w:outlineLvl w:val="1"/>
      </w:pPr>
      <w:bookmarkStart w:id="24" w:name="heading_24"/>
      <w:r>
        <w:rPr>
          <w:rFonts w:ascii="Arial" w:hAnsi="Arial" w:eastAsia="等线" w:cs="Arial"/>
          <w:color w:val="3370FF"/>
          <w:sz w:val="32"/>
        </w:rPr>
        <w:t xml:space="preserve">6.3 </w:t>
      </w:r>
      <w:r>
        <w:rPr>
          <w:rFonts w:ascii="Arial" w:hAnsi="Arial" w:eastAsia="等线" w:cs="Arial"/>
          <w:b/>
          <w:color w:val="8F959E"/>
          <w:sz w:val="32"/>
        </w:rPr>
        <w:t>Protections for Children’s Personal Information</w:t>
      </w:r>
      <w:bookmarkEnd w:id="24"/>
    </w:p>
    <w:p w14:paraId="163ACE56">
      <w:pPr>
        <w:spacing w:before="120" w:after="120" w:line="288" w:lineRule="auto"/>
        <w:ind w:left="0"/>
        <w:jc w:val="left"/>
      </w:pPr>
      <w:r>
        <w:rPr>
          <w:rFonts w:ascii="Arial" w:hAnsi="Arial" w:eastAsia="等线" w:cs="Arial"/>
          <w:sz w:val="22"/>
        </w:rPr>
        <w:t>Children’s personal information is subject to enhanced protections. We do not sell or rent any of your or your Child's Personal Information to any third party for any purpose, including for advertising or marketing, creating marketing profiles of children. Third-party advertising is not permitted on our service, and personal information collected from Children is never used for behaviorally-targeted advertising to children.</w:t>
      </w:r>
    </w:p>
    <w:p w14:paraId="6E71A120">
      <w:pPr>
        <w:spacing w:before="120" w:after="120" w:line="288" w:lineRule="auto"/>
        <w:ind w:left="0"/>
        <w:jc w:val="left"/>
      </w:pPr>
    </w:p>
    <w:p w14:paraId="64720AD3">
      <w:pPr>
        <w:spacing w:before="380" w:after="140" w:line="288" w:lineRule="auto"/>
        <w:ind w:left="0"/>
        <w:jc w:val="center"/>
        <w:outlineLvl w:val="0"/>
      </w:pPr>
      <w:bookmarkStart w:id="25" w:name="heading_25"/>
      <w:r>
        <w:rPr>
          <w:rFonts w:ascii="Arial" w:hAnsi="Arial" w:eastAsia="等线" w:cs="Arial"/>
          <w:color w:val="3370FF"/>
          <w:sz w:val="36"/>
        </w:rPr>
        <w:t xml:space="preserve">7. </w:t>
      </w:r>
      <w:r>
        <w:rPr>
          <w:rFonts w:ascii="Arial" w:hAnsi="Arial" w:eastAsia="等线" w:cs="Arial"/>
          <w:b/>
          <w:color w:val="245BDB"/>
          <w:sz w:val="36"/>
        </w:rPr>
        <w:t>Your Right to Your Personal data</w:t>
      </w:r>
      <w:bookmarkEnd w:id="25"/>
    </w:p>
    <w:p w14:paraId="4AF002BE">
      <w:pPr>
        <w:spacing w:before="120" w:after="120" w:line="288" w:lineRule="auto"/>
        <w:ind w:left="0" w:firstLine="420"/>
        <w:jc w:val="left"/>
      </w:pPr>
      <w:r>
        <w:rPr>
          <w:rFonts w:ascii="Arial" w:hAnsi="Arial" w:eastAsia="等线" w:cs="Arial"/>
          <w:sz w:val="22"/>
        </w:rPr>
        <w:t>As a data subject, you have a series of rights to your personal data, including the right to confirm, access, correct, delete, withdraw consent, and lodge complaints (hereinafter referred to as “request”). We fully understand and respect your rights, and such rights will be subject to specific exclusions and exceptions under applicable laws. We will also take active steps to ensure that your rights are effectively protected. However, please understand and note that for security reasons, we may need to verify your identity before processing your request. In principle, we do not charge a fee for your lawful and reasonable request, but we will charge a certain reasonable fee for repeated requests that exceed the reasonable limit where applicable, and based on actual administrative costs permitted by the applicable laws. We may reject requests that are unreasonably repetitive, require excessive technical means (for example, to develop new systems or fundamentally change existing practices), pose risks to the legal rights of others or are extremely impractical, or violate the mandatory provisions by law.</w:t>
      </w:r>
    </w:p>
    <w:p w14:paraId="03D6BB71">
      <w:pPr>
        <w:spacing w:before="320" w:after="120" w:line="288" w:lineRule="auto"/>
        <w:ind w:left="0"/>
        <w:jc w:val="left"/>
        <w:outlineLvl w:val="1"/>
      </w:pPr>
      <w:bookmarkStart w:id="26" w:name="heading_26"/>
      <w:r>
        <w:rPr>
          <w:rFonts w:ascii="Arial" w:hAnsi="Arial" w:eastAsia="等线" w:cs="Arial"/>
          <w:color w:val="3370FF"/>
          <w:sz w:val="32"/>
        </w:rPr>
        <w:t xml:space="preserve">7.1 </w:t>
      </w:r>
      <w:r>
        <w:rPr>
          <w:rFonts w:ascii="Arial" w:hAnsi="Arial" w:eastAsia="等线" w:cs="Arial"/>
          <w:b/>
          <w:color w:val="8F959E"/>
          <w:sz w:val="32"/>
        </w:rPr>
        <w:t>Right to confirm and access</w:t>
      </w:r>
      <w:bookmarkEnd w:id="26"/>
    </w:p>
    <w:p w14:paraId="23B78CDD">
      <w:pPr>
        <w:spacing w:before="120" w:after="120" w:line="288" w:lineRule="auto"/>
        <w:ind w:left="0" w:firstLine="420"/>
        <w:jc w:val="left"/>
      </w:pPr>
      <w:r>
        <w:rPr>
          <w:rFonts w:ascii="Arial" w:hAnsi="Arial" w:eastAsia="等线" w:cs="Arial"/>
          <w:sz w:val="22"/>
        </w:rPr>
        <w:t>We inform you how we collect and process personal data through this Policy or in the form of a privacy policy or notice of the specific product or service. You have the right to confirm or reject such collection and processing via a check box or other methods. However, after you reject, some features that require your explicit authorization and consent to use may no longer be available. You can directly access the personal data you have provided to us in the interface of our products or services. For those that you are unable to access, you can send an email to privacy@talenpal.com. We will handle it promptly after receiving your email.</w:t>
      </w:r>
    </w:p>
    <w:p w14:paraId="5FE45110">
      <w:pPr>
        <w:spacing w:before="320" w:after="120" w:line="288" w:lineRule="auto"/>
        <w:ind w:left="0"/>
        <w:jc w:val="left"/>
        <w:outlineLvl w:val="1"/>
      </w:pPr>
      <w:bookmarkStart w:id="27" w:name="heading_27"/>
      <w:r>
        <w:rPr>
          <w:rFonts w:ascii="Arial" w:hAnsi="Arial" w:eastAsia="等线" w:cs="Arial"/>
          <w:color w:val="3370FF"/>
          <w:sz w:val="32"/>
        </w:rPr>
        <w:t xml:space="preserve">7.2 </w:t>
      </w:r>
      <w:r>
        <w:rPr>
          <w:rFonts w:ascii="Arial" w:hAnsi="Arial" w:eastAsia="等线" w:cs="Arial"/>
          <w:b/>
          <w:color w:val="8F959E"/>
          <w:sz w:val="32"/>
        </w:rPr>
        <w:t>Right to correct and delete</w:t>
      </w:r>
      <w:bookmarkEnd w:id="27"/>
    </w:p>
    <w:p w14:paraId="332FB30A">
      <w:pPr>
        <w:spacing w:before="120" w:after="120" w:line="288" w:lineRule="auto"/>
        <w:ind w:left="0" w:firstLine="420"/>
        <w:jc w:val="left"/>
      </w:pPr>
      <w:r>
        <w:rPr>
          <w:rFonts w:ascii="Arial" w:hAnsi="Arial" w:eastAsia="等线" w:cs="Arial"/>
          <w:sz w:val="22"/>
        </w:rPr>
        <w:t>When your personal data is changed, or when you find that your personal data collected and processed by us is inaccurate or incomplete, you have the right to ask us to make corrections or additions. When your personal data collected by us has fulfilled the purpose of collection or is no longer required, or when you find that our collection and processing of your personal data violates the provisions of laws and regulations or this Privacy Policy, you have the right to ask us to delete the relevant personal data. For personal data that we have not provided you with a channel for correction or deletion, you can request that it be corrected or deleted by contacting privacy@talenpal.com. When you request data deletion, we will first verify your identity as the parent or legal guardian and confirm the scope of the data to be deleted; we will then process the request within 30 days, ensure that the data is removed from all systems, including backups, and provide you with an email confirmation once the deletion has been completed.</w:t>
      </w:r>
    </w:p>
    <w:p w14:paraId="4CD70959">
      <w:pPr>
        <w:spacing w:before="120" w:after="120" w:line="288" w:lineRule="auto"/>
        <w:ind w:left="0" w:firstLine="420"/>
        <w:jc w:val="left"/>
      </w:pPr>
      <w:r>
        <w:rPr>
          <w:rFonts w:ascii="Arial" w:hAnsi="Arial" w:eastAsia="等线" w:cs="Arial"/>
          <w:sz w:val="22"/>
        </w:rPr>
        <w:t xml:space="preserve">However, we may not grant your deleting request in some situations, for example, if you ask us to delete your transaction data when we are legally obligated to keep a record of that transaction to comply with the applicable local law. Please also kindly note that if you request to delete your information from our products and services, we may not remove the corresponding information from the backup system immediately due to some applicable local laws and technological limitations, however, we will securely store your personal data and isolate it from any further processing until the backup is updating or can be deleted or be made anonymous. </w:t>
      </w:r>
    </w:p>
    <w:p w14:paraId="67877BB7">
      <w:pPr>
        <w:spacing w:before="320" w:after="120" w:line="288" w:lineRule="auto"/>
        <w:ind w:left="0"/>
        <w:jc w:val="left"/>
        <w:outlineLvl w:val="1"/>
      </w:pPr>
      <w:bookmarkStart w:id="28" w:name="heading_28"/>
      <w:r>
        <w:rPr>
          <w:rFonts w:ascii="Arial" w:hAnsi="Arial" w:eastAsia="等线" w:cs="Arial"/>
          <w:color w:val="3370FF"/>
          <w:sz w:val="32"/>
        </w:rPr>
        <w:t xml:space="preserve">7.3 </w:t>
      </w:r>
      <w:r>
        <w:rPr>
          <w:rFonts w:ascii="Arial" w:hAnsi="Arial" w:eastAsia="等线" w:cs="Arial"/>
          <w:b/>
          <w:color w:val="8F959E"/>
          <w:sz w:val="32"/>
        </w:rPr>
        <w:t>Right to withdraw consent</w:t>
      </w:r>
      <w:bookmarkEnd w:id="28"/>
    </w:p>
    <w:p w14:paraId="126264F3">
      <w:pPr>
        <w:spacing w:before="120" w:after="120" w:line="288" w:lineRule="auto"/>
        <w:ind w:left="0" w:firstLine="420"/>
        <w:jc w:val="left"/>
      </w:pPr>
      <w:r>
        <w:rPr>
          <w:rFonts w:ascii="Arial" w:hAnsi="Arial" w:eastAsia="等线" w:cs="Arial"/>
          <w:sz w:val="22"/>
        </w:rPr>
        <w:t>To achieve the respective features of our various products or services, we will require necessary personal data in accordance with the applicable local laws. This is described in the "How We Collect and Use Your personal data" part of this Policy. You can withdraw your consent previously granted to us for a specific purpose by deleting information, turning off device features, and requesting to withdraw consent, including the collection, use and/or disclosure of your personal data that we manage or control. You can email us at privacy@talenpal.com for above operations. We will process your request within a reasonable time after you send the request, and thereafter will not collect, use and/or disclose your personal data in accordance with your request. If you withdraw your consent, you may not be able to continue receiving the part and/or full benefit of Talenpal Services. The withdrawal of your consent or authorization will not affect the validity of our previous processing activities based on your consent.</w:t>
      </w:r>
    </w:p>
    <w:p w14:paraId="4EA0225F">
      <w:pPr>
        <w:spacing w:before="320" w:after="120" w:line="288" w:lineRule="auto"/>
        <w:ind w:left="0"/>
        <w:jc w:val="left"/>
        <w:outlineLvl w:val="1"/>
      </w:pPr>
      <w:bookmarkStart w:id="29" w:name="heading_29"/>
      <w:r>
        <w:rPr>
          <w:rFonts w:ascii="Arial" w:hAnsi="Arial" w:eastAsia="等线" w:cs="Arial"/>
          <w:color w:val="3370FF"/>
          <w:sz w:val="32"/>
        </w:rPr>
        <w:t xml:space="preserve">7.4 </w:t>
      </w:r>
      <w:r>
        <w:rPr>
          <w:rFonts w:ascii="Arial" w:hAnsi="Arial" w:eastAsia="等线" w:cs="Arial"/>
          <w:b/>
          <w:color w:val="8F959E"/>
          <w:sz w:val="32"/>
        </w:rPr>
        <w:t>Right to complain</w:t>
      </w:r>
      <w:bookmarkEnd w:id="29"/>
    </w:p>
    <w:p w14:paraId="6526356C">
      <w:pPr>
        <w:spacing w:before="120" w:after="120" w:line="288" w:lineRule="auto"/>
        <w:ind w:left="0" w:firstLine="420"/>
        <w:jc w:val="left"/>
      </w:pPr>
      <w:r>
        <w:rPr>
          <w:rFonts w:ascii="Arial" w:hAnsi="Arial" w:eastAsia="等线" w:cs="Arial"/>
          <w:sz w:val="22"/>
        </w:rPr>
        <w:t>You have the right to lodge a complaint by sending us an email at privacy@talenpal.com. We will respond promptly after receiving your complaint. If you are unsatisfied with our response, especially if our processing of personal dataes your legitimate rights and interests, you may refer your complaint or report to your local statutory personal data protection department, or file a lawsuit with a competent court.</w:t>
      </w:r>
    </w:p>
    <w:p w14:paraId="55D62BE8">
      <w:pPr>
        <w:spacing w:before="320" w:after="120" w:line="288" w:lineRule="auto"/>
        <w:ind w:left="0"/>
        <w:jc w:val="left"/>
        <w:outlineLvl w:val="1"/>
      </w:pPr>
      <w:bookmarkStart w:id="30" w:name="heading_30"/>
      <w:r>
        <w:rPr>
          <w:rFonts w:ascii="Arial" w:hAnsi="Arial" w:eastAsia="等线" w:cs="Arial"/>
          <w:color w:val="3370FF"/>
          <w:sz w:val="32"/>
        </w:rPr>
        <w:t xml:space="preserve">7.5 </w:t>
      </w:r>
      <w:r>
        <w:rPr>
          <w:rFonts w:ascii="Arial" w:hAnsi="Arial" w:eastAsia="等线" w:cs="Arial"/>
          <w:b/>
          <w:color w:val="8F959E"/>
          <w:sz w:val="32"/>
        </w:rPr>
        <w:t>Right to cancel a service or account</w:t>
      </w:r>
      <w:bookmarkEnd w:id="30"/>
    </w:p>
    <w:p w14:paraId="601B6280">
      <w:pPr>
        <w:spacing w:before="120" w:after="120" w:line="288" w:lineRule="auto"/>
        <w:ind w:left="0" w:firstLine="420"/>
        <w:jc w:val="left"/>
      </w:pPr>
      <w:r>
        <w:rPr>
          <w:rFonts w:ascii="Arial" w:hAnsi="Arial" w:eastAsia="等线" w:cs="Arial"/>
          <w:sz w:val="22"/>
        </w:rPr>
        <w:t>You can request to cancel through the “Logout” settings provided in the service or by contacting us via privacy@talenpal.com.</w:t>
      </w:r>
      <w:r>
        <w:rPr>
          <w:rFonts w:ascii="Arial" w:hAnsi="Arial" w:eastAsia="等线" w:cs="Arial"/>
          <w:b/>
          <w:sz w:val="22"/>
        </w:rPr>
        <w:t> </w:t>
      </w:r>
      <w:r>
        <w:rPr>
          <w:rFonts w:ascii="Arial" w:hAnsi="Arial" w:eastAsia="等线" w:cs="Arial"/>
          <w:sz w:val="22"/>
        </w:rPr>
        <w:t>We hereby kindly remind you that, if you wish to cancel a certain service or account, such cancellation may prevent you from using some of Talenpal Player features and its services, and such act of account cancellation is irreversible. Once you cancel your account, we will delete or de-identification your relevant information. You also can apply for the cancellation of your account directly in the APP.</w:t>
      </w:r>
    </w:p>
    <w:p w14:paraId="1D24A0D3">
      <w:pPr>
        <w:spacing w:before="320" w:after="120" w:line="288" w:lineRule="auto"/>
        <w:ind w:left="0"/>
        <w:jc w:val="left"/>
        <w:outlineLvl w:val="1"/>
      </w:pPr>
      <w:bookmarkStart w:id="31" w:name="heading_31"/>
      <w:r>
        <w:rPr>
          <w:rFonts w:ascii="Arial" w:hAnsi="Arial" w:eastAsia="等线" w:cs="Arial"/>
          <w:color w:val="3370FF"/>
          <w:sz w:val="32"/>
        </w:rPr>
        <w:t xml:space="preserve">7.6 </w:t>
      </w:r>
      <w:r>
        <w:rPr>
          <w:rFonts w:ascii="Arial" w:hAnsi="Arial" w:eastAsia="等线" w:cs="Arial"/>
          <w:b/>
          <w:color w:val="8F959E"/>
          <w:sz w:val="32"/>
        </w:rPr>
        <w:t>Rights in some jurisdictions</w:t>
      </w:r>
      <w:bookmarkEnd w:id="31"/>
    </w:p>
    <w:p w14:paraId="20BE1DDE">
      <w:pPr>
        <w:spacing w:before="120" w:after="120" w:line="288" w:lineRule="auto"/>
        <w:ind w:left="0" w:firstLine="420"/>
        <w:jc w:val="left"/>
      </w:pPr>
      <w:r>
        <w:rPr>
          <w:rFonts w:ascii="Arial" w:hAnsi="Arial" w:eastAsia="等线" w:cs="Arial"/>
          <w:sz w:val="22"/>
        </w:rPr>
        <w:t>Particularly, according to the applicable laws of some jurisdictions, you may have the following data subjects rights:</w:t>
      </w:r>
    </w:p>
    <w:p w14:paraId="1ECABD24">
      <w:pPr>
        <w:spacing w:before="120" w:after="120" w:line="288" w:lineRule="auto"/>
        <w:ind w:left="0" w:firstLine="420"/>
        <w:jc w:val="left"/>
      </w:pPr>
      <w:r>
        <w:rPr>
          <w:rFonts w:ascii="Arial" w:hAnsi="Arial" w:eastAsia="等线" w:cs="Arial"/>
          <w:sz w:val="22"/>
        </w:rPr>
        <w:t>(1) Right to restriction processing. You have the right to request our restriction on the processing of your personal data. We shall consider the grounds regarding your restriction request. If the grounds are in the compliance with applicable data protection laws, we will process your personal data under applicable circumstances in such laws and notify you before the restriction of processing is lifted.</w:t>
      </w:r>
    </w:p>
    <w:p w14:paraId="7600F697">
      <w:pPr>
        <w:spacing w:before="120" w:after="120" w:line="288" w:lineRule="auto"/>
        <w:ind w:left="0" w:firstLine="420"/>
        <w:jc w:val="left"/>
      </w:pPr>
      <w:r>
        <w:rPr>
          <w:rFonts w:ascii="Arial" w:hAnsi="Arial" w:eastAsia="等线" w:cs="Arial"/>
          <w:sz w:val="22"/>
        </w:rPr>
        <w:t>(2) Right to data portability. You have the right to apply for your personal data to be transmitted to another data controller in a structured and commonly used format.</w:t>
      </w:r>
    </w:p>
    <w:p w14:paraId="3236CDB1">
      <w:pPr>
        <w:spacing w:before="120" w:after="120" w:line="288" w:lineRule="auto"/>
        <w:ind w:left="0" w:firstLine="420"/>
        <w:jc w:val="left"/>
      </w:pPr>
      <w:r>
        <w:rPr>
          <w:rFonts w:ascii="Arial" w:hAnsi="Arial" w:eastAsia="等线" w:cs="Arial"/>
          <w:sz w:val="22"/>
        </w:rPr>
        <w:t>We have the right to refuse to process your requests or only respond to some of your requests where an exemption applies or when we are otherwise entitled to do so under applicable laws, for example, some requests are manifestly unfounded or obviously excessive or it requires the disclosure of information of third parties.</w:t>
      </w:r>
    </w:p>
    <w:p w14:paraId="0779C87B">
      <w:pPr>
        <w:spacing w:before="120" w:after="120" w:line="288" w:lineRule="auto"/>
        <w:ind w:left="0"/>
        <w:jc w:val="left"/>
      </w:pPr>
    </w:p>
    <w:p w14:paraId="58CFD754">
      <w:pPr>
        <w:spacing w:before="120" w:after="120" w:line="288" w:lineRule="auto"/>
        <w:ind w:left="0"/>
        <w:jc w:val="left"/>
      </w:pPr>
    </w:p>
    <w:p w14:paraId="7BA93268">
      <w:pPr>
        <w:spacing w:before="380" w:after="140" w:line="288" w:lineRule="auto"/>
        <w:ind w:left="0"/>
        <w:jc w:val="center"/>
        <w:outlineLvl w:val="0"/>
      </w:pPr>
      <w:bookmarkStart w:id="32" w:name="heading_32"/>
      <w:r>
        <w:rPr>
          <w:rFonts w:ascii="Arial" w:hAnsi="Arial" w:eastAsia="等线" w:cs="Arial"/>
          <w:color w:val="3370FF"/>
          <w:sz w:val="36"/>
        </w:rPr>
        <w:t xml:space="preserve">8. </w:t>
      </w:r>
      <w:r>
        <w:rPr>
          <w:rFonts w:ascii="Arial" w:hAnsi="Arial" w:eastAsia="等线" w:cs="Arial"/>
          <w:b/>
          <w:color w:val="245BDB"/>
          <w:sz w:val="36"/>
        </w:rPr>
        <w:t>Data Retention</w:t>
      </w:r>
      <w:bookmarkEnd w:id="32"/>
    </w:p>
    <w:p w14:paraId="48652DB6">
      <w:pPr>
        <w:spacing w:before="320" w:after="120" w:line="288" w:lineRule="auto"/>
        <w:ind w:left="0"/>
        <w:jc w:val="left"/>
        <w:outlineLvl w:val="1"/>
      </w:pPr>
      <w:bookmarkStart w:id="33" w:name="heading_33"/>
      <w:r>
        <w:rPr>
          <w:rFonts w:ascii="Arial" w:hAnsi="Arial" w:eastAsia="等线" w:cs="Arial"/>
          <w:color w:val="3370FF"/>
          <w:sz w:val="32"/>
        </w:rPr>
        <w:t xml:space="preserve">8.1 </w:t>
      </w:r>
      <w:r>
        <w:rPr>
          <w:rFonts w:ascii="Arial" w:hAnsi="Arial" w:eastAsia="等线" w:cs="Arial"/>
          <w:b/>
          <w:color w:val="8F959E"/>
          <w:sz w:val="32"/>
        </w:rPr>
        <w:t>Retention Periods</w:t>
      </w:r>
      <w:bookmarkEnd w:id="33"/>
    </w:p>
    <w:p w14:paraId="72B7C9E7">
      <w:pPr>
        <w:spacing w:before="120" w:after="120" w:line="288" w:lineRule="auto"/>
        <w:ind w:left="0"/>
        <w:jc w:val="left"/>
      </w:pPr>
      <w:r>
        <w:rPr>
          <w:rFonts w:ascii="Arial" w:hAnsi="Arial" w:eastAsia="等线" w:cs="Arial"/>
          <w:sz w:val="22"/>
        </w:rPr>
        <w:t>We store and retain personal data based on the nature of the service and the underlying technical infrastructure, including both cloud-based and local device storage, and apply defined retention periods in accordance with applicable laws and operational needs:</w:t>
      </w:r>
    </w:p>
    <w:p w14:paraId="00E2791A">
      <w:pPr>
        <w:numPr>
          <w:ilvl w:val="0"/>
          <w:numId w:val="79"/>
        </w:numPr>
        <w:spacing w:before="120" w:after="120" w:line="288" w:lineRule="auto"/>
        <w:ind w:left="0"/>
        <w:jc w:val="left"/>
      </w:pPr>
      <w:r>
        <w:rPr>
          <w:rFonts w:ascii="Arial" w:hAnsi="Arial" w:eastAsia="等线" w:cs="Arial"/>
          <w:b/>
          <w:sz w:val="22"/>
        </w:rPr>
        <w:t>Cloud Storage:</w:t>
      </w:r>
      <w:r>
        <w:rPr>
          <w:rFonts w:ascii="Arial" w:hAnsi="Arial" w:eastAsia="等线" w:cs="Arial"/>
          <w:sz w:val="22"/>
        </w:rPr>
        <w:t xml:space="preserve"> Data stored in the cloud includes </w:t>
      </w:r>
    </w:p>
    <w:p w14:paraId="5FDDD608">
      <w:pPr>
        <w:numPr>
          <w:ilvl w:val="0"/>
          <w:numId w:val="80"/>
        </w:numPr>
        <w:spacing w:before="120" w:after="120" w:line="288" w:lineRule="auto"/>
        <w:ind w:left="453"/>
        <w:jc w:val="left"/>
      </w:pPr>
      <w:r>
        <w:rPr>
          <w:rFonts w:ascii="Arial" w:hAnsi="Arial" w:eastAsia="等线" w:cs="Arial"/>
          <w:sz w:val="22"/>
        </w:rPr>
        <w:t xml:space="preserve">user account information, content-related data (such as story source links), </w:t>
      </w:r>
    </w:p>
    <w:p w14:paraId="7BF3C05B">
      <w:pPr>
        <w:numPr>
          <w:ilvl w:val="0"/>
          <w:numId w:val="81"/>
        </w:numPr>
        <w:spacing w:before="120" w:after="120" w:line="288" w:lineRule="auto"/>
        <w:ind w:left="453"/>
        <w:jc w:val="left"/>
      </w:pPr>
      <w:r>
        <w:rPr>
          <w:rFonts w:ascii="Arial" w:hAnsi="Arial" w:eastAsia="等线" w:cs="Arial"/>
          <w:sz w:val="22"/>
        </w:rPr>
        <w:t>user behavior data, device-related data (including binding information and status data),</w:t>
      </w:r>
    </w:p>
    <w:p w14:paraId="173F2F33">
      <w:pPr>
        <w:numPr>
          <w:ilvl w:val="0"/>
          <w:numId w:val="82"/>
        </w:numPr>
        <w:spacing w:before="120" w:after="120" w:line="288" w:lineRule="auto"/>
        <w:ind w:left="453"/>
        <w:jc w:val="left"/>
      </w:pPr>
      <w:r>
        <w:rPr>
          <w:rFonts w:ascii="Arial" w:hAnsi="Arial" w:eastAsia="等线" w:cs="Arial"/>
          <w:sz w:val="22"/>
        </w:rPr>
        <w:t xml:space="preserve">AI-related data (such as chat histories, story creation records and content, and voice cloning sample data). </w:t>
      </w:r>
    </w:p>
    <w:p w14:paraId="24F4FA23">
      <w:pPr>
        <w:spacing w:before="120" w:after="120" w:line="288" w:lineRule="auto"/>
        <w:ind w:left="453"/>
        <w:jc w:val="left"/>
      </w:pPr>
      <w:r>
        <w:rPr>
          <w:rFonts w:ascii="Arial" w:hAnsi="Arial" w:eastAsia="等线" w:cs="Arial"/>
          <w:sz w:val="22"/>
        </w:rPr>
        <w:t xml:space="preserve">In terms of retention, child-related account information (such as name and preferences) is retained while the account remains active; usage data is anonymized after 90 days and may be retained thereafter for service improvement; voice recordings are automatically deleted after 30 days; and technical support data is deleted once the relevant issue has been resolved. For inactive accounts, we conduct an account review after 12 months of inactivity, provide a 30-day notice prior to automatic deletion, and permanently delete the account and associated data if no response is received. </w:t>
      </w:r>
    </w:p>
    <w:p w14:paraId="57F66826">
      <w:pPr>
        <w:numPr>
          <w:ilvl w:val="0"/>
          <w:numId w:val="83"/>
        </w:numPr>
        <w:spacing w:before="120" w:after="120" w:line="288" w:lineRule="auto"/>
        <w:ind w:left="0"/>
        <w:jc w:val="left"/>
      </w:pPr>
      <w:r>
        <w:rPr>
          <w:rFonts w:ascii="Arial" w:hAnsi="Arial" w:eastAsia="等线" w:cs="Arial"/>
          <w:b/>
          <w:sz w:val="22"/>
        </w:rPr>
        <w:t>Local Storage:</w:t>
      </w:r>
      <w:r>
        <w:rPr>
          <w:rFonts w:ascii="Arial" w:hAnsi="Arial" w:eastAsia="等线" w:cs="Arial"/>
          <w:sz w:val="22"/>
        </w:rPr>
        <w:t xml:space="preserve"> Data stored locally on the device includes basic device settings and downloaded content, which remain on the device unless and until the user deletes them.</w:t>
      </w:r>
    </w:p>
    <w:p w14:paraId="01B5A242">
      <w:pPr>
        <w:spacing w:before="320" w:after="120" w:line="288" w:lineRule="auto"/>
        <w:ind w:left="0"/>
        <w:jc w:val="left"/>
        <w:outlineLvl w:val="1"/>
      </w:pPr>
      <w:bookmarkStart w:id="34" w:name="heading_34"/>
      <w:r>
        <w:rPr>
          <w:rFonts w:ascii="Arial" w:hAnsi="Arial" w:eastAsia="等线" w:cs="Arial"/>
          <w:color w:val="3370FF"/>
          <w:sz w:val="32"/>
        </w:rPr>
        <w:t xml:space="preserve">8.2 </w:t>
      </w:r>
      <w:r>
        <w:rPr>
          <w:rFonts w:ascii="Arial" w:hAnsi="Arial" w:eastAsia="等线" w:cs="Arial"/>
          <w:b/>
          <w:color w:val="8F959E"/>
          <w:sz w:val="32"/>
        </w:rPr>
        <w:t>Retention Exceptions</w:t>
      </w:r>
      <w:bookmarkEnd w:id="34"/>
    </w:p>
    <w:p w14:paraId="4ABE340D">
      <w:pPr>
        <w:spacing w:before="120" w:after="120" w:line="288" w:lineRule="auto"/>
        <w:ind w:left="0"/>
        <w:jc w:val="left"/>
      </w:pPr>
      <w:r>
        <w:rPr>
          <w:rFonts w:ascii="Arial" w:hAnsi="Arial" w:eastAsia="等线" w:cs="Arial"/>
          <w:sz w:val="22"/>
        </w:rPr>
        <w:t>We may retain anonymized, non-personal data for purposes including service improvement and analytics, safety and security monitoring, and compliance with applicable legal and regulatory requiremen</w:t>
      </w:r>
    </w:p>
    <w:p w14:paraId="06E39A41">
      <w:pPr>
        <w:spacing w:before="120" w:after="120" w:line="288" w:lineRule="auto"/>
        <w:ind w:left="0"/>
        <w:jc w:val="left"/>
      </w:pPr>
    </w:p>
    <w:p w14:paraId="0800EFDB">
      <w:pPr>
        <w:spacing w:before="380" w:after="140" w:line="288" w:lineRule="auto"/>
        <w:ind w:left="0"/>
        <w:jc w:val="center"/>
        <w:outlineLvl w:val="0"/>
      </w:pPr>
      <w:bookmarkStart w:id="35" w:name="heading_35"/>
      <w:r>
        <w:rPr>
          <w:rFonts w:ascii="Arial" w:hAnsi="Arial" w:eastAsia="等线" w:cs="Arial"/>
          <w:color w:val="3370FF"/>
          <w:sz w:val="36"/>
        </w:rPr>
        <w:t xml:space="preserve">9. </w:t>
      </w:r>
      <w:r>
        <w:rPr>
          <w:rFonts w:ascii="Arial" w:hAnsi="Arial" w:eastAsia="等线" w:cs="Arial"/>
          <w:b/>
          <w:color w:val="245BDB"/>
          <w:sz w:val="36"/>
        </w:rPr>
        <w:t>Data Security Measures</w:t>
      </w:r>
      <w:bookmarkEnd w:id="35"/>
    </w:p>
    <w:p w14:paraId="3CDC43E3">
      <w:pPr>
        <w:spacing w:before="120" w:after="120" w:line="288" w:lineRule="auto"/>
        <w:ind w:left="0"/>
        <w:jc w:val="left"/>
      </w:pPr>
    </w:p>
    <w:p w14:paraId="6FD8AAFB">
      <w:pPr>
        <w:spacing w:before="120" w:after="120" w:line="288" w:lineRule="auto"/>
        <w:ind w:left="0"/>
        <w:jc w:val="left"/>
      </w:pPr>
      <w:r>
        <w:rPr>
          <w:rFonts w:ascii="Arial" w:hAnsi="Arial" w:eastAsia="等线" w:cs="Arial"/>
          <w:sz w:val="22"/>
        </w:rPr>
        <w:t>We implement a comprehensive security framework to protect personal information, covering technical, administrative, and physical safeguards.</w:t>
      </w:r>
    </w:p>
    <w:p w14:paraId="14D95F84">
      <w:pPr>
        <w:spacing w:before="320" w:after="120" w:line="288" w:lineRule="auto"/>
        <w:ind w:left="0"/>
        <w:jc w:val="left"/>
        <w:outlineLvl w:val="1"/>
      </w:pPr>
      <w:bookmarkStart w:id="36" w:name="heading_36"/>
      <w:r>
        <w:rPr>
          <w:rFonts w:ascii="Arial" w:hAnsi="Arial" w:eastAsia="等线" w:cs="Arial"/>
          <w:color w:val="3370FF"/>
          <w:sz w:val="32"/>
        </w:rPr>
        <w:t xml:space="preserve">9.1 </w:t>
      </w:r>
      <w:r>
        <w:rPr>
          <w:rFonts w:ascii="Arial" w:hAnsi="Arial" w:eastAsia="等线" w:cs="Arial"/>
          <w:b/>
          <w:color w:val="8F959E"/>
          <w:sz w:val="32"/>
        </w:rPr>
        <w:t>Technical and Infrastructure Security</w:t>
      </w:r>
      <w:bookmarkEnd w:id="36"/>
    </w:p>
    <w:p w14:paraId="0C8D58D4">
      <w:pPr>
        <w:spacing w:before="120" w:after="120" w:line="288" w:lineRule="auto"/>
        <w:ind w:left="0"/>
        <w:jc w:val="left"/>
      </w:pPr>
      <w:r>
        <w:rPr>
          <w:rFonts w:ascii="Arial" w:hAnsi="Arial" w:eastAsia="等线" w:cs="Arial"/>
          <w:sz w:val="22"/>
        </w:rPr>
        <w:t>All data is encrypted at rest using AES-256 and in transit using TLS 1.3. Staff access requires multi-factor authentication and role-based permissions, with quarterly reviews and complete audit trails. Our network is secured with firewalls, intrusion detection systems, regular vulnerability scanning, penetration testing, and patch management. Sensitive data, including voice recordings, is processed in secure, isolated environments, encrypted in real time, and automatically deleted after 30 days. We do not create permanent voice identification profiles.</w:t>
      </w:r>
    </w:p>
    <w:p w14:paraId="39579A1B">
      <w:pPr>
        <w:spacing w:before="320" w:after="120" w:line="288" w:lineRule="auto"/>
        <w:ind w:left="0"/>
        <w:jc w:val="left"/>
        <w:outlineLvl w:val="1"/>
      </w:pPr>
      <w:bookmarkStart w:id="37" w:name="heading_37"/>
      <w:r>
        <w:rPr>
          <w:rFonts w:ascii="Arial" w:hAnsi="Arial" w:eastAsia="等线" w:cs="Arial"/>
          <w:color w:val="3370FF"/>
          <w:sz w:val="32"/>
        </w:rPr>
        <w:t xml:space="preserve">9.2 </w:t>
      </w:r>
      <w:r>
        <w:rPr>
          <w:rFonts w:ascii="Arial" w:hAnsi="Arial" w:eastAsia="等线" w:cs="Arial"/>
          <w:b/>
          <w:color w:val="8F959E"/>
          <w:sz w:val="32"/>
        </w:rPr>
        <w:t>Administrative Safeguards</w:t>
      </w:r>
      <w:bookmarkEnd w:id="37"/>
    </w:p>
    <w:p w14:paraId="1FE5046B">
      <w:pPr>
        <w:spacing w:before="120" w:after="120" w:line="288" w:lineRule="auto"/>
        <w:ind w:left="0"/>
        <w:jc w:val="left"/>
      </w:pPr>
      <w:r>
        <w:rPr>
          <w:rFonts w:ascii="Arial" w:hAnsi="Arial" w:eastAsia="等线" w:cs="Arial"/>
          <w:sz w:val="22"/>
        </w:rPr>
        <w:t>All employees undergo mandatory privacy and security training, with quarterly updates and annual incident simulation drills. Personnel with access to data are background-checked, and access is strictly limited to a need-to-know basis. Each department has designated privacy officers to oversee compliance. Security and privacy practices are monitored through quarterly internal assessments and annual third-party SOC 2 audits.</w:t>
      </w:r>
    </w:p>
    <w:p w14:paraId="733DA7A9">
      <w:pPr>
        <w:spacing w:before="320" w:after="120" w:line="288" w:lineRule="auto"/>
        <w:ind w:left="0"/>
        <w:jc w:val="left"/>
        <w:outlineLvl w:val="1"/>
      </w:pPr>
      <w:bookmarkStart w:id="38" w:name="heading_38"/>
      <w:r>
        <w:rPr>
          <w:rFonts w:ascii="Arial" w:hAnsi="Arial" w:eastAsia="等线" w:cs="Arial"/>
          <w:color w:val="3370FF"/>
          <w:sz w:val="32"/>
        </w:rPr>
        <w:t xml:space="preserve">9.3 </w:t>
      </w:r>
      <w:r>
        <w:rPr>
          <w:rFonts w:ascii="Arial" w:hAnsi="Arial" w:eastAsia="等线" w:cs="Arial"/>
          <w:b/>
          <w:color w:val="8F959E"/>
          <w:sz w:val="32"/>
        </w:rPr>
        <w:t>Physical Safeguards and Data Storage</w:t>
      </w:r>
      <w:bookmarkEnd w:id="38"/>
    </w:p>
    <w:p w14:paraId="4478EDB2">
      <w:pPr>
        <w:spacing w:before="120" w:after="120" w:line="288" w:lineRule="auto"/>
        <w:ind w:left="0"/>
        <w:jc w:val="left"/>
      </w:pPr>
      <w:r>
        <w:rPr>
          <w:rFonts w:ascii="Arial" w:hAnsi="Arial" w:eastAsia="等线" w:cs="Arial"/>
          <w:sz w:val="22"/>
        </w:rPr>
        <w:t xml:space="preserve">Children’s data is stored in secure, SOC 2 Type II certified data centers hosting with AWS, with biometric access controls, surveillance, and secure disposal of hardware. Primary storage is in the United States, with encrypted backups in geographically separate locations. Any international data transfers comply with appropriate legal frameworks to ensure equivalent protection. To the extent not prohibited by local laws and regulations, we may also store the collected personal data in countries or regions outside the country where the business is located. According to business conditions, we may use servers in other regions or countries in the future, and we will update this Policy at that time. </w:t>
      </w:r>
    </w:p>
    <w:p w14:paraId="72798FF1">
      <w:pPr>
        <w:spacing w:before="320" w:after="120" w:line="288" w:lineRule="auto"/>
        <w:ind w:left="0"/>
        <w:jc w:val="left"/>
        <w:outlineLvl w:val="1"/>
      </w:pPr>
      <w:bookmarkStart w:id="39" w:name="heading_39"/>
      <w:r>
        <w:rPr>
          <w:rFonts w:ascii="Arial" w:hAnsi="Arial" w:eastAsia="等线" w:cs="Arial"/>
          <w:color w:val="3370FF"/>
          <w:sz w:val="32"/>
        </w:rPr>
        <w:t xml:space="preserve">9.4 </w:t>
      </w:r>
      <w:r>
        <w:rPr>
          <w:rFonts w:ascii="Arial" w:hAnsi="Arial" w:eastAsia="等线" w:cs="Arial"/>
          <w:b/>
          <w:color w:val="8F959E"/>
          <w:sz w:val="32"/>
        </w:rPr>
        <w:t>Data Breach Response</w:t>
      </w:r>
      <w:bookmarkEnd w:id="39"/>
    </w:p>
    <w:p w14:paraId="640EF6AB">
      <w:pPr>
        <w:spacing w:before="120" w:after="120" w:line="288" w:lineRule="auto"/>
        <w:ind w:left="0"/>
        <w:jc w:val="left"/>
      </w:pPr>
      <w:r>
        <w:rPr>
          <w:rFonts w:ascii="Arial" w:hAnsi="Arial" w:eastAsia="等线" w:cs="Arial"/>
          <w:sz w:val="22"/>
        </w:rPr>
        <w:t>In the event of a security incident, we contain and assess the issue within 24 hours, notify parents within 72 hours, provide detailed incident reports, and implement additional security measures. Free credit monitoring is provided if applicable.</w:t>
      </w:r>
    </w:p>
    <w:p w14:paraId="55FEE834">
      <w:pPr>
        <w:spacing w:before="120" w:after="120" w:line="288" w:lineRule="auto"/>
        <w:ind w:left="0"/>
        <w:jc w:val="left"/>
      </w:pPr>
      <w:r>
        <w:rPr>
          <w:rFonts w:ascii="Arial" w:hAnsi="Arial" w:eastAsia="等线" w:cs="Arial"/>
          <w:sz w:val="22"/>
        </w:rPr>
        <w:t>This approach ensures children’s personal information is protected with industry-standard security measures, strict access controls, and continuous oversight.</w:t>
      </w:r>
    </w:p>
    <w:p w14:paraId="008BD008">
      <w:pPr>
        <w:spacing w:before="120" w:after="120" w:line="288" w:lineRule="auto"/>
        <w:ind w:left="0"/>
        <w:jc w:val="left"/>
      </w:pPr>
      <w:r>
        <w:rPr>
          <w:rFonts w:ascii="Arial" w:hAnsi="Arial" w:eastAsia="等线" w:cs="Arial"/>
          <w:sz w:val="22"/>
        </w:rPr>
        <w:t xml:space="preserve"> </w:t>
      </w:r>
    </w:p>
    <w:p w14:paraId="533F77CA">
      <w:pPr>
        <w:spacing w:before="380" w:after="140" w:line="288" w:lineRule="auto"/>
        <w:ind w:left="0"/>
        <w:jc w:val="center"/>
        <w:outlineLvl w:val="0"/>
      </w:pPr>
      <w:bookmarkStart w:id="40" w:name="heading_40"/>
      <w:r>
        <w:rPr>
          <w:rFonts w:ascii="Arial" w:hAnsi="Arial" w:eastAsia="等线" w:cs="Arial"/>
          <w:color w:val="3370FF"/>
          <w:sz w:val="36"/>
        </w:rPr>
        <w:t xml:space="preserve">10. </w:t>
      </w:r>
      <w:r>
        <w:rPr>
          <w:rFonts w:ascii="Arial" w:hAnsi="Arial" w:eastAsia="等线" w:cs="Arial"/>
          <w:b/>
          <w:color w:val="245BDB"/>
          <w:sz w:val="36"/>
        </w:rPr>
        <w:t>Changes to This Privacy Policy</w:t>
      </w:r>
      <w:bookmarkEnd w:id="40"/>
    </w:p>
    <w:p w14:paraId="5F8A6105">
      <w:pPr>
        <w:spacing w:before="120" w:after="120" w:line="288" w:lineRule="auto"/>
        <w:ind w:left="0"/>
        <w:jc w:val="left"/>
      </w:pPr>
    </w:p>
    <w:p w14:paraId="4E42D1D9">
      <w:pPr>
        <w:spacing w:before="120" w:after="120" w:line="288" w:lineRule="auto"/>
        <w:ind w:left="0" w:firstLine="420"/>
        <w:jc w:val="left"/>
      </w:pPr>
      <w:r>
        <w:rPr>
          <w:rFonts w:ascii="Arial" w:hAnsi="Arial" w:eastAsia="等线" w:cs="Arial"/>
          <w:sz w:val="22"/>
        </w:rPr>
        <w:t>We reserve the right to update or modify this Policy from time to time in order to reflect the changes in our business, technology and applicable law and practice. In case of any modification of this Policy, we will notify you of the latest Policy here (this webpage), or by posting it on our official website or sending you separate notifications. Please pay attention to this website and the notifications we send to you for the latest updates of this Privacy Policy. Although this Privacy Policy may be modified, your rights under this Policy will not be diminished without your explicit consent.</w:t>
      </w:r>
    </w:p>
    <w:p w14:paraId="04DD3CA4">
      <w:pPr>
        <w:spacing w:before="120" w:after="120" w:line="288" w:lineRule="auto"/>
        <w:ind w:left="0" w:firstLine="420"/>
        <w:jc w:val="left"/>
      </w:pPr>
      <w:r>
        <w:rPr>
          <w:rFonts w:ascii="Arial" w:hAnsi="Arial" w:eastAsia="等线" w:cs="Arial"/>
          <w:sz w:val="22"/>
        </w:rPr>
        <w:t>We will ask for your explicit consent again in accordance with applicable laws before we collect additional personal information from you or when we use or disclose your personal data for new purposes. Your continued use of the products and services on the website, mobile and/or any other device constitutes your agreement to the updated Privacy Policy. We will obtain new parental consent if required by COPPA.</w:t>
      </w:r>
    </w:p>
    <w:p w14:paraId="4F1762B7">
      <w:pPr>
        <w:spacing w:before="380" w:after="140" w:line="288" w:lineRule="auto"/>
        <w:ind w:left="0"/>
        <w:jc w:val="center"/>
        <w:outlineLvl w:val="0"/>
      </w:pPr>
      <w:bookmarkStart w:id="41" w:name="heading_41"/>
      <w:r>
        <w:rPr>
          <w:rFonts w:ascii="Arial" w:hAnsi="Arial" w:eastAsia="等线" w:cs="Arial"/>
          <w:color w:val="3370FF"/>
          <w:sz w:val="36"/>
        </w:rPr>
        <w:t xml:space="preserve">11. </w:t>
      </w:r>
      <w:r>
        <w:rPr>
          <w:rFonts w:ascii="Arial" w:hAnsi="Arial" w:eastAsia="等线" w:cs="Arial"/>
          <w:b/>
          <w:color w:val="245BDB"/>
          <w:sz w:val="36"/>
        </w:rPr>
        <w:t>International Data Transfers</w:t>
      </w:r>
      <w:bookmarkEnd w:id="41"/>
    </w:p>
    <w:p w14:paraId="74DB6C3C">
      <w:pPr>
        <w:spacing w:before="120" w:after="120" w:line="288" w:lineRule="auto"/>
        <w:ind w:left="0"/>
        <w:jc w:val="left"/>
      </w:pPr>
    </w:p>
    <w:p w14:paraId="6B039A33">
      <w:pPr>
        <w:spacing w:before="120" w:after="120" w:line="288" w:lineRule="auto"/>
        <w:ind w:left="0" w:firstLine="420"/>
        <w:jc w:val="left"/>
      </w:pPr>
      <w:r>
        <w:rPr>
          <w:rFonts w:ascii="Arial" w:hAnsi="Arial" w:eastAsia="等线" w:cs="Arial"/>
          <w:sz w:val="22"/>
        </w:rPr>
        <w:t>For the purposes described in this Policy, and to the extent permitted by applicable local laws and regulations and with your authorized consent, we may transfer your data to the resources or servers for storage or processing, we may also transfer your data to third-party service providers and business partners and your data may therefore also be transmitted to other countries or regions. The privacy protection laws of these countries or regions may be different, and the jurisdiction in which these global resources or servers are located may or may not protect personal data to the same standards as in your jurisdiction. However, we will still strive to comply with our Privacy Policy to protect your data, and we will follow the legal requirements of the country or region where the personal data is located to carry out the corresponding cross-border transfer and other processing of personal data.</w:t>
      </w:r>
    </w:p>
    <w:p w14:paraId="35F18DA3">
      <w:pPr>
        <w:spacing w:before="120" w:after="120" w:line="288" w:lineRule="auto"/>
        <w:ind w:left="0" w:firstLine="420"/>
        <w:jc w:val="left"/>
      </w:pPr>
      <w:r>
        <w:rPr>
          <w:rFonts w:ascii="Arial" w:hAnsi="Arial" w:eastAsia="等线" w:cs="Arial"/>
          <w:sz w:val="22"/>
        </w:rPr>
        <w:t>In the circumstance that we transfer personal data outside of your jurisdiction, whether it transferred to our affiliates or third-party service providers, we will comply with relevant applicable laws. We will take appropriate security measures and safeguards to make sure that all such transfers meet the requirements of applicable local data protection laws.</w:t>
      </w:r>
    </w:p>
    <w:p w14:paraId="01A247A0">
      <w:pPr>
        <w:spacing w:before="380" w:after="140" w:line="288" w:lineRule="auto"/>
        <w:ind w:left="0"/>
        <w:jc w:val="center"/>
        <w:outlineLvl w:val="0"/>
      </w:pPr>
      <w:bookmarkStart w:id="42" w:name="heading_42"/>
      <w:r>
        <w:rPr>
          <w:rFonts w:ascii="Arial" w:hAnsi="Arial" w:eastAsia="等线" w:cs="Arial"/>
          <w:color w:val="3370FF"/>
          <w:sz w:val="36"/>
        </w:rPr>
        <w:t xml:space="preserve">12. </w:t>
      </w:r>
      <w:r>
        <w:rPr>
          <w:rFonts w:ascii="Arial" w:hAnsi="Arial" w:eastAsia="等线" w:cs="Arial"/>
          <w:b/>
          <w:color w:val="245BDB"/>
          <w:sz w:val="36"/>
        </w:rPr>
        <w:t>Contact Information</w:t>
      </w:r>
      <w:bookmarkEnd w:id="42"/>
    </w:p>
    <w:p w14:paraId="2FE570DE">
      <w:pPr>
        <w:spacing w:before="320" w:after="120" w:line="288" w:lineRule="auto"/>
        <w:ind w:left="0"/>
        <w:jc w:val="left"/>
        <w:outlineLvl w:val="1"/>
      </w:pPr>
      <w:bookmarkStart w:id="43" w:name="heading_43"/>
      <w:r>
        <w:rPr>
          <w:rFonts w:ascii="Arial" w:hAnsi="Arial" w:eastAsia="等线" w:cs="Arial"/>
          <w:color w:val="3370FF"/>
          <w:sz w:val="32"/>
        </w:rPr>
        <w:t xml:space="preserve">12.1 </w:t>
      </w:r>
      <w:r>
        <w:rPr>
          <w:rFonts w:ascii="Arial" w:hAnsi="Arial" w:eastAsia="等线" w:cs="Arial"/>
          <w:b/>
          <w:color w:val="8F959E"/>
          <w:sz w:val="32"/>
        </w:rPr>
        <w:t>Privacy Questions</w:t>
      </w:r>
      <w:bookmarkEnd w:id="43"/>
    </w:p>
    <w:p w14:paraId="54D5E9EB">
      <w:pPr>
        <w:spacing w:before="120" w:after="120" w:line="288" w:lineRule="auto"/>
        <w:ind w:left="0"/>
        <w:jc w:val="left"/>
      </w:pPr>
      <w:r>
        <w:rPr>
          <w:rFonts w:ascii="Arial" w:hAnsi="Arial" w:eastAsia="等线" w:cs="Arial"/>
          <w:sz w:val="22"/>
        </w:rPr>
        <w:t>For privacy-related questions or concerns:</w:t>
      </w:r>
    </w:p>
    <w:p w14:paraId="1878E34C">
      <w:pPr>
        <w:spacing w:before="120" w:after="120" w:line="288" w:lineRule="auto"/>
        <w:ind w:left="0"/>
        <w:jc w:val="left"/>
      </w:pPr>
      <w:r>
        <w:rPr>
          <w:rFonts w:ascii="Arial" w:hAnsi="Arial" w:eastAsia="等线" w:cs="Arial"/>
          <w:sz w:val="22"/>
        </w:rPr>
        <w:t xml:space="preserve">Email: </w:t>
      </w:r>
      <w:r>
        <w:rPr>
          <w:rFonts w:ascii="Arial" w:hAnsi="Arial" w:eastAsia="等线" w:cs="Arial"/>
          <w:color w:val="D83931"/>
          <w:sz w:val="22"/>
        </w:rPr>
        <w:t>privacy@talenpal.com</w:t>
      </w:r>
      <w:r>
        <w:rPr>
          <w:rFonts w:ascii="Arial" w:hAnsi="Arial" w:eastAsia="等线" w:cs="Arial"/>
          <w:sz w:val="22"/>
        </w:rPr>
        <w:br w:type="textWrapping"/>
      </w:r>
      <w:r>
        <w:rPr>
          <w:rFonts w:ascii="Arial" w:hAnsi="Arial" w:eastAsia="等线" w:cs="Arial"/>
          <w:sz w:val="22"/>
        </w:rPr>
        <w:t>Address: UNIT 903D 9/F CAMERON COMM CIR 458-468 HENNESSY RD CAUSEWAY BAY HONG KONG</w:t>
      </w:r>
      <w:bookmarkStart w:id="48" w:name="_GoBack"/>
      <w:bookmarkEnd w:id="48"/>
    </w:p>
    <w:p w14:paraId="525400DB">
      <w:pPr>
        <w:spacing w:before="320" w:after="120" w:line="288" w:lineRule="auto"/>
        <w:ind w:left="0"/>
        <w:jc w:val="left"/>
        <w:outlineLvl w:val="1"/>
      </w:pPr>
      <w:bookmarkStart w:id="44" w:name="heading_44"/>
      <w:r>
        <w:rPr>
          <w:rFonts w:ascii="Arial" w:hAnsi="Arial" w:eastAsia="等线" w:cs="Arial"/>
          <w:color w:val="3370FF"/>
          <w:sz w:val="32"/>
        </w:rPr>
        <w:t xml:space="preserve">12.2 </w:t>
      </w:r>
      <w:r>
        <w:rPr>
          <w:rFonts w:ascii="Arial" w:hAnsi="Arial" w:eastAsia="等线" w:cs="Arial"/>
          <w:b/>
          <w:color w:val="8F959E"/>
          <w:sz w:val="32"/>
        </w:rPr>
        <w:t>Exercising Your Rights</w:t>
      </w:r>
      <w:bookmarkEnd w:id="44"/>
    </w:p>
    <w:p w14:paraId="088620B4">
      <w:pPr>
        <w:spacing w:before="120" w:after="120" w:line="288" w:lineRule="auto"/>
        <w:ind w:left="0"/>
        <w:jc w:val="left"/>
      </w:pPr>
      <w:r>
        <w:rPr>
          <w:rFonts w:ascii="Arial" w:hAnsi="Arial" w:eastAsia="等线" w:cs="Arial"/>
          <w:sz w:val="22"/>
        </w:rPr>
        <w:t>To exercise your parental rights:</w:t>
      </w:r>
    </w:p>
    <w:p w14:paraId="013424DA">
      <w:pPr>
        <w:spacing w:before="120" w:after="120" w:line="288" w:lineRule="auto"/>
        <w:ind w:left="0"/>
        <w:jc w:val="left"/>
      </w:pPr>
      <w:r>
        <w:rPr>
          <w:rFonts w:ascii="Arial" w:hAnsi="Arial" w:eastAsia="等线" w:cs="Arial"/>
          <w:sz w:val="22"/>
        </w:rPr>
        <w:t>Email: Send a request to privacy@talenpal.com with your account information</w:t>
      </w:r>
    </w:p>
    <w:p w14:paraId="2BCAA55F">
      <w:pPr>
        <w:spacing w:before="120" w:after="120" w:line="288" w:lineRule="auto"/>
        <w:ind w:left="0"/>
        <w:jc w:val="left"/>
      </w:pPr>
      <w:r>
        <w:rPr>
          <w:rFonts w:ascii="Arial" w:hAnsi="Arial" w:eastAsia="等线" w:cs="Arial"/>
          <w:sz w:val="22"/>
        </w:rPr>
        <w:t>Mail: Send written requests to our Hong Kong address</w:t>
      </w:r>
    </w:p>
    <w:p w14:paraId="77B1C545">
      <w:pPr>
        <w:spacing w:before="320" w:after="120" w:line="288" w:lineRule="auto"/>
        <w:ind w:left="0"/>
        <w:jc w:val="left"/>
        <w:outlineLvl w:val="1"/>
      </w:pPr>
      <w:bookmarkStart w:id="45" w:name="heading_45"/>
      <w:r>
        <w:rPr>
          <w:rFonts w:ascii="Arial" w:hAnsi="Arial" w:eastAsia="等线" w:cs="Arial"/>
          <w:color w:val="3370FF"/>
          <w:sz w:val="32"/>
        </w:rPr>
        <w:t xml:space="preserve">12.3 </w:t>
      </w:r>
      <w:r>
        <w:rPr>
          <w:rFonts w:ascii="Arial" w:hAnsi="Arial" w:eastAsia="等线" w:cs="Arial"/>
          <w:b/>
          <w:color w:val="8F959E"/>
          <w:sz w:val="32"/>
        </w:rPr>
        <w:t>Response Time</w:t>
      </w:r>
      <w:bookmarkEnd w:id="45"/>
    </w:p>
    <w:p w14:paraId="48739DB6">
      <w:pPr>
        <w:spacing w:before="120" w:after="120" w:line="288" w:lineRule="auto"/>
        <w:ind w:left="0"/>
        <w:jc w:val="left"/>
      </w:pPr>
      <w:r>
        <w:rPr>
          <w:rFonts w:ascii="Arial" w:hAnsi="Arial" w:eastAsia="等线" w:cs="Arial"/>
          <w:sz w:val="22"/>
        </w:rPr>
        <w:t>We will respond to your requests within:</w:t>
      </w:r>
    </w:p>
    <w:p w14:paraId="07B6183A">
      <w:pPr>
        <w:numPr>
          <w:ilvl w:val="0"/>
          <w:numId w:val="84"/>
        </w:numPr>
        <w:spacing w:before="120" w:after="120" w:line="288" w:lineRule="auto"/>
        <w:ind w:left="0"/>
        <w:jc w:val="left"/>
      </w:pPr>
      <w:r>
        <w:rPr>
          <w:rFonts w:ascii="Arial" w:hAnsi="Arial" w:eastAsia="等线" w:cs="Arial"/>
          <w:b/>
          <w:sz w:val="22"/>
        </w:rPr>
        <w:t>Verification:</w:t>
      </w:r>
      <w:r>
        <w:rPr>
          <w:rFonts w:ascii="Arial" w:hAnsi="Arial" w:eastAsia="等线" w:cs="Arial"/>
          <w:sz w:val="22"/>
        </w:rPr>
        <w:t xml:space="preserve"> 2 business days</w:t>
      </w:r>
    </w:p>
    <w:p w14:paraId="4B6986FA">
      <w:pPr>
        <w:numPr>
          <w:ilvl w:val="0"/>
          <w:numId w:val="85"/>
        </w:numPr>
        <w:spacing w:before="120" w:after="120" w:line="288" w:lineRule="auto"/>
        <w:ind w:left="0"/>
        <w:jc w:val="left"/>
      </w:pPr>
      <w:r>
        <w:rPr>
          <w:rFonts w:ascii="Arial" w:hAnsi="Arial" w:eastAsia="等线" w:cs="Arial"/>
          <w:b/>
          <w:sz w:val="22"/>
        </w:rPr>
        <w:t>Information Access:</w:t>
      </w:r>
      <w:r>
        <w:rPr>
          <w:rFonts w:ascii="Arial" w:hAnsi="Arial" w:eastAsia="等线" w:cs="Arial"/>
          <w:sz w:val="22"/>
        </w:rPr>
        <w:t xml:space="preserve"> 10 business days</w:t>
      </w:r>
    </w:p>
    <w:p w14:paraId="6742962D">
      <w:pPr>
        <w:numPr>
          <w:ilvl w:val="0"/>
          <w:numId w:val="86"/>
        </w:numPr>
        <w:spacing w:before="120" w:after="120" w:line="288" w:lineRule="auto"/>
        <w:ind w:left="0"/>
        <w:jc w:val="left"/>
      </w:pPr>
      <w:r>
        <w:rPr>
          <w:rFonts w:ascii="Arial" w:hAnsi="Arial" w:eastAsia="等线" w:cs="Arial"/>
          <w:b/>
          <w:sz w:val="22"/>
        </w:rPr>
        <w:t>Data Deletion:</w:t>
      </w:r>
      <w:r>
        <w:rPr>
          <w:rFonts w:ascii="Arial" w:hAnsi="Arial" w:eastAsia="等线" w:cs="Arial"/>
          <w:sz w:val="22"/>
        </w:rPr>
        <w:t xml:space="preserve"> 30 days</w:t>
      </w:r>
    </w:p>
    <w:p w14:paraId="53880561">
      <w:pPr>
        <w:numPr>
          <w:ilvl w:val="0"/>
          <w:numId w:val="87"/>
        </w:numPr>
        <w:spacing w:before="120" w:after="120" w:line="288" w:lineRule="auto"/>
        <w:ind w:left="0"/>
        <w:jc w:val="left"/>
      </w:pPr>
      <w:r>
        <w:rPr>
          <w:rFonts w:ascii="Arial" w:hAnsi="Arial" w:eastAsia="等线" w:cs="Arial"/>
          <w:b/>
          <w:sz w:val="22"/>
        </w:rPr>
        <w:t>Complaint Resolution:</w:t>
      </w:r>
      <w:r>
        <w:rPr>
          <w:rFonts w:ascii="Arial" w:hAnsi="Arial" w:eastAsia="等线" w:cs="Arial"/>
          <w:sz w:val="22"/>
        </w:rPr>
        <w:t xml:space="preserve"> 14 business days</w:t>
      </w:r>
    </w:p>
    <w:p w14:paraId="78FA900E">
      <w:pPr>
        <w:spacing w:before="320" w:after="120" w:line="288" w:lineRule="auto"/>
        <w:ind w:left="0"/>
        <w:jc w:val="left"/>
        <w:outlineLvl w:val="1"/>
      </w:pPr>
      <w:bookmarkStart w:id="46" w:name="heading_46"/>
      <w:r>
        <w:rPr>
          <w:rFonts w:ascii="Arial" w:hAnsi="Arial" w:eastAsia="等线" w:cs="Arial"/>
          <w:color w:val="3370FF"/>
          <w:sz w:val="32"/>
        </w:rPr>
        <w:t xml:space="preserve">12.4 </w:t>
      </w:r>
      <w:r>
        <w:rPr>
          <w:rFonts w:ascii="Arial" w:hAnsi="Arial" w:eastAsia="等线" w:cs="Arial"/>
          <w:b/>
          <w:color w:val="8F959E"/>
          <w:sz w:val="32"/>
        </w:rPr>
        <w:t>Dispute Resolution</w:t>
      </w:r>
      <w:bookmarkEnd w:id="46"/>
    </w:p>
    <w:p w14:paraId="313659C1">
      <w:pPr>
        <w:spacing w:before="120" w:after="120" w:line="288" w:lineRule="auto"/>
        <w:ind w:left="0"/>
        <w:jc w:val="left"/>
      </w:pPr>
      <w:r>
        <w:rPr>
          <w:rFonts w:ascii="Arial" w:hAnsi="Arial" w:eastAsia="等线" w:cs="Arial"/>
          <w:sz w:val="22"/>
        </w:rPr>
        <w:t>If you have concerns about our privacy practices:</w:t>
      </w:r>
    </w:p>
    <w:p w14:paraId="21ADCC7B">
      <w:pPr>
        <w:numPr>
          <w:ilvl w:val="0"/>
          <w:numId w:val="88"/>
        </w:numPr>
        <w:spacing w:before="120" w:after="120" w:line="288" w:lineRule="auto"/>
        <w:ind w:left="0"/>
        <w:jc w:val="left"/>
      </w:pPr>
      <w:r>
        <w:rPr>
          <w:rFonts w:ascii="Arial" w:hAnsi="Arial" w:eastAsia="等线" w:cs="Arial"/>
          <w:b/>
          <w:sz w:val="22"/>
        </w:rPr>
        <w:t>Contact Us First:</w:t>
      </w:r>
      <w:r>
        <w:rPr>
          <w:rFonts w:ascii="Arial" w:hAnsi="Arial" w:eastAsia="等线" w:cs="Arial"/>
          <w:sz w:val="22"/>
        </w:rPr>
        <w:t xml:space="preserve"> Reach out to our privacy team</w:t>
      </w:r>
    </w:p>
    <w:p w14:paraId="23551581">
      <w:pPr>
        <w:numPr>
          <w:ilvl w:val="0"/>
          <w:numId w:val="89"/>
        </w:numPr>
        <w:spacing w:before="120" w:after="120" w:line="288" w:lineRule="auto"/>
        <w:ind w:left="0"/>
        <w:jc w:val="left"/>
      </w:pPr>
      <w:r>
        <w:rPr>
          <w:rFonts w:ascii="Arial" w:hAnsi="Arial" w:eastAsia="等线" w:cs="Arial"/>
          <w:b/>
          <w:sz w:val="22"/>
        </w:rPr>
        <w:t>FTC Complaint:</w:t>
      </w:r>
      <w:r>
        <w:rPr>
          <w:rFonts w:ascii="Arial" w:hAnsi="Arial" w:eastAsia="等线" w:cs="Arial"/>
          <w:sz w:val="22"/>
        </w:rPr>
        <w:t xml:space="preserve"> You may file a complaint with the Federal Trade Commission</w:t>
      </w:r>
    </w:p>
    <w:p w14:paraId="0F52F42E">
      <w:pPr>
        <w:numPr>
          <w:ilvl w:val="0"/>
          <w:numId w:val="90"/>
        </w:numPr>
        <w:spacing w:before="120" w:after="120" w:line="288" w:lineRule="auto"/>
        <w:ind w:left="0"/>
        <w:jc w:val="left"/>
      </w:pPr>
      <w:r>
        <w:rPr>
          <w:rFonts w:ascii="Arial" w:hAnsi="Arial" w:eastAsia="等线" w:cs="Arial"/>
          <w:b/>
          <w:sz w:val="22"/>
        </w:rPr>
        <w:t>State Attorneys General:</w:t>
      </w:r>
      <w:r>
        <w:rPr>
          <w:rFonts w:ascii="Arial" w:hAnsi="Arial" w:eastAsia="等线" w:cs="Arial"/>
          <w:sz w:val="22"/>
        </w:rPr>
        <w:t xml:space="preserve"> Contact your state’s consumer protection office</w:t>
      </w:r>
    </w:p>
    <w:p w14:paraId="7535882A">
      <w:pPr>
        <w:numPr>
          <w:ilvl w:val="0"/>
          <w:numId w:val="91"/>
        </w:numPr>
        <w:spacing w:before="120" w:after="120" w:line="288" w:lineRule="auto"/>
        <w:ind w:left="0"/>
        <w:jc w:val="left"/>
      </w:pPr>
      <w:r>
        <w:rPr>
          <w:rFonts w:ascii="Arial" w:hAnsi="Arial" w:eastAsia="等线" w:cs="Arial"/>
          <w:b/>
          <w:sz w:val="22"/>
        </w:rPr>
        <w:t>Legal Counsel:</w:t>
      </w:r>
      <w:r>
        <w:rPr>
          <w:rFonts w:ascii="Arial" w:hAnsi="Arial" w:eastAsia="等线" w:cs="Arial"/>
          <w:sz w:val="22"/>
        </w:rPr>
        <w:t xml:space="preserve"> Consult with privacy law attorneys if needed</w:t>
      </w:r>
    </w:p>
    <w:p w14:paraId="6260E9A5">
      <w:pPr>
        <w:spacing w:before="320" w:after="120" w:line="288" w:lineRule="auto"/>
        <w:ind w:left="0"/>
        <w:jc w:val="left"/>
        <w:outlineLvl w:val="1"/>
      </w:pPr>
      <w:bookmarkStart w:id="47" w:name="heading_47"/>
      <w:r>
        <w:rPr>
          <w:rFonts w:ascii="Arial" w:hAnsi="Arial" w:eastAsia="等线" w:cs="Arial"/>
          <w:color w:val="3370FF"/>
          <w:sz w:val="32"/>
        </w:rPr>
        <w:t xml:space="preserve">12.5 </w:t>
      </w:r>
      <w:r>
        <w:rPr>
          <w:rFonts w:ascii="Arial" w:hAnsi="Arial" w:eastAsia="等线" w:cs="Arial"/>
          <w:b/>
          <w:color w:val="8F959E"/>
          <w:sz w:val="32"/>
        </w:rPr>
        <w:t>Emergency Procedures</w:t>
      </w:r>
      <w:bookmarkEnd w:id="47"/>
    </w:p>
    <w:p w14:paraId="30F0685C">
      <w:pPr>
        <w:spacing w:before="120" w:after="120" w:line="288" w:lineRule="auto"/>
        <w:ind w:left="0"/>
        <w:jc w:val="left"/>
      </w:pPr>
      <w:r>
        <w:rPr>
          <w:rFonts w:ascii="Arial" w:hAnsi="Arial" w:eastAsia="等线" w:cs="Arial"/>
          <w:sz w:val="22"/>
        </w:rPr>
        <w:t>In case of a data security incident:</w:t>
      </w:r>
    </w:p>
    <w:p w14:paraId="7930573B">
      <w:pPr>
        <w:numPr>
          <w:ilvl w:val="0"/>
          <w:numId w:val="92"/>
        </w:numPr>
        <w:spacing w:before="120" w:after="120" w:line="288" w:lineRule="auto"/>
        <w:ind w:left="0"/>
        <w:jc w:val="left"/>
      </w:pPr>
      <w:r>
        <w:rPr>
          <w:rFonts w:ascii="Arial" w:hAnsi="Arial" w:eastAsia="等线" w:cs="Arial"/>
          <w:sz w:val="22"/>
        </w:rPr>
        <w:t>We will notify affected parents within 72 hours</w:t>
      </w:r>
    </w:p>
    <w:p w14:paraId="0C0DE396">
      <w:pPr>
        <w:numPr>
          <w:ilvl w:val="0"/>
          <w:numId w:val="93"/>
        </w:numPr>
        <w:spacing w:before="120" w:after="120" w:line="288" w:lineRule="auto"/>
        <w:ind w:left="0"/>
        <w:jc w:val="left"/>
      </w:pPr>
      <w:r>
        <w:rPr>
          <w:rFonts w:ascii="Arial" w:hAnsi="Arial" w:eastAsia="等线" w:cs="Arial"/>
          <w:sz w:val="22"/>
        </w:rPr>
        <w:t>We will provide details about what information was involved</w:t>
      </w:r>
    </w:p>
    <w:p w14:paraId="047F9842">
      <w:pPr>
        <w:numPr>
          <w:ilvl w:val="0"/>
          <w:numId w:val="94"/>
        </w:numPr>
        <w:spacing w:before="120" w:after="120" w:line="288" w:lineRule="auto"/>
        <w:ind w:left="0"/>
        <w:jc w:val="left"/>
      </w:pPr>
      <w:r>
        <w:rPr>
          <w:rFonts w:ascii="Arial" w:hAnsi="Arial" w:eastAsia="等线" w:cs="Arial"/>
          <w:sz w:val="22"/>
        </w:rPr>
        <w:t>We will offer credit monitoring services if applicable</w:t>
      </w:r>
    </w:p>
    <w:p w14:paraId="621C43FF">
      <w:pPr>
        <w:numPr>
          <w:ilvl w:val="0"/>
          <w:numId w:val="95"/>
        </w:numPr>
        <w:spacing w:before="120" w:after="120" w:line="288" w:lineRule="auto"/>
        <w:ind w:left="0"/>
        <w:jc w:val="left"/>
      </w:pPr>
      <w:r>
        <w:rPr>
          <w:rFonts w:ascii="Arial" w:hAnsi="Arial" w:eastAsia="等线" w:cs="Arial"/>
          <w:sz w:val="22"/>
        </w:rPr>
        <w:t>We will take immediate steps to secure the data and prevent further incidents</w:t>
      </w:r>
    </w:p>
    <w:p w14:paraId="1878A775">
      <w:pPr>
        <w:spacing w:before="120" w:after="120" w:line="288" w:lineRule="auto"/>
        <w:ind w:left="0"/>
        <w:jc w:val="left"/>
      </w:pPr>
    </w:p>
    <w:p w14:paraId="0B4FB182">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068F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360EE4">
    <w:r>
      <w:pict>
        <v:shape id="WordPictureWatermark1" o:spid="_x0000_s4097" o:spt="75" type="#_x0000_t75" style="position:absolute;left:0pt;height:697.5pt;width:414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image899"/>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45B5372"/>
    <w:multiLevelType w:val="singleLevel"/>
    <w:tmpl w:val="845B5372"/>
    <w:lvl w:ilvl="0" w:tentative="0">
      <w:start w:val="0"/>
      <w:numFmt w:val="bullet"/>
      <w:lvlText w:val="•"/>
      <w:lvlJc w:val="left"/>
      <w:rPr>
        <w:color w:val="3370FF"/>
      </w:rPr>
    </w:lvl>
  </w:abstractNum>
  <w:abstractNum w:abstractNumId="2">
    <w:nsid w:val="8461FADE"/>
    <w:multiLevelType w:val="singleLevel"/>
    <w:tmpl w:val="8461FADE"/>
    <w:lvl w:ilvl="0" w:tentative="0">
      <w:start w:val="0"/>
      <w:numFmt w:val="bullet"/>
      <w:lvlText w:val="•"/>
      <w:lvlJc w:val="left"/>
      <w:rPr>
        <w:color w:val="3370FF"/>
      </w:rPr>
    </w:lvl>
  </w:abstractNum>
  <w:abstractNum w:abstractNumId="3">
    <w:nsid w:val="8CAEB125"/>
    <w:multiLevelType w:val="singleLevel"/>
    <w:tmpl w:val="8CAEB125"/>
    <w:lvl w:ilvl="0" w:tentative="0">
      <w:start w:val="0"/>
      <w:numFmt w:val="bullet"/>
      <w:lvlText w:val="•"/>
      <w:lvlJc w:val="left"/>
      <w:rPr>
        <w:color w:val="3370FF"/>
      </w:rPr>
    </w:lvl>
  </w:abstractNum>
  <w:abstractNum w:abstractNumId="4">
    <w:nsid w:val="91995D4F"/>
    <w:multiLevelType w:val="singleLevel"/>
    <w:tmpl w:val="91995D4F"/>
    <w:lvl w:ilvl="0" w:tentative="0">
      <w:start w:val="0"/>
      <w:numFmt w:val="bullet"/>
      <w:lvlText w:val="•"/>
      <w:lvlJc w:val="left"/>
      <w:rPr>
        <w:color w:val="3370FF"/>
      </w:rPr>
    </w:lvl>
  </w:abstractNum>
  <w:abstractNum w:abstractNumId="5">
    <w:nsid w:val="91B69C97"/>
    <w:multiLevelType w:val="singleLevel"/>
    <w:tmpl w:val="91B69C97"/>
    <w:lvl w:ilvl="0" w:tentative="0">
      <w:start w:val="3"/>
      <w:numFmt w:val="decimal"/>
      <w:lvlText w:val="%1."/>
      <w:lvlJc w:val="left"/>
      <w:rPr>
        <w:color w:val="3370FF"/>
      </w:rPr>
    </w:lvl>
  </w:abstractNum>
  <w:abstractNum w:abstractNumId="6">
    <w:nsid w:val="9239341B"/>
    <w:multiLevelType w:val="singleLevel"/>
    <w:tmpl w:val="9239341B"/>
    <w:lvl w:ilvl="0" w:tentative="0">
      <w:start w:val="0"/>
      <w:numFmt w:val="bullet"/>
      <w:lvlText w:val="•"/>
      <w:lvlJc w:val="left"/>
      <w:rPr>
        <w:color w:val="3370FF"/>
      </w:rPr>
    </w:lvl>
  </w:abstractNum>
  <w:abstractNum w:abstractNumId="7">
    <w:nsid w:val="9288B902"/>
    <w:multiLevelType w:val="singleLevel"/>
    <w:tmpl w:val="9288B902"/>
    <w:lvl w:ilvl="0" w:tentative="0">
      <w:start w:val="0"/>
      <w:numFmt w:val="bullet"/>
      <w:lvlText w:val="•"/>
      <w:lvlJc w:val="left"/>
      <w:rPr>
        <w:color w:val="3370FF"/>
      </w:rPr>
    </w:lvl>
  </w:abstractNum>
  <w:abstractNum w:abstractNumId="8">
    <w:nsid w:val="9377BC45"/>
    <w:multiLevelType w:val="singleLevel"/>
    <w:tmpl w:val="9377BC45"/>
    <w:lvl w:ilvl="0" w:tentative="0">
      <w:start w:val="0"/>
      <w:numFmt w:val="bullet"/>
      <w:lvlText w:val="•"/>
      <w:lvlJc w:val="left"/>
      <w:rPr>
        <w:color w:val="3370FF"/>
      </w:rPr>
    </w:lvl>
  </w:abstractNum>
  <w:abstractNum w:abstractNumId="9">
    <w:nsid w:val="9ACF65A0"/>
    <w:multiLevelType w:val="singleLevel"/>
    <w:tmpl w:val="9ACF65A0"/>
    <w:lvl w:ilvl="0" w:tentative="0">
      <w:start w:val="0"/>
      <w:numFmt w:val="bullet"/>
      <w:lvlText w:val="•"/>
      <w:lvlJc w:val="left"/>
      <w:rPr>
        <w:color w:val="3370FF"/>
      </w:rPr>
    </w:lvl>
  </w:abstractNum>
  <w:abstractNum w:abstractNumId="10">
    <w:nsid w:val="9C8AC8EF"/>
    <w:multiLevelType w:val="singleLevel"/>
    <w:tmpl w:val="9C8AC8EF"/>
    <w:lvl w:ilvl="0" w:tentative="0">
      <w:start w:val="0"/>
      <w:numFmt w:val="bullet"/>
      <w:lvlText w:val="•"/>
      <w:lvlJc w:val="left"/>
      <w:rPr>
        <w:color w:val="3370FF"/>
      </w:rPr>
    </w:lvl>
  </w:abstractNum>
  <w:abstractNum w:abstractNumId="11">
    <w:nsid w:val="9D5D7490"/>
    <w:multiLevelType w:val="singleLevel"/>
    <w:tmpl w:val="9D5D7490"/>
    <w:lvl w:ilvl="0" w:tentative="0">
      <w:start w:val="1"/>
      <w:numFmt w:val="decimal"/>
      <w:lvlText w:val="%1."/>
      <w:lvlJc w:val="left"/>
      <w:rPr>
        <w:color w:val="3370FF"/>
      </w:rPr>
    </w:lvl>
  </w:abstractNum>
  <w:abstractNum w:abstractNumId="12">
    <w:nsid w:val="A0C93552"/>
    <w:multiLevelType w:val="singleLevel"/>
    <w:tmpl w:val="A0C93552"/>
    <w:lvl w:ilvl="0" w:tentative="0">
      <w:start w:val="0"/>
      <w:numFmt w:val="bullet"/>
      <w:lvlText w:val="•"/>
      <w:lvlJc w:val="left"/>
      <w:rPr>
        <w:color w:val="3370FF"/>
      </w:rPr>
    </w:lvl>
  </w:abstractNum>
  <w:abstractNum w:abstractNumId="13">
    <w:nsid w:val="A0F05207"/>
    <w:multiLevelType w:val="singleLevel"/>
    <w:tmpl w:val="A0F05207"/>
    <w:lvl w:ilvl="0" w:tentative="0">
      <w:start w:val="0"/>
      <w:numFmt w:val="bullet"/>
      <w:lvlText w:val="•"/>
      <w:lvlJc w:val="left"/>
      <w:rPr>
        <w:color w:val="3370FF"/>
      </w:rPr>
    </w:lvl>
  </w:abstractNum>
  <w:abstractNum w:abstractNumId="14">
    <w:nsid w:val="AAF3F3FA"/>
    <w:multiLevelType w:val="singleLevel"/>
    <w:tmpl w:val="AAF3F3FA"/>
    <w:lvl w:ilvl="0" w:tentative="0">
      <w:start w:val="2"/>
      <w:numFmt w:val="decimal"/>
      <w:lvlText w:val="%1."/>
      <w:lvlJc w:val="left"/>
      <w:rPr>
        <w:color w:val="3370FF"/>
      </w:rPr>
    </w:lvl>
  </w:abstractNum>
  <w:abstractNum w:abstractNumId="15">
    <w:nsid w:val="B0ED9BEA"/>
    <w:multiLevelType w:val="singleLevel"/>
    <w:tmpl w:val="B0ED9BEA"/>
    <w:lvl w:ilvl="0" w:tentative="0">
      <w:start w:val="0"/>
      <w:numFmt w:val="bullet"/>
      <w:lvlText w:val="•"/>
      <w:lvlJc w:val="left"/>
      <w:rPr>
        <w:color w:val="3370FF"/>
      </w:rPr>
    </w:lvl>
  </w:abstractNum>
  <w:abstractNum w:abstractNumId="16">
    <w:nsid w:val="B0F1ACD9"/>
    <w:multiLevelType w:val="singleLevel"/>
    <w:tmpl w:val="B0F1ACD9"/>
    <w:lvl w:ilvl="0" w:tentative="0">
      <w:start w:val="0"/>
      <w:numFmt w:val="bullet"/>
      <w:lvlText w:val="•"/>
      <w:lvlJc w:val="left"/>
      <w:rPr>
        <w:color w:val="3370FF"/>
      </w:rPr>
    </w:lvl>
  </w:abstractNum>
  <w:abstractNum w:abstractNumId="17">
    <w:nsid w:val="B23A94A9"/>
    <w:multiLevelType w:val="singleLevel"/>
    <w:tmpl w:val="B23A94A9"/>
    <w:lvl w:ilvl="0" w:tentative="0">
      <w:start w:val="0"/>
      <w:numFmt w:val="bullet"/>
      <w:lvlText w:val="•"/>
      <w:lvlJc w:val="left"/>
      <w:rPr>
        <w:color w:val="3370FF"/>
      </w:rPr>
    </w:lvl>
  </w:abstractNum>
  <w:abstractNum w:abstractNumId="18">
    <w:nsid w:val="B53F3350"/>
    <w:multiLevelType w:val="singleLevel"/>
    <w:tmpl w:val="B53F3350"/>
    <w:lvl w:ilvl="0" w:tentative="0">
      <w:start w:val="0"/>
      <w:numFmt w:val="bullet"/>
      <w:lvlText w:val="•"/>
      <w:lvlJc w:val="left"/>
      <w:rPr>
        <w:color w:val="3370FF"/>
      </w:rPr>
    </w:lvl>
  </w:abstractNum>
  <w:abstractNum w:abstractNumId="19">
    <w:nsid w:val="B5E306ED"/>
    <w:multiLevelType w:val="singleLevel"/>
    <w:tmpl w:val="B5E306ED"/>
    <w:lvl w:ilvl="0" w:tentative="0">
      <w:start w:val="0"/>
      <w:numFmt w:val="bullet"/>
      <w:lvlText w:val="•"/>
      <w:lvlJc w:val="left"/>
      <w:rPr>
        <w:color w:val="3370FF"/>
      </w:rPr>
    </w:lvl>
  </w:abstractNum>
  <w:abstractNum w:abstractNumId="20">
    <w:nsid w:val="B88D21A8"/>
    <w:multiLevelType w:val="singleLevel"/>
    <w:tmpl w:val="B88D21A8"/>
    <w:lvl w:ilvl="0" w:tentative="0">
      <w:start w:val="0"/>
      <w:numFmt w:val="bullet"/>
      <w:lvlText w:val="￮"/>
      <w:lvlJc w:val="left"/>
      <w:rPr>
        <w:color w:val="3370FF"/>
      </w:rPr>
    </w:lvl>
  </w:abstractNum>
  <w:abstractNum w:abstractNumId="21">
    <w:nsid w:val="B8CEF35B"/>
    <w:multiLevelType w:val="singleLevel"/>
    <w:tmpl w:val="B8CEF35B"/>
    <w:lvl w:ilvl="0" w:tentative="0">
      <w:start w:val="0"/>
      <w:numFmt w:val="bullet"/>
      <w:lvlText w:val="•"/>
      <w:lvlJc w:val="left"/>
      <w:rPr>
        <w:color w:val="3370FF"/>
      </w:rPr>
    </w:lvl>
  </w:abstractNum>
  <w:abstractNum w:abstractNumId="22">
    <w:nsid w:val="BB64CFA9"/>
    <w:multiLevelType w:val="singleLevel"/>
    <w:tmpl w:val="BB64CFA9"/>
    <w:lvl w:ilvl="0" w:tentative="0">
      <w:start w:val="0"/>
      <w:numFmt w:val="bullet"/>
      <w:lvlText w:val="•"/>
      <w:lvlJc w:val="left"/>
      <w:rPr>
        <w:color w:val="3370FF"/>
      </w:rPr>
    </w:lvl>
  </w:abstractNum>
  <w:abstractNum w:abstractNumId="23">
    <w:nsid w:val="BDA1395C"/>
    <w:multiLevelType w:val="singleLevel"/>
    <w:tmpl w:val="BDA1395C"/>
    <w:lvl w:ilvl="0" w:tentative="0">
      <w:start w:val="0"/>
      <w:numFmt w:val="bullet"/>
      <w:lvlText w:val="•"/>
      <w:lvlJc w:val="left"/>
      <w:rPr>
        <w:color w:val="3370FF"/>
      </w:rPr>
    </w:lvl>
  </w:abstractNum>
  <w:abstractNum w:abstractNumId="24">
    <w:nsid w:val="BE8A4F4C"/>
    <w:multiLevelType w:val="singleLevel"/>
    <w:tmpl w:val="BE8A4F4C"/>
    <w:lvl w:ilvl="0" w:tentative="0">
      <w:start w:val="0"/>
      <w:numFmt w:val="bullet"/>
      <w:lvlText w:val="•"/>
      <w:lvlJc w:val="left"/>
      <w:rPr>
        <w:color w:val="3370FF"/>
      </w:rPr>
    </w:lvl>
  </w:abstractNum>
  <w:abstractNum w:abstractNumId="25">
    <w:nsid w:val="BE923771"/>
    <w:multiLevelType w:val="singleLevel"/>
    <w:tmpl w:val="BE923771"/>
    <w:lvl w:ilvl="0" w:tentative="0">
      <w:start w:val="0"/>
      <w:numFmt w:val="bullet"/>
      <w:lvlText w:val="•"/>
      <w:lvlJc w:val="left"/>
      <w:rPr>
        <w:color w:val="3370FF"/>
      </w:rPr>
    </w:lvl>
  </w:abstractNum>
  <w:abstractNum w:abstractNumId="26">
    <w:nsid w:val="BF205925"/>
    <w:multiLevelType w:val="singleLevel"/>
    <w:tmpl w:val="BF205925"/>
    <w:lvl w:ilvl="0" w:tentative="0">
      <w:start w:val="0"/>
      <w:numFmt w:val="bullet"/>
      <w:lvlText w:val="•"/>
      <w:lvlJc w:val="left"/>
      <w:rPr>
        <w:color w:val="3370FF"/>
      </w:rPr>
    </w:lvl>
  </w:abstractNum>
  <w:abstractNum w:abstractNumId="27">
    <w:nsid w:val="C0915F4F"/>
    <w:multiLevelType w:val="singleLevel"/>
    <w:tmpl w:val="C0915F4F"/>
    <w:lvl w:ilvl="0" w:tentative="0">
      <w:start w:val="0"/>
      <w:numFmt w:val="bullet"/>
      <w:lvlText w:val="•"/>
      <w:lvlJc w:val="left"/>
      <w:rPr>
        <w:color w:val="3370FF"/>
      </w:rPr>
    </w:lvl>
  </w:abstractNum>
  <w:abstractNum w:abstractNumId="28">
    <w:nsid w:val="C4E0D24A"/>
    <w:multiLevelType w:val="singleLevel"/>
    <w:tmpl w:val="C4E0D24A"/>
    <w:lvl w:ilvl="0" w:tentative="0">
      <w:start w:val="0"/>
      <w:numFmt w:val="bullet"/>
      <w:lvlText w:val="•"/>
      <w:lvlJc w:val="left"/>
      <w:rPr>
        <w:color w:val="3370FF"/>
      </w:rPr>
    </w:lvl>
  </w:abstractNum>
  <w:abstractNum w:abstractNumId="29">
    <w:nsid w:val="C8879AEF"/>
    <w:multiLevelType w:val="singleLevel"/>
    <w:tmpl w:val="C8879AEF"/>
    <w:lvl w:ilvl="0" w:tentative="0">
      <w:start w:val="0"/>
      <w:numFmt w:val="bullet"/>
      <w:lvlText w:val="•"/>
      <w:lvlJc w:val="left"/>
      <w:rPr>
        <w:color w:val="3370FF"/>
      </w:rPr>
    </w:lvl>
  </w:abstractNum>
  <w:abstractNum w:abstractNumId="30">
    <w:nsid w:val="CF092B84"/>
    <w:multiLevelType w:val="singleLevel"/>
    <w:tmpl w:val="CF092B84"/>
    <w:lvl w:ilvl="0" w:tentative="0">
      <w:start w:val="0"/>
      <w:numFmt w:val="bullet"/>
      <w:lvlText w:val="•"/>
      <w:lvlJc w:val="left"/>
      <w:rPr>
        <w:color w:val="3370FF"/>
      </w:rPr>
    </w:lvl>
  </w:abstractNum>
  <w:abstractNum w:abstractNumId="31">
    <w:nsid w:val="D1EB1714"/>
    <w:multiLevelType w:val="singleLevel"/>
    <w:tmpl w:val="D1EB1714"/>
    <w:lvl w:ilvl="0" w:tentative="0">
      <w:start w:val="0"/>
      <w:numFmt w:val="bullet"/>
      <w:lvlText w:val="•"/>
      <w:lvlJc w:val="left"/>
      <w:rPr>
        <w:color w:val="3370FF"/>
      </w:rPr>
    </w:lvl>
  </w:abstractNum>
  <w:abstractNum w:abstractNumId="32">
    <w:nsid w:val="D7D140E4"/>
    <w:multiLevelType w:val="singleLevel"/>
    <w:tmpl w:val="D7D140E4"/>
    <w:lvl w:ilvl="0" w:tentative="0">
      <w:start w:val="0"/>
      <w:numFmt w:val="bullet"/>
      <w:lvlText w:val="•"/>
      <w:lvlJc w:val="left"/>
      <w:rPr>
        <w:color w:val="3370FF"/>
      </w:rPr>
    </w:lvl>
  </w:abstractNum>
  <w:abstractNum w:abstractNumId="33">
    <w:nsid w:val="D7F9FE59"/>
    <w:multiLevelType w:val="singleLevel"/>
    <w:tmpl w:val="D7F9FE59"/>
    <w:lvl w:ilvl="0" w:tentative="0">
      <w:start w:val="0"/>
      <w:numFmt w:val="bullet"/>
      <w:lvlText w:val="•"/>
      <w:lvlJc w:val="left"/>
      <w:rPr>
        <w:color w:val="3370FF"/>
      </w:rPr>
    </w:lvl>
  </w:abstractNum>
  <w:abstractNum w:abstractNumId="34">
    <w:nsid w:val="DAD3A854"/>
    <w:multiLevelType w:val="singleLevel"/>
    <w:tmpl w:val="DAD3A854"/>
    <w:lvl w:ilvl="0" w:tentative="0">
      <w:start w:val="0"/>
      <w:numFmt w:val="bullet"/>
      <w:lvlText w:val="•"/>
      <w:lvlJc w:val="left"/>
      <w:rPr>
        <w:color w:val="3370FF"/>
      </w:rPr>
    </w:lvl>
  </w:abstractNum>
  <w:abstractNum w:abstractNumId="35">
    <w:nsid w:val="DCBA6B53"/>
    <w:multiLevelType w:val="singleLevel"/>
    <w:tmpl w:val="DCBA6B53"/>
    <w:lvl w:ilvl="0" w:tentative="0">
      <w:start w:val="0"/>
      <w:numFmt w:val="bullet"/>
      <w:lvlText w:val="•"/>
      <w:lvlJc w:val="left"/>
      <w:rPr>
        <w:color w:val="3370FF"/>
      </w:rPr>
    </w:lvl>
  </w:abstractNum>
  <w:abstractNum w:abstractNumId="36">
    <w:nsid w:val="E093A4B0"/>
    <w:multiLevelType w:val="singleLevel"/>
    <w:tmpl w:val="E093A4B0"/>
    <w:lvl w:ilvl="0" w:tentative="0">
      <w:start w:val="0"/>
      <w:numFmt w:val="bullet"/>
      <w:lvlText w:val="•"/>
      <w:lvlJc w:val="left"/>
      <w:rPr>
        <w:color w:val="3370FF"/>
      </w:rPr>
    </w:lvl>
  </w:abstractNum>
  <w:abstractNum w:abstractNumId="37">
    <w:nsid w:val="E504947C"/>
    <w:multiLevelType w:val="singleLevel"/>
    <w:tmpl w:val="E504947C"/>
    <w:lvl w:ilvl="0" w:tentative="0">
      <w:start w:val="0"/>
      <w:numFmt w:val="bullet"/>
      <w:lvlText w:val="•"/>
      <w:lvlJc w:val="left"/>
      <w:rPr>
        <w:color w:val="3370FF"/>
      </w:rPr>
    </w:lvl>
  </w:abstractNum>
  <w:abstractNum w:abstractNumId="38">
    <w:nsid w:val="E7B27C5B"/>
    <w:multiLevelType w:val="singleLevel"/>
    <w:tmpl w:val="E7B27C5B"/>
    <w:lvl w:ilvl="0" w:tentative="0">
      <w:start w:val="0"/>
      <w:numFmt w:val="bullet"/>
      <w:lvlText w:val="￮"/>
      <w:lvlJc w:val="left"/>
      <w:rPr>
        <w:color w:val="3370FF"/>
      </w:rPr>
    </w:lvl>
  </w:abstractNum>
  <w:abstractNum w:abstractNumId="39">
    <w:nsid w:val="F0E89278"/>
    <w:multiLevelType w:val="singleLevel"/>
    <w:tmpl w:val="F0E89278"/>
    <w:lvl w:ilvl="0" w:tentative="0">
      <w:start w:val="0"/>
      <w:numFmt w:val="bullet"/>
      <w:lvlText w:val="•"/>
      <w:lvlJc w:val="left"/>
      <w:rPr>
        <w:color w:val="3370FF"/>
      </w:rPr>
    </w:lvl>
  </w:abstractNum>
  <w:abstractNum w:abstractNumId="40">
    <w:nsid w:val="F4B5D9F5"/>
    <w:multiLevelType w:val="singleLevel"/>
    <w:tmpl w:val="F4B5D9F5"/>
    <w:lvl w:ilvl="0" w:tentative="0">
      <w:start w:val="0"/>
      <w:numFmt w:val="bullet"/>
      <w:lvlText w:val="•"/>
      <w:lvlJc w:val="left"/>
      <w:rPr>
        <w:color w:val="3370FF"/>
      </w:rPr>
    </w:lvl>
  </w:abstractNum>
  <w:abstractNum w:abstractNumId="41">
    <w:nsid w:val="F689643B"/>
    <w:multiLevelType w:val="singleLevel"/>
    <w:tmpl w:val="F689643B"/>
    <w:lvl w:ilvl="0" w:tentative="0">
      <w:start w:val="0"/>
      <w:numFmt w:val="bullet"/>
      <w:lvlText w:val="•"/>
      <w:lvlJc w:val="left"/>
      <w:rPr>
        <w:color w:val="3370FF"/>
      </w:rPr>
    </w:lvl>
  </w:abstractNum>
  <w:abstractNum w:abstractNumId="42">
    <w:nsid w:val="F7735DC9"/>
    <w:multiLevelType w:val="singleLevel"/>
    <w:tmpl w:val="F7735DC9"/>
    <w:lvl w:ilvl="0" w:tentative="0">
      <w:start w:val="0"/>
      <w:numFmt w:val="bullet"/>
      <w:lvlText w:val="•"/>
      <w:lvlJc w:val="left"/>
      <w:rPr>
        <w:color w:val="3370FF"/>
      </w:rPr>
    </w:lvl>
  </w:abstractNum>
  <w:abstractNum w:abstractNumId="43">
    <w:nsid w:val="FEC2EA36"/>
    <w:multiLevelType w:val="singleLevel"/>
    <w:tmpl w:val="FEC2EA36"/>
    <w:lvl w:ilvl="0" w:tentative="0">
      <w:start w:val="0"/>
      <w:numFmt w:val="bullet"/>
      <w:lvlText w:val="•"/>
      <w:lvlJc w:val="left"/>
      <w:rPr>
        <w:color w:val="3370FF"/>
      </w:rPr>
    </w:lvl>
  </w:abstractNum>
  <w:abstractNum w:abstractNumId="44">
    <w:nsid w:val="0053208E"/>
    <w:multiLevelType w:val="singleLevel"/>
    <w:tmpl w:val="0053208E"/>
    <w:lvl w:ilvl="0" w:tentative="0">
      <w:start w:val="0"/>
      <w:numFmt w:val="bullet"/>
      <w:lvlText w:val="•"/>
      <w:lvlJc w:val="left"/>
      <w:rPr>
        <w:color w:val="3370FF"/>
      </w:rPr>
    </w:lvl>
  </w:abstractNum>
  <w:abstractNum w:abstractNumId="45">
    <w:nsid w:val="0248C179"/>
    <w:multiLevelType w:val="singleLevel"/>
    <w:tmpl w:val="0248C179"/>
    <w:lvl w:ilvl="0" w:tentative="0">
      <w:start w:val="0"/>
      <w:numFmt w:val="bullet"/>
      <w:lvlText w:val="•"/>
      <w:lvlJc w:val="left"/>
      <w:rPr>
        <w:color w:val="3370FF"/>
      </w:rPr>
    </w:lvl>
  </w:abstractNum>
  <w:abstractNum w:abstractNumId="46">
    <w:nsid w:val="03A63A41"/>
    <w:multiLevelType w:val="singleLevel"/>
    <w:tmpl w:val="03A63A41"/>
    <w:lvl w:ilvl="0" w:tentative="0">
      <w:start w:val="0"/>
      <w:numFmt w:val="bullet"/>
      <w:lvlText w:val="•"/>
      <w:lvlJc w:val="left"/>
      <w:rPr>
        <w:color w:val="3370FF"/>
      </w:rPr>
    </w:lvl>
  </w:abstractNum>
  <w:abstractNum w:abstractNumId="47">
    <w:nsid w:val="03D62ECE"/>
    <w:multiLevelType w:val="singleLevel"/>
    <w:tmpl w:val="03D62ECE"/>
    <w:lvl w:ilvl="0" w:tentative="0">
      <w:start w:val="0"/>
      <w:numFmt w:val="bullet"/>
      <w:lvlText w:val="•"/>
      <w:lvlJc w:val="left"/>
      <w:rPr>
        <w:color w:val="3370FF"/>
      </w:rPr>
    </w:lvl>
  </w:abstractNum>
  <w:abstractNum w:abstractNumId="48">
    <w:nsid w:val="0709FD3E"/>
    <w:multiLevelType w:val="singleLevel"/>
    <w:tmpl w:val="0709FD3E"/>
    <w:lvl w:ilvl="0" w:tentative="0">
      <w:start w:val="0"/>
      <w:numFmt w:val="bullet"/>
      <w:lvlText w:val="•"/>
      <w:lvlJc w:val="left"/>
      <w:rPr>
        <w:color w:val="3370FF"/>
      </w:rPr>
    </w:lvl>
  </w:abstractNum>
  <w:abstractNum w:abstractNumId="49">
    <w:nsid w:val="0CEF100B"/>
    <w:multiLevelType w:val="singleLevel"/>
    <w:tmpl w:val="0CEF100B"/>
    <w:lvl w:ilvl="0" w:tentative="0">
      <w:start w:val="0"/>
      <w:numFmt w:val="bullet"/>
      <w:lvlText w:val="•"/>
      <w:lvlJc w:val="left"/>
      <w:rPr>
        <w:color w:val="3370FF"/>
      </w:rPr>
    </w:lvl>
  </w:abstractNum>
  <w:abstractNum w:abstractNumId="50">
    <w:nsid w:val="0E640482"/>
    <w:multiLevelType w:val="singleLevel"/>
    <w:tmpl w:val="0E640482"/>
    <w:lvl w:ilvl="0" w:tentative="0">
      <w:start w:val="0"/>
      <w:numFmt w:val="bullet"/>
      <w:lvlText w:val="•"/>
      <w:lvlJc w:val="left"/>
      <w:rPr>
        <w:color w:val="3370FF"/>
      </w:rPr>
    </w:lvl>
  </w:abstractNum>
  <w:abstractNum w:abstractNumId="51">
    <w:nsid w:val="0F9F9CCA"/>
    <w:multiLevelType w:val="singleLevel"/>
    <w:tmpl w:val="0F9F9CCA"/>
    <w:lvl w:ilvl="0" w:tentative="0">
      <w:start w:val="0"/>
      <w:numFmt w:val="bullet"/>
      <w:lvlText w:val="•"/>
      <w:lvlJc w:val="left"/>
      <w:rPr>
        <w:color w:val="3370FF"/>
      </w:rPr>
    </w:lvl>
  </w:abstractNum>
  <w:abstractNum w:abstractNumId="52">
    <w:nsid w:val="12EADF99"/>
    <w:multiLevelType w:val="singleLevel"/>
    <w:tmpl w:val="12EADF99"/>
    <w:lvl w:ilvl="0" w:tentative="0">
      <w:start w:val="0"/>
      <w:numFmt w:val="bullet"/>
      <w:lvlText w:val="•"/>
      <w:lvlJc w:val="left"/>
      <w:rPr>
        <w:color w:val="3370FF"/>
      </w:rPr>
    </w:lvl>
  </w:abstractNum>
  <w:abstractNum w:abstractNumId="53">
    <w:nsid w:val="1450273B"/>
    <w:multiLevelType w:val="singleLevel"/>
    <w:tmpl w:val="1450273B"/>
    <w:lvl w:ilvl="0" w:tentative="0">
      <w:start w:val="0"/>
      <w:numFmt w:val="bullet"/>
      <w:lvlText w:val="•"/>
      <w:lvlJc w:val="left"/>
      <w:rPr>
        <w:color w:val="3370FF"/>
      </w:rPr>
    </w:lvl>
  </w:abstractNum>
  <w:abstractNum w:abstractNumId="54">
    <w:nsid w:val="18F74015"/>
    <w:multiLevelType w:val="singleLevel"/>
    <w:tmpl w:val="18F74015"/>
    <w:lvl w:ilvl="0" w:tentative="0">
      <w:start w:val="0"/>
      <w:numFmt w:val="bullet"/>
      <w:lvlText w:val="•"/>
      <w:lvlJc w:val="left"/>
      <w:rPr>
        <w:color w:val="3370FF"/>
      </w:rPr>
    </w:lvl>
  </w:abstractNum>
  <w:abstractNum w:abstractNumId="55">
    <w:nsid w:val="1ACDE60F"/>
    <w:multiLevelType w:val="singleLevel"/>
    <w:tmpl w:val="1ACDE60F"/>
    <w:lvl w:ilvl="0" w:tentative="0">
      <w:start w:val="0"/>
      <w:numFmt w:val="bullet"/>
      <w:lvlText w:val="•"/>
      <w:lvlJc w:val="left"/>
      <w:rPr>
        <w:color w:val="3370FF"/>
      </w:rPr>
    </w:lvl>
  </w:abstractNum>
  <w:abstractNum w:abstractNumId="56">
    <w:nsid w:val="1BCBBCF0"/>
    <w:multiLevelType w:val="singleLevel"/>
    <w:tmpl w:val="1BCBBCF0"/>
    <w:lvl w:ilvl="0" w:tentative="0">
      <w:start w:val="4"/>
      <w:numFmt w:val="decimal"/>
      <w:lvlText w:val="%1."/>
      <w:lvlJc w:val="left"/>
      <w:rPr>
        <w:color w:val="3370FF"/>
      </w:rPr>
    </w:lvl>
  </w:abstractNum>
  <w:abstractNum w:abstractNumId="57">
    <w:nsid w:val="1C257C7B"/>
    <w:multiLevelType w:val="singleLevel"/>
    <w:tmpl w:val="1C257C7B"/>
    <w:lvl w:ilvl="0" w:tentative="0">
      <w:start w:val="0"/>
      <w:numFmt w:val="bullet"/>
      <w:lvlText w:val="•"/>
      <w:lvlJc w:val="left"/>
      <w:rPr>
        <w:color w:val="3370FF"/>
      </w:rPr>
    </w:lvl>
  </w:abstractNum>
  <w:abstractNum w:abstractNumId="58">
    <w:nsid w:val="23E97754"/>
    <w:multiLevelType w:val="singleLevel"/>
    <w:tmpl w:val="23E97754"/>
    <w:lvl w:ilvl="0" w:tentative="0">
      <w:start w:val="0"/>
      <w:numFmt w:val="bullet"/>
      <w:lvlText w:val="•"/>
      <w:lvlJc w:val="left"/>
      <w:rPr>
        <w:color w:val="3370FF"/>
      </w:rPr>
    </w:lvl>
  </w:abstractNum>
  <w:abstractNum w:abstractNumId="59">
    <w:nsid w:val="243FCF68"/>
    <w:multiLevelType w:val="singleLevel"/>
    <w:tmpl w:val="243FCF68"/>
    <w:lvl w:ilvl="0" w:tentative="0">
      <w:start w:val="0"/>
      <w:numFmt w:val="bullet"/>
      <w:lvlText w:val="•"/>
      <w:lvlJc w:val="left"/>
      <w:rPr>
        <w:color w:val="3370FF"/>
      </w:rPr>
    </w:lvl>
  </w:abstractNum>
  <w:abstractNum w:abstractNumId="60">
    <w:nsid w:val="2470EC97"/>
    <w:multiLevelType w:val="singleLevel"/>
    <w:tmpl w:val="2470EC97"/>
    <w:lvl w:ilvl="0" w:tentative="0">
      <w:start w:val="0"/>
      <w:numFmt w:val="bullet"/>
      <w:lvlText w:val="•"/>
      <w:lvlJc w:val="left"/>
      <w:rPr>
        <w:color w:val="3370FF"/>
      </w:rPr>
    </w:lvl>
  </w:abstractNum>
  <w:abstractNum w:abstractNumId="61">
    <w:nsid w:val="25B654F3"/>
    <w:multiLevelType w:val="singleLevel"/>
    <w:tmpl w:val="25B654F3"/>
    <w:lvl w:ilvl="0" w:tentative="0">
      <w:start w:val="0"/>
      <w:numFmt w:val="bullet"/>
      <w:lvlText w:val="•"/>
      <w:lvlJc w:val="left"/>
      <w:rPr>
        <w:color w:val="3370FF"/>
      </w:rPr>
    </w:lvl>
  </w:abstractNum>
  <w:abstractNum w:abstractNumId="62">
    <w:nsid w:val="2A8F537B"/>
    <w:multiLevelType w:val="singleLevel"/>
    <w:tmpl w:val="2A8F537B"/>
    <w:lvl w:ilvl="0" w:tentative="0">
      <w:start w:val="0"/>
      <w:numFmt w:val="bullet"/>
      <w:lvlText w:val="•"/>
      <w:lvlJc w:val="left"/>
      <w:rPr>
        <w:color w:val="3370FF"/>
      </w:rPr>
    </w:lvl>
  </w:abstractNum>
  <w:abstractNum w:abstractNumId="63">
    <w:nsid w:val="2F2D79CE"/>
    <w:multiLevelType w:val="singleLevel"/>
    <w:tmpl w:val="2F2D79CE"/>
    <w:lvl w:ilvl="0" w:tentative="0">
      <w:start w:val="0"/>
      <w:numFmt w:val="bullet"/>
      <w:lvlText w:val="￮"/>
      <w:lvlJc w:val="left"/>
      <w:rPr>
        <w:color w:val="3370FF"/>
      </w:rPr>
    </w:lvl>
  </w:abstractNum>
  <w:abstractNum w:abstractNumId="64">
    <w:nsid w:val="30A0AC00"/>
    <w:multiLevelType w:val="singleLevel"/>
    <w:tmpl w:val="30A0AC00"/>
    <w:lvl w:ilvl="0" w:tentative="0">
      <w:start w:val="0"/>
      <w:numFmt w:val="bullet"/>
      <w:lvlText w:val="•"/>
      <w:lvlJc w:val="left"/>
      <w:rPr>
        <w:color w:val="3370FF"/>
      </w:rPr>
    </w:lvl>
  </w:abstractNum>
  <w:abstractNum w:abstractNumId="65">
    <w:nsid w:val="30FC5B15"/>
    <w:multiLevelType w:val="singleLevel"/>
    <w:tmpl w:val="30FC5B15"/>
    <w:lvl w:ilvl="0" w:tentative="0">
      <w:start w:val="0"/>
      <w:numFmt w:val="bullet"/>
      <w:lvlText w:val="•"/>
      <w:lvlJc w:val="left"/>
      <w:rPr>
        <w:color w:val="3370FF"/>
      </w:rPr>
    </w:lvl>
  </w:abstractNum>
  <w:abstractNum w:abstractNumId="66">
    <w:nsid w:val="322D85CA"/>
    <w:multiLevelType w:val="singleLevel"/>
    <w:tmpl w:val="322D85CA"/>
    <w:lvl w:ilvl="0" w:tentative="0">
      <w:start w:val="0"/>
      <w:numFmt w:val="bullet"/>
      <w:lvlText w:val="•"/>
      <w:lvlJc w:val="left"/>
      <w:rPr>
        <w:color w:val="3370FF"/>
      </w:rPr>
    </w:lvl>
  </w:abstractNum>
  <w:abstractNum w:abstractNumId="67">
    <w:nsid w:val="32A7AF2D"/>
    <w:multiLevelType w:val="singleLevel"/>
    <w:tmpl w:val="32A7AF2D"/>
    <w:lvl w:ilvl="0" w:tentative="0">
      <w:start w:val="0"/>
      <w:numFmt w:val="bullet"/>
      <w:lvlText w:val="•"/>
      <w:lvlJc w:val="left"/>
      <w:rPr>
        <w:color w:val="3370FF"/>
      </w:rPr>
    </w:lvl>
  </w:abstractNum>
  <w:abstractNum w:abstractNumId="68">
    <w:nsid w:val="35E83B33"/>
    <w:multiLevelType w:val="singleLevel"/>
    <w:tmpl w:val="35E83B33"/>
    <w:lvl w:ilvl="0" w:tentative="0">
      <w:start w:val="0"/>
      <w:numFmt w:val="bullet"/>
      <w:lvlText w:val="•"/>
      <w:lvlJc w:val="left"/>
      <w:rPr>
        <w:color w:val="3370FF"/>
      </w:rPr>
    </w:lvl>
  </w:abstractNum>
  <w:abstractNum w:abstractNumId="69">
    <w:nsid w:val="39A0D9AC"/>
    <w:multiLevelType w:val="singleLevel"/>
    <w:tmpl w:val="39A0D9AC"/>
    <w:lvl w:ilvl="0" w:tentative="0">
      <w:start w:val="0"/>
      <w:numFmt w:val="bullet"/>
      <w:lvlText w:val="•"/>
      <w:lvlJc w:val="left"/>
      <w:rPr>
        <w:color w:val="3370FF"/>
      </w:rPr>
    </w:lvl>
  </w:abstractNum>
  <w:abstractNum w:abstractNumId="70">
    <w:nsid w:val="3B8127DF"/>
    <w:multiLevelType w:val="singleLevel"/>
    <w:tmpl w:val="3B8127DF"/>
    <w:lvl w:ilvl="0" w:tentative="0">
      <w:start w:val="0"/>
      <w:numFmt w:val="bullet"/>
      <w:lvlText w:val="•"/>
      <w:lvlJc w:val="left"/>
      <w:rPr>
        <w:color w:val="3370FF"/>
      </w:rPr>
    </w:lvl>
  </w:abstractNum>
  <w:abstractNum w:abstractNumId="71">
    <w:nsid w:val="40B249F9"/>
    <w:multiLevelType w:val="singleLevel"/>
    <w:tmpl w:val="40B249F9"/>
    <w:lvl w:ilvl="0" w:tentative="0">
      <w:start w:val="0"/>
      <w:numFmt w:val="bullet"/>
      <w:lvlText w:val="•"/>
      <w:lvlJc w:val="left"/>
      <w:rPr>
        <w:color w:val="3370FF"/>
      </w:rPr>
    </w:lvl>
  </w:abstractNum>
  <w:abstractNum w:abstractNumId="72">
    <w:nsid w:val="46A08BB8"/>
    <w:multiLevelType w:val="singleLevel"/>
    <w:tmpl w:val="46A08BB8"/>
    <w:lvl w:ilvl="0" w:tentative="0">
      <w:start w:val="0"/>
      <w:numFmt w:val="bullet"/>
      <w:lvlText w:val="•"/>
      <w:lvlJc w:val="left"/>
      <w:rPr>
        <w:color w:val="3370FF"/>
      </w:rPr>
    </w:lvl>
  </w:abstractNum>
  <w:abstractNum w:abstractNumId="73">
    <w:nsid w:val="4C1BAE26"/>
    <w:multiLevelType w:val="singleLevel"/>
    <w:tmpl w:val="4C1BAE26"/>
    <w:lvl w:ilvl="0" w:tentative="0">
      <w:start w:val="0"/>
      <w:numFmt w:val="bullet"/>
      <w:lvlText w:val="•"/>
      <w:lvlJc w:val="left"/>
      <w:rPr>
        <w:color w:val="3370FF"/>
      </w:rPr>
    </w:lvl>
  </w:abstractNum>
  <w:abstractNum w:abstractNumId="74">
    <w:nsid w:val="4C3D7A74"/>
    <w:multiLevelType w:val="singleLevel"/>
    <w:tmpl w:val="4C3D7A74"/>
    <w:lvl w:ilvl="0" w:tentative="0">
      <w:start w:val="0"/>
      <w:numFmt w:val="bullet"/>
      <w:lvlText w:val="•"/>
      <w:lvlJc w:val="left"/>
      <w:rPr>
        <w:color w:val="3370FF"/>
      </w:rPr>
    </w:lvl>
  </w:abstractNum>
  <w:abstractNum w:abstractNumId="75">
    <w:nsid w:val="4D4DC07F"/>
    <w:multiLevelType w:val="singleLevel"/>
    <w:tmpl w:val="4D4DC07F"/>
    <w:lvl w:ilvl="0" w:tentative="0">
      <w:start w:val="0"/>
      <w:numFmt w:val="bullet"/>
      <w:lvlText w:val="•"/>
      <w:lvlJc w:val="left"/>
      <w:rPr>
        <w:color w:val="3370FF"/>
      </w:rPr>
    </w:lvl>
  </w:abstractNum>
  <w:abstractNum w:abstractNumId="76">
    <w:nsid w:val="4D94DA66"/>
    <w:multiLevelType w:val="singleLevel"/>
    <w:tmpl w:val="4D94DA66"/>
    <w:lvl w:ilvl="0" w:tentative="0">
      <w:start w:val="0"/>
      <w:numFmt w:val="bullet"/>
      <w:lvlText w:val="•"/>
      <w:lvlJc w:val="left"/>
      <w:rPr>
        <w:color w:val="3370FF"/>
      </w:rPr>
    </w:lvl>
  </w:abstractNum>
  <w:abstractNum w:abstractNumId="77">
    <w:nsid w:val="58765686"/>
    <w:multiLevelType w:val="singleLevel"/>
    <w:tmpl w:val="58765686"/>
    <w:lvl w:ilvl="0" w:tentative="0">
      <w:start w:val="0"/>
      <w:numFmt w:val="bullet"/>
      <w:lvlText w:val="•"/>
      <w:lvlJc w:val="left"/>
      <w:rPr>
        <w:color w:val="3370FF"/>
      </w:rPr>
    </w:lvl>
  </w:abstractNum>
  <w:abstractNum w:abstractNumId="78">
    <w:nsid w:val="59ADCABA"/>
    <w:multiLevelType w:val="singleLevel"/>
    <w:tmpl w:val="59ADCABA"/>
    <w:lvl w:ilvl="0" w:tentative="0">
      <w:start w:val="0"/>
      <w:numFmt w:val="bullet"/>
      <w:lvlText w:val="•"/>
      <w:lvlJc w:val="left"/>
      <w:rPr>
        <w:color w:val="3370FF"/>
      </w:rPr>
    </w:lvl>
  </w:abstractNum>
  <w:abstractNum w:abstractNumId="79">
    <w:nsid w:val="59EEFD2A"/>
    <w:multiLevelType w:val="singleLevel"/>
    <w:tmpl w:val="59EEFD2A"/>
    <w:lvl w:ilvl="0" w:tentative="0">
      <w:start w:val="0"/>
      <w:numFmt w:val="bullet"/>
      <w:lvlText w:val="•"/>
      <w:lvlJc w:val="left"/>
      <w:rPr>
        <w:color w:val="3370FF"/>
      </w:rPr>
    </w:lvl>
  </w:abstractNum>
  <w:abstractNum w:abstractNumId="80">
    <w:nsid w:val="5A241D34"/>
    <w:multiLevelType w:val="singleLevel"/>
    <w:tmpl w:val="5A241D34"/>
    <w:lvl w:ilvl="0" w:tentative="0">
      <w:start w:val="0"/>
      <w:numFmt w:val="bullet"/>
      <w:lvlText w:val="•"/>
      <w:lvlJc w:val="left"/>
      <w:rPr>
        <w:color w:val="3370FF"/>
      </w:rPr>
    </w:lvl>
  </w:abstractNum>
  <w:abstractNum w:abstractNumId="81">
    <w:nsid w:val="5E29AB5A"/>
    <w:multiLevelType w:val="singleLevel"/>
    <w:tmpl w:val="5E29AB5A"/>
    <w:lvl w:ilvl="0" w:tentative="0">
      <w:start w:val="0"/>
      <w:numFmt w:val="bullet"/>
      <w:lvlText w:val="•"/>
      <w:lvlJc w:val="left"/>
      <w:rPr>
        <w:color w:val="3370FF"/>
      </w:rPr>
    </w:lvl>
  </w:abstractNum>
  <w:abstractNum w:abstractNumId="82">
    <w:nsid w:val="5FFFB1A7"/>
    <w:multiLevelType w:val="singleLevel"/>
    <w:tmpl w:val="5FFFB1A7"/>
    <w:lvl w:ilvl="0" w:tentative="0">
      <w:start w:val="0"/>
      <w:numFmt w:val="bullet"/>
      <w:lvlText w:val="•"/>
      <w:lvlJc w:val="left"/>
      <w:rPr>
        <w:color w:val="3370FF"/>
      </w:rPr>
    </w:lvl>
  </w:abstractNum>
  <w:abstractNum w:abstractNumId="83">
    <w:nsid w:val="60382F6E"/>
    <w:multiLevelType w:val="singleLevel"/>
    <w:tmpl w:val="60382F6E"/>
    <w:lvl w:ilvl="0" w:tentative="0">
      <w:start w:val="0"/>
      <w:numFmt w:val="bullet"/>
      <w:lvlText w:val="•"/>
      <w:lvlJc w:val="left"/>
      <w:rPr>
        <w:color w:val="3370FF"/>
      </w:rPr>
    </w:lvl>
  </w:abstractNum>
  <w:abstractNum w:abstractNumId="84">
    <w:nsid w:val="629F7852"/>
    <w:multiLevelType w:val="singleLevel"/>
    <w:tmpl w:val="629F7852"/>
    <w:lvl w:ilvl="0" w:tentative="0">
      <w:start w:val="0"/>
      <w:numFmt w:val="bullet"/>
      <w:lvlText w:val="•"/>
      <w:lvlJc w:val="left"/>
      <w:rPr>
        <w:color w:val="3370FF"/>
      </w:rPr>
    </w:lvl>
  </w:abstractNum>
  <w:abstractNum w:abstractNumId="85">
    <w:nsid w:val="65CD0074"/>
    <w:multiLevelType w:val="singleLevel"/>
    <w:tmpl w:val="65CD0074"/>
    <w:lvl w:ilvl="0" w:tentative="0">
      <w:start w:val="0"/>
      <w:numFmt w:val="bullet"/>
      <w:lvlText w:val="•"/>
      <w:lvlJc w:val="left"/>
      <w:rPr>
        <w:color w:val="3370FF"/>
      </w:rPr>
    </w:lvl>
  </w:abstractNum>
  <w:abstractNum w:abstractNumId="86">
    <w:nsid w:val="68B298F7"/>
    <w:multiLevelType w:val="singleLevel"/>
    <w:tmpl w:val="68B298F7"/>
    <w:lvl w:ilvl="0" w:tentative="0">
      <w:start w:val="0"/>
      <w:numFmt w:val="bullet"/>
      <w:lvlText w:val="•"/>
      <w:lvlJc w:val="left"/>
      <w:rPr>
        <w:color w:val="3370FF"/>
      </w:rPr>
    </w:lvl>
  </w:abstractNum>
  <w:abstractNum w:abstractNumId="87">
    <w:nsid w:val="700FDCEF"/>
    <w:multiLevelType w:val="singleLevel"/>
    <w:tmpl w:val="700FDCEF"/>
    <w:lvl w:ilvl="0" w:tentative="0">
      <w:start w:val="0"/>
      <w:numFmt w:val="bullet"/>
      <w:lvlText w:val="•"/>
      <w:lvlJc w:val="left"/>
      <w:rPr>
        <w:color w:val="3370FF"/>
      </w:rPr>
    </w:lvl>
  </w:abstractNum>
  <w:abstractNum w:abstractNumId="88">
    <w:nsid w:val="72183CF9"/>
    <w:multiLevelType w:val="singleLevel"/>
    <w:tmpl w:val="72183CF9"/>
    <w:lvl w:ilvl="0" w:tentative="0">
      <w:start w:val="0"/>
      <w:numFmt w:val="bullet"/>
      <w:lvlText w:val="•"/>
      <w:lvlJc w:val="left"/>
      <w:rPr>
        <w:color w:val="3370FF"/>
      </w:rPr>
    </w:lvl>
  </w:abstractNum>
  <w:abstractNum w:abstractNumId="89">
    <w:nsid w:val="74C28B35"/>
    <w:multiLevelType w:val="singleLevel"/>
    <w:tmpl w:val="74C28B35"/>
    <w:lvl w:ilvl="0" w:tentative="0">
      <w:start w:val="0"/>
      <w:numFmt w:val="bullet"/>
      <w:lvlText w:val="•"/>
      <w:lvlJc w:val="left"/>
      <w:rPr>
        <w:color w:val="3370FF"/>
      </w:rPr>
    </w:lvl>
  </w:abstractNum>
  <w:abstractNum w:abstractNumId="90">
    <w:nsid w:val="77633216"/>
    <w:multiLevelType w:val="singleLevel"/>
    <w:tmpl w:val="77633216"/>
    <w:lvl w:ilvl="0" w:tentative="0">
      <w:start w:val="0"/>
      <w:numFmt w:val="bullet"/>
      <w:lvlText w:val="•"/>
      <w:lvlJc w:val="left"/>
      <w:rPr>
        <w:color w:val="3370FF"/>
      </w:rPr>
    </w:lvl>
  </w:abstractNum>
  <w:abstractNum w:abstractNumId="91">
    <w:nsid w:val="77ECEA79"/>
    <w:multiLevelType w:val="singleLevel"/>
    <w:tmpl w:val="77ECEA79"/>
    <w:lvl w:ilvl="0" w:tentative="0">
      <w:start w:val="0"/>
      <w:numFmt w:val="bullet"/>
      <w:lvlText w:val="•"/>
      <w:lvlJc w:val="left"/>
      <w:rPr>
        <w:color w:val="3370FF"/>
      </w:rPr>
    </w:lvl>
  </w:abstractNum>
  <w:abstractNum w:abstractNumId="92">
    <w:nsid w:val="79AA4FA4"/>
    <w:multiLevelType w:val="singleLevel"/>
    <w:tmpl w:val="79AA4FA4"/>
    <w:lvl w:ilvl="0" w:tentative="0">
      <w:start w:val="0"/>
      <w:numFmt w:val="bullet"/>
      <w:lvlText w:val="•"/>
      <w:lvlJc w:val="left"/>
      <w:rPr>
        <w:color w:val="3370FF"/>
      </w:rPr>
    </w:lvl>
  </w:abstractNum>
  <w:abstractNum w:abstractNumId="93">
    <w:nsid w:val="7C246926"/>
    <w:multiLevelType w:val="singleLevel"/>
    <w:tmpl w:val="7C246926"/>
    <w:lvl w:ilvl="0" w:tentative="0">
      <w:start w:val="0"/>
      <w:numFmt w:val="bullet"/>
      <w:lvlText w:val="•"/>
      <w:lvlJc w:val="left"/>
      <w:rPr>
        <w:color w:val="3370FF"/>
      </w:rPr>
    </w:lvl>
  </w:abstractNum>
  <w:abstractNum w:abstractNumId="94">
    <w:nsid w:val="7DEC2089"/>
    <w:multiLevelType w:val="singleLevel"/>
    <w:tmpl w:val="7DEC2089"/>
    <w:lvl w:ilvl="0" w:tentative="0">
      <w:start w:val="0"/>
      <w:numFmt w:val="bullet"/>
      <w:lvlText w:val="•"/>
      <w:lvlJc w:val="left"/>
      <w:rPr>
        <w:color w:val="3370FF"/>
      </w:rPr>
    </w:lvl>
  </w:abstractNum>
  <w:num w:numId="1">
    <w:abstractNumId w:val="44"/>
  </w:num>
  <w:num w:numId="2">
    <w:abstractNumId w:val="30"/>
  </w:num>
  <w:num w:numId="3">
    <w:abstractNumId w:val="78"/>
  </w:num>
  <w:num w:numId="4">
    <w:abstractNumId w:val="26"/>
  </w:num>
  <w:num w:numId="5">
    <w:abstractNumId w:val="19"/>
  </w:num>
  <w:num w:numId="6">
    <w:abstractNumId w:val="47"/>
  </w:num>
  <w:num w:numId="7">
    <w:abstractNumId w:val="61"/>
  </w:num>
  <w:num w:numId="8">
    <w:abstractNumId w:val="88"/>
  </w:num>
  <w:num w:numId="9">
    <w:abstractNumId w:val="45"/>
  </w:num>
  <w:num w:numId="10">
    <w:abstractNumId w:val="6"/>
  </w:num>
  <w:num w:numId="11">
    <w:abstractNumId w:val="62"/>
  </w:num>
  <w:num w:numId="12">
    <w:abstractNumId w:val="80"/>
  </w:num>
  <w:num w:numId="13">
    <w:abstractNumId w:val="29"/>
  </w:num>
  <w:num w:numId="14">
    <w:abstractNumId w:val="75"/>
  </w:num>
  <w:num w:numId="15">
    <w:abstractNumId w:val="40"/>
  </w:num>
  <w:num w:numId="16">
    <w:abstractNumId w:val="60"/>
  </w:num>
  <w:num w:numId="17">
    <w:abstractNumId w:val="35"/>
  </w:num>
  <w:num w:numId="18">
    <w:abstractNumId w:val="33"/>
  </w:num>
  <w:num w:numId="19">
    <w:abstractNumId w:val="10"/>
  </w:num>
  <w:num w:numId="20">
    <w:abstractNumId w:val="73"/>
  </w:num>
  <w:num w:numId="21">
    <w:abstractNumId w:val="83"/>
  </w:num>
  <w:num w:numId="22">
    <w:abstractNumId w:val="50"/>
  </w:num>
  <w:num w:numId="23">
    <w:abstractNumId w:val="72"/>
  </w:num>
  <w:num w:numId="24">
    <w:abstractNumId w:val="16"/>
  </w:num>
  <w:num w:numId="25">
    <w:abstractNumId w:val="93"/>
  </w:num>
  <w:num w:numId="26">
    <w:abstractNumId w:val="91"/>
  </w:num>
  <w:num w:numId="27">
    <w:abstractNumId w:val="25"/>
  </w:num>
  <w:num w:numId="28">
    <w:abstractNumId w:val="84"/>
  </w:num>
  <w:num w:numId="29">
    <w:abstractNumId w:val="7"/>
  </w:num>
  <w:num w:numId="30">
    <w:abstractNumId w:val="69"/>
  </w:num>
  <w:num w:numId="31">
    <w:abstractNumId w:val="2"/>
  </w:num>
  <w:num w:numId="32">
    <w:abstractNumId w:val="77"/>
  </w:num>
  <w:num w:numId="33">
    <w:abstractNumId w:val="94"/>
  </w:num>
  <w:num w:numId="34">
    <w:abstractNumId w:val="0"/>
  </w:num>
  <w:num w:numId="35">
    <w:abstractNumId w:val="59"/>
  </w:num>
  <w:num w:numId="36">
    <w:abstractNumId w:val="76"/>
  </w:num>
  <w:num w:numId="37">
    <w:abstractNumId w:val="42"/>
  </w:num>
  <w:num w:numId="38">
    <w:abstractNumId w:val="36"/>
  </w:num>
  <w:num w:numId="39">
    <w:abstractNumId w:val="65"/>
  </w:num>
  <w:num w:numId="40">
    <w:abstractNumId w:val="92"/>
  </w:num>
  <w:num w:numId="41">
    <w:abstractNumId w:val="22"/>
  </w:num>
  <w:num w:numId="42">
    <w:abstractNumId w:val="4"/>
  </w:num>
  <w:num w:numId="43">
    <w:abstractNumId w:val="21"/>
  </w:num>
  <w:num w:numId="44">
    <w:abstractNumId w:val="81"/>
  </w:num>
  <w:num w:numId="45">
    <w:abstractNumId w:val="1"/>
  </w:num>
  <w:num w:numId="46">
    <w:abstractNumId w:val="55"/>
  </w:num>
  <w:num w:numId="47">
    <w:abstractNumId w:val="3"/>
  </w:num>
  <w:num w:numId="48">
    <w:abstractNumId w:val="82"/>
  </w:num>
  <w:num w:numId="49">
    <w:abstractNumId w:val="89"/>
  </w:num>
  <w:num w:numId="50">
    <w:abstractNumId w:val="74"/>
  </w:num>
  <w:num w:numId="51">
    <w:abstractNumId w:val="66"/>
  </w:num>
  <w:num w:numId="52">
    <w:abstractNumId w:val="85"/>
  </w:num>
  <w:num w:numId="53">
    <w:abstractNumId w:val="48"/>
  </w:num>
  <w:num w:numId="54">
    <w:abstractNumId w:val="49"/>
  </w:num>
  <w:num w:numId="55">
    <w:abstractNumId w:val="32"/>
  </w:num>
  <w:num w:numId="56">
    <w:abstractNumId w:val="67"/>
  </w:num>
  <w:num w:numId="57">
    <w:abstractNumId w:val="57"/>
  </w:num>
  <w:num w:numId="58">
    <w:abstractNumId w:val="39"/>
  </w:num>
  <w:num w:numId="59">
    <w:abstractNumId w:val="58"/>
  </w:num>
  <w:num w:numId="60">
    <w:abstractNumId w:val="18"/>
  </w:num>
  <w:num w:numId="61">
    <w:abstractNumId w:val="71"/>
  </w:num>
  <w:num w:numId="62">
    <w:abstractNumId w:val="51"/>
  </w:num>
  <w:num w:numId="63">
    <w:abstractNumId w:val="68"/>
  </w:num>
  <w:num w:numId="64">
    <w:abstractNumId w:val="46"/>
  </w:num>
  <w:num w:numId="65">
    <w:abstractNumId w:val="27"/>
  </w:num>
  <w:num w:numId="66">
    <w:abstractNumId w:val="52"/>
  </w:num>
  <w:num w:numId="67">
    <w:abstractNumId w:val="17"/>
  </w:num>
  <w:num w:numId="68">
    <w:abstractNumId w:val="70"/>
  </w:num>
  <w:num w:numId="69">
    <w:abstractNumId w:val="13"/>
  </w:num>
  <w:num w:numId="70">
    <w:abstractNumId w:val="41"/>
  </w:num>
  <w:num w:numId="71">
    <w:abstractNumId w:val="64"/>
  </w:num>
  <w:num w:numId="72">
    <w:abstractNumId w:val="43"/>
  </w:num>
  <w:num w:numId="73">
    <w:abstractNumId w:val="54"/>
  </w:num>
  <w:num w:numId="74">
    <w:abstractNumId w:val="87"/>
  </w:num>
  <w:num w:numId="75">
    <w:abstractNumId w:val="37"/>
  </w:num>
  <w:num w:numId="76">
    <w:abstractNumId w:val="28"/>
  </w:num>
  <w:num w:numId="77">
    <w:abstractNumId w:val="12"/>
  </w:num>
  <w:num w:numId="78">
    <w:abstractNumId w:val="90"/>
  </w:num>
  <w:num w:numId="79">
    <w:abstractNumId w:val="34"/>
  </w:num>
  <w:num w:numId="80">
    <w:abstractNumId w:val="20"/>
  </w:num>
  <w:num w:numId="81">
    <w:abstractNumId w:val="63"/>
  </w:num>
  <w:num w:numId="82">
    <w:abstractNumId w:val="38"/>
  </w:num>
  <w:num w:numId="83">
    <w:abstractNumId w:val="9"/>
  </w:num>
  <w:num w:numId="84">
    <w:abstractNumId w:val="79"/>
  </w:num>
  <w:num w:numId="85">
    <w:abstractNumId w:val="23"/>
  </w:num>
  <w:num w:numId="86">
    <w:abstractNumId w:val="15"/>
  </w:num>
  <w:num w:numId="87">
    <w:abstractNumId w:val="8"/>
  </w:num>
  <w:num w:numId="88">
    <w:abstractNumId w:val="11"/>
  </w:num>
  <w:num w:numId="89">
    <w:abstractNumId w:val="14"/>
  </w:num>
  <w:num w:numId="90">
    <w:abstractNumId w:val="5"/>
  </w:num>
  <w:num w:numId="91">
    <w:abstractNumId w:val="56"/>
  </w:num>
  <w:num w:numId="92">
    <w:abstractNumId w:val="24"/>
  </w:num>
  <w:num w:numId="93">
    <w:abstractNumId w:val="53"/>
  </w:num>
  <w:num w:numId="94">
    <w:abstractNumId w:val="31"/>
  </w:num>
  <w:num w:numId="95">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hdrShapeDefaults>
    <o:shapelayout v:ext="edit">
      <o:idmap v:ext="edit" data="3,4"/>
    </o:shapelayout>
  </w:hdrShapeDefaults>
  <w:compat>
    <w:useFELayout/>
    <w:splitPgBreakAndParaMark/>
    <w:compatSetting w:name="compatibilityMode" w:uri="http://schemas.microsoft.com/office/word" w:val="12"/>
  </w:compat>
  <w:rsids>
    <w:rsidRoot w:val="00000000"/>
    <w:rsid w:val="12571996"/>
    <w:rsid w:val="34A5431A"/>
    <w:rsid w:val="60D00B67"/>
    <w:rsid w:val="61FA6E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Pages>
  <Words>3914</Words>
  <Characters>22243</Characters>
  <TotalTime>4</TotalTime>
  <ScaleCrop>false</ScaleCrop>
  <LinksUpToDate>false</LinksUpToDate>
  <CharactersWithSpaces>25976</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英语</dc:title>
  <dc:creator>Apache POI</dc:creator>
  <cp:lastModifiedBy>我是空气</cp:lastModifiedBy>
  <dcterms:created xsi:type="dcterms:W3CDTF">2026-03-25T07:58:00Z</dcterms:created>
  <dcterms:modified xsi:type="dcterms:W3CDTF">2026-03-26T02:32:59Z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eyJoZGlkIjoiMWI5NTJjZjVkMjczNGNhMjM2MDI2ZmI4OTBlZGM4MzkiLCJ1c2VySWQiOiI0MDgzOTgzNDQifQ==</vt:lpwstr>
  </property>
  <property fmtid="{D5CDD505-2E9C-101B-9397-08002B2CF9AE}" pid="3" name="KSOProductBuildVer">
    <vt:lpwstr>2052-12.1.0.21915</vt:lpwstr>
  </property>
  <property fmtid="{D5CDD505-2E9C-101B-9397-08002B2CF9AE}" pid="4" name="ICV">
    <vt:lpwstr>84F70CBE84B9415F861891AA958A5D15_12</vt:lpwstr>
  </property>
</Properties>
</file>