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129F7">
      <w:pPr>
        <w:pStyle w:val="2"/>
        <w:pageBreakBefore w:val="0"/>
        <w:widowControl w:val="0"/>
        <w:kinsoku/>
        <w:wordWrap/>
        <w:overflowPunct/>
        <w:topLinePunct w:val="0"/>
        <w:autoSpaceDE/>
        <w:autoSpaceDN/>
        <w:bidi/>
        <w:adjustRightInd/>
        <w:snapToGrid/>
        <w:spacing w:before="157" w:beforeLines="50" w:after="157" w:afterLines="50"/>
        <w:jc w:val="center"/>
        <w:textAlignment w:val="auto"/>
        <w:rPr>
          <w:rFonts w:hint="default" w:ascii="Arial" w:hAnsi="Arial" w:cs="Arial"/>
        </w:rPr>
      </w:pPr>
      <w:r>
        <w:rPr>
          <w:rFonts w:hint="default" w:ascii="Arial" w:hAnsi="Arial" w:cs="Arial"/>
        </w:rPr>
        <w:t>إشعار الذكاء الاصطناعي Talenpal</w:t>
      </w:r>
      <w:bookmarkStart w:id="0" w:name="_GoBack"/>
      <w:bookmarkEnd w:id="0"/>
    </w:p>
    <w:p w14:paraId="7E16A19E">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تاريخ آخر تحديث: 10 أبريل 2026</w:t>
      </w:r>
    </w:p>
    <w:p w14:paraId="1C68895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تاريخ السريان: 10 أبريل 2026</w:t>
      </w:r>
    </w:p>
    <w:p w14:paraId="34E491E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الإصدار: 2.0</w:t>
      </w:r>
    </w:p>
    <w:p w14:paraId="631A072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p>
    <w:p w14:paraId="59EAB2EB">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جهاز Talenpal Player مزود بميزات الذكاء الاصطناعي ("الذكاء الاصطناعي") في تطبيق "Talenpal" ("التطبيق")، مصممة للتفاعل السردي ومحادثات الأطفال. تشمل ميزات الذكاء الاصطناعي هذه الدردشة بالذكاء الاصطناعي، وإنشاء القصص بالذكاء الاصطناعي، واستنساخ الصوت (يشار إليها مجتمعة بـ "ميزات الذكاء الاصطناعي").</w:t>
      </w:r>
    </w:p>
    <w:p w14:paraId="52A88D8F">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1. التوفر والتحكم الأبوي</w:t>
      </w:r>
    </w:p>
    <w:p w14:paraId="328A6A9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تتوفر ميزات الذكاء الاصطناعي فقط للمستخدمين الذين قدم آباؤهم أو الأوصياء القانونيون موافقة قابلة للتحقق، حيث يقتضي ذلك القوانين المعمول بها مثل قانون حماية خصوصية الأطفال على الإنترنت (COPPA) واللائحة العامة لحماية البيانات (GDPR). تتطلب هذه الميزات موافقة أبوية صريحة وقابلة للتحقق قبل أي جمع أو معالجة للبيانات الشخصية للطفل. هذه الميزات معطلة افتراضياً وتتطلب موافقتك الصريحة لتفعيلها، ويمكنك تعطيل أو إلغاء هذه الميزات في أي وقت، مما يضمن التحكم الكامل في معلوماتهم الشخصية. لن يحدث أي معالجة بالذكاء الاصطناعي تشمل البيانات الشخصية للأطفال دون مثل هذه الموافقة. بالنقر على مربع الموافقة أثناء الإعداد أو التفعيل، تقر بأنك قد قرأت وفهمت ووافقت على هذا الإشعار ومعالجة بيانات طفلك كما هو موضح هنا. إذا كنت لا توافق على هذا الإشعار أو لا ترغب في حدوث مثل هذه المعالجة للبيانات، يجب ألا تستخدم الجهاز أو التطبيق.</w:t>
      </w:r>
    </w:p>
    <w:p w14:paraId="26351858">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2. تقنيات الذكاء الاصطناعي ومزودي الخدمة</w:t>
      </w:r>
    </w:p>
    <w:p w14:paraId="3A5B626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تعتمد ميزات الذكاء الاصطناعي على نماذج الذكاء الاصطناعي المتقدمة المقدمة من Google Gemini وMinimax، ويتم نشرها عبر البنية التحتية السحابية الآمنة المدعومة من Amazon Web Services (AWS). عند التفعيل، قد يتم نقل التسجيلات الصوتية والمدخلات النصية والمحتوى المُنشأ بشكل آمن إلى خوادم السحابة للمعالجة بشكل صارم لغرض تقديم الوظيفة المطلوبة. لا يُستخدم محتواك لتدريب أو تحسين أو تطوير أي نماذج ذكاء اصطناعي أو تعلم آلي عامة.</w:t>
      </w:r>
    </w:p>
    <w:p w14:paraId="7590AC19">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 ميزات الذكاء الاصطناعي ومعالجة البيانات</w:t>
      </w:r>
    </w:p>
    <w:p w14:paraId="51559570">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3.1 الدردشة بالذكاء الاصطناعي</w:t>
      </w:r>
    </w:p>
    <w:p w14:paraId="66CDFBA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تتيح الدردشة بالذكاء الاصطناعي للأطفال التفاعل محادثةً مع واجهات قائمة على الشخصيات. لتوفير هذه الوظيفة، يستخدم النظام خط أنابيب التعرف التلقائي على الكلام (ASR) - النموذج اللغوي الكبير (LLM) - تحويل النص إلى كلام (TTS): يتم أولاً تحويل المدخلات الصوتية إلى نص من خلال التعرف التلقائي على الكلام (ASR)، ثم معالجتها بواسطة نموذج لغوي كبير (LLM) لتوليد الردود المناسبة، وأخيراً تحويلها مرة أخرى إلى كلام عبر تحويل النص إلى كلام (TTS). يعالج النظام التسجيلات الصوتية و/أو المدخلات النصية، بالإضافة إلى سياق المحادثة المحدود وتاريخ الحوار بين الطفل والجهاز، من أجل محاكاة تفاعلات مناسبة للعمر. يتم تخزين جميع محتويات المحادثة بواسطة Google Gemini، ويتم الاحتفاظ بأحدث 10 جولات من الحوار فقط لضمان استمرارية السياق.</w:t>
      </w:r>
    </w:p>
    <w:p w14:paraId="653E35A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p>
    <w:p w14:paraId="3714028E">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3.2 إنشاء القصص بالذكاء الاصطناعي</w:t>
      </w:r>
    </w:p>
    <w:p w14:paraId="6D7E081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يتيح إنشاء القصص بالذكاء الاصطناعي للمستخدمين توليد قصص مخصصة باستخدام الذكاء الاصطناعي. يقدم المستخدمون معلومات القصة مثل الموضوع والنوع والطول، والتي يتم نقلها عبر التطبيق إلى النموذج اللغوي الكبير MiniMax. يقوم النموذج بتوليد محتوى قصصي أصلي بناءً فقط على هذه المدخلات من المستخدم.</w:t>
      </w:r>
    </w:p>
    <w:p w14:paraId="5B1D9CEE">
      <w:pPr>
        <w:pStyle w:val="4"/>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3.3 استنساخ الصوت</w:t>
      </w:r>
    </w:p>
    <w:p w14:paraId="45E6569A">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يتيح استنساخ الصوت للمستخدمين إنشاء صوت مخصص لقراءة المحتوى المُنشأ. يسجل الجهاز أولاً عينة قصيرة من كلام المستخدم. ثم يعالج النظام الذكي هذه العينة لالتقاط خصائص صوت المستخدم ويستخدمها لتوليف الكلام. على سبيل المثال، بعد أن يقوم المستخدم بتوليد قصة، يمكن للجهاز قراءة القصة بصوت عالٍ باستخدام صوت المستخدم المسجل. يتم إجراء هذه العملية فقط لتوفير وظيفة استنساخ الصوت، ويتم التعامل مع الصوت وفقاً لسياسات تخزين البيانات والاحتفاظ بها لدينا.</w:t>
      </w:r>
    </w:p>
    <w:p w14:paraId="1B44D589">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يتم حماية جميع البيانات المنقلة بين جهازك والسحابة والتطبيق باستخدام تدابير أمان على مستوى الصناعة، بما في ذلك النقل المشفر عبر HTTPS وآليات توقيع URL لمنع الوصول غير المصرح به والتلاعب. نقيد الوصول إلى البيانات الشخصية للموظفين المصرح لهم ومزودي الخدمة بشكل صارم على أساس الضرورة للمعرفة. Talenpal ومزودي الخدمة لديها (بما في ذلك مزودي السحابة والذكاء الاصطناعي) لا يصلون إلى محتوى الأطفال أو يطلعون عليه، إلا حيثما كان ذلك ضرورياً لتقديم الخدمة والحفاظ عليها، وضمان السلامة والأمان والعمل السليم، أو الامتثال للالتزامات القانونية المعمول بها.</w:t>
      </w:r>
    </w:p>
    <w:p w14:paraId="6D34A7C2">
      <w:pPr>
        <w:pStyle w:val="3"/>
        <w:pageBreakBefore w:val="0"/>
        <w:widowControl w:val="0"/>
        <w:kinsoku/>
        <w:wordWrap/>
        <w:overflowPunct/>
        <w:topLinePunct w:val="0"/>
        <w:autoSpaceDE/>
        <w:autoSpaceDN/>
        <w:bidi/>
        <w:adjustRightInd/>
        <w:snapToGrid/>
        <w:spacing w:before="157" w:beforeLines="50" w:after="157" w:afterLines="50"/>
        <w:textAlignment w:val="auto"/>
        <w:rPr>
          <w:rFonts w:hint="default" w:ascii="Arial" w:hAnsi="Arial" w:cs="Arial"/>
        </w:rPr>
      </w:pPr>
      <w:r>
        <w:rPr>
          <w:rFonts w:hint="default" w:ascii="Arial" w:hAnsi="Arial" w:cs="Arial"/>
        </w:rPr>
        <w:t>4. سلامة الأطفال وإخلاء مسؤولية التفاعل بالذكاء الاصطناعي</w:t>
      </w:r>
    </w:p>
    <w:p w14:paraId="0361AEF6">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يتضمن الجهاز ضمانات للكشف عن كلمات أو تعبيرات حساسة معينة (مثل الإشارات إلى إيذاء النفس أو الانتحار أو العنف)؛ إذا تم تحديد مثل هذه الإشارات، قد يقوم النظام بتوليد تنبيه للأب أو الوصي القانوني عبر التطبيق وقد يحد أو يوجه التفاعل وفقاً لبروتوكولات السلامة المعمول بها. لا يقدم الجهاز استشارات أزمات أو خدمات طوارئ، ويجب على الآباء أو الأوصياء طلب المساعدة المهنية الفورية إذا كان الطفل قد يكون في خطر. يمكن للآباء أو الأوصياء في أي وقت الوصول إلى محفوظات المحادثات ومراجعتها وحذفها عبر التطبيق، بما في ذلك حذف المحادثات من يوم محدد؛ بمجرد الحذف، لن يُستخدم هذا المحتوى بعد ذلك كسياق للتفاعلات اللاحقة بالذكاء الاصطناعي، وسيتوقف المعالجة ذات الصلة وفقاً لسياسات الاحتفاظ بالبيانات المعمول بها.</w:t>
      </w:r>
    </w:p>
    <w:p w14:paraId="6FA1CB58">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يستخدم هذا الجهاز الذكاء الاصطناعي لتوليد الردود الصوتية وتجارب السرد التفاعلية للأطفال ولا يهدف إلى خلق اعتماد عاطفي أو استبدال العلاقات الواقعية. بينما تم تصميمه لتوفير محتوى مناسب للعمر وآمن وجذاب، فإن ميزات الذكاء الاصطناعي لا تشكل تفاعلاً بشرياً حقيقياً أو رفقة ولا يُقصد منها تقديم نصائح طبية أو نفسية أو متعلقة بالصحة العقلية. يوصى بشدة بالإشراف الأبوي في جميع الأوقات، ويجب على الآباء أو الأوصياء القانونيين تمكين وإدارة الضوابط الأبوية لتوجيه الاستخدام المناسب. تم تصميم النظام لتجنب توليد محتوى ضار أو غير مناسب وتثبيط مشاركة المعلومات الشخصية الحساسة؛ ومع ذلك، قد لا تكون الردود المُنشأة بالذكاء الاصطناعي دقيقة أو كاملة أو مناسبة دائماً.</w:t>
      </w:r>
    </w:p>
    <w:p w14:paraId="07C7F70D">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r>
        <w:rPr>
          <w:rFonts w:hint="default" w:ascii="Arial" w:hAnsi="Arial" w:cs="Arial"/>
        </w:rPr>
        <w:t>لمزيد من التفاصيل حول ممارسات البيانات وحقوقك، يرجى الرجوع إلى إشعار خصوصية Talenpal وشروط الاستخدام.</w:t>
      </w:r>
    </w:p>
    <w:p w14:paraId="6BDD2EC7">
      <w:pPr>
        <w:keepNext w:val="0"/>
        <w:keepLines w:val="0"/>
        <w:pageBreakBefore w:val="0"/>
        <w:widowControl w:val="0"/>
        <w:kinsoku/>
        <w:wordWrap/>
        <w:overflowPunct/>
        <w:topLinePunct w:val="0"/>
        <w:autoSpaceDE/>
        <w:autoSpaceDN/>
        <w:bidi/>
        <w:adjustRightInd/>
        <w:snapToGrid/>
        <w:spacing w:before="157" w:beforeLines="50" w:after="157" w:afterLines="50"/>
        <w:jc w:val="left"/>
        <w:textAlignment w:val="auto"/>
        <w:rPr>
          <w:rFonts w:hint="default"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413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阿拉伯语</dc:title>
  <dc:creator>林彦屏</dc:creator>
  <cp:lastModifiedBy>我是空气</cp:lastModifiedBy>
  <dcterms:created xsi:type="dcterms:W3CDTF">2026-03-26T05:35:11Z</dcterms:created>
  <dcterms:modified xsi:type="dcterms:W3CDTF">2026-03-26T05:39:32Z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F42025A90C4C4602B3C44EF5FFF33E0F_12</vt:lpwstr>
  </property>
</Properties>
</file>