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893B" w14:textId="7CAE0D3E" w:rsidR="00790D7A" w:rsidRPr="00790D7A" w:rsidRDefault="00790D7A" w:rsidP="00790D7A">
      <w:pPr>
        <w:pStyle w:val="NormalWeb"/>
        <w:spacing w:before="0" w:beforeAutospacing="0"/>
        <w:jc w:val="center"/>
        <w:rPr>
          <w:rStyle w:val="citation-43"/>
          <w:rFonts w:ascii="Arial" w:hAnsi="Arial" w:cs="Arial"/>
          <w:sz w:val="32"/>
          <w:szCs w:val="32"/>
        </w:rPr>
      </w:pPr>
      <w:r w:rsidRPr="00790D7A">
        <w:rPr>
          <w:rStyle w:val="citation-43"/>
          <w:rFonts w:ascii="Arial" w:hAnsi="Arial" w:cs="Arial"/>
          <w:sz w:val="32"/>
          <w:szCs w:val="32"/>
        </w:rPr>
        <w:t>С</w:t>
      </w:r>
      <w:r w:rsidRPr="00790D7A">
        <w:rPr>
          <w:rStyle w:val="citation-43"/>
          <w:rFonts w:ascii="Arial" w:hAnsi="Arial" w:cs="Arial"/>
          <w:sz w:val="32"/>
          <w:szCs w:val="32"/>
        </w:rPr>
        <w:t xml:space="preserve">истема за управление на </w:t>
      </w:r>
      <w:proofErr w:type="spellStart"/>
      <w:r w:rsidRPr="00790D7A">
        <w:rPr>
          <w:rStyle w:val="citation-43"/>
          <w:rFonts w:ascii="Arial" w:hAnsi="Arial" w:cs="Arial"/>
          <w:sz w:val="32"/>
          <w:szCs w:val="32"/>
        </w:rPr>
        <w:t>версиите</w:t>
      </w:r>
      <w:proofErr w:type="spellEnd"/>
      <w:r w:rsidRPr="00790D7A">
        <w:rPr>
          <w:rStyle w:val="citation-43"/>
          <w:rFonts w:ascii="Arial" w:hAnsi="Arial" w:cs="Arial"/>
          <w:sz w:val="32"/>
          <w:szCs w:val="32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  <w:sz w:val="32"/>
          <w:szCs w:val="32"/>
        </w:rPr>
        <w:t>на</w:t>
      </w:r>
      <w:proofErr w:type="spellEnd"/>
      <w:r w:rsidRPr="00790D7A">
        <w:rPr>
          <w:rStyle w:val="citation-43"/>
          <w:rFonts w:ascii="Arial" w:hAnsi="Arial" w:cs="Arial"/>
          <w:sz w:val="32"/>
          <w:szCs w:val="32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  <w:sz w:val="32"/>
          <w:szCs w:val="32"/>
        </w:rPr>
        <w:t>документи</w:t>
      </w:r>
      <w:proofErr w:type="spellEnd"/>
    </w:p>
    <w:p w14:paraId="1B128017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1. </w:t>
      </w:r>
      <w:proofErr w:type="spellStart"/>
      <w:r w:rsidRPr="00790D7A">
        <w:rPr>
          <w:rStyle w:val="citation-43"/>
          <w:rFonts w:ascii="Arial" w:hAnsi="Arial" w:cs="Arial"/>
        </w:rPr>
        <w:t>Въведение</w:t>
      </w:r>
      <w:proofErr w:type="spellEnd"/>
      <w:r w:rsidRPr="00790D7A">
        <w:rPr>
          <w:rStyle w:val="citation-43"/>
          <w:rFonts w:ascii="Arial" w:hAnsi="Arial" w:cs="Arial"/>
        </w:rPr>
        <w:t xml:space="preserve"> и </w:t>
      </w:r>
      <w:proofErr w:type="spellStart"/>
      <w:r w:rsidRPr="00790D7A">
        <w:rPr>
          <w:rStyle w:val="citation-43"/>
          <w:rFonts w:ascii="Arial" w:hAnsi="Arial" w:cs="Arial"/>
        </w:rPr>
        <w:t>концептуална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рамка</w:t>
      </w:r>
      <w:proofErr w:type="spellEnd"/>
    </w:p>
    <w:p w14:paraId="18602BF5" w14:textId="77777777" w:rsid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Разглежданият проект представлява клиент-сървър архитектура, специализирана в управлението на версии на електронни документи. Макар системата да черпи методологично вдъхновение от утвърдени децентрализирани системи като </w:t>
      </w:r>
      <w:proofErr w:type="spellStart"/>
      <w:r w:rsidRPr="00790D7A">
        <w:rPr>
          <w:rStyle w:val="citation-43"/>
          <w:rFonts w:ascii="Arial" w:hAnsi="Arial" w:cs="Arial"/>
        </w:rPr>
        <w:t>Git</w:t>
      </w:r>
      <w:proofErr w:type="spellEnd"/>
      <w:r w:rsidRPr="00790D7A">
        <w:rPr>
          <w:rStyle w:val="citation-43"/>
          <w:rFonts w:ascii="Arial" w:hAnsi="Arial" w:cs="Arial"/>
        </w:rPr>
        <w:t>, нейната парадигма е стриктно адаптирана за нуждите на корпоративната и организационната среда.</w:t>
      </w:r>
    </w:p>
    <w:p w14:paraId="42E74783" w14:textId="5E665F3A" w:rsidR="00790D7A" w:rsidRP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Основната цел на разработката е да предостави систематично решение на редица ендемични проблеми, съпътстващи съвместната работа с документи:</w:t>
      </w:r>
    </w:p>
    <w:p w14:paraId="7B94DB18" w14:textId="28D1CCD4" w:rsid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Смекчаване на риска от загуба на информация при паралелна редакция от множество потребители.</w:t>
      </w:r>
    </w:p>
    <w:p w14:paraId="4C188ADF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1F7EBAE5" w14:textId="2146D3DA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Елиминиране на двусмислието относно това коя е най-актуалната (</w:t>
      </w:r>
      <w:proofErr w:type="spellStart"/>
      <w:r w:rsidRPr="00790D7A">
        <w:rPr>
          <w:rStyle w:val="citation-43"/>
          <w:rFonts w:ascii="Arial" w:hAnsi="Arial" w:cs="Arial"/>
        </w:rPr>
        <w:t>production-ready</w:t>
      </w:r>
      <w:proofErr w:type="spellEnd"/>
      <w:r w:rsidRPr="00790D7A">
        <w:rPr>
          <w:rStyle w:val="citation-43"/>
          <w:rFonts w:ascii="Arial" w:hAnsi="Arial" w:cs="Arial"/>
        </w:rPr>
        <w:t>) версия на даден файл.</w:t>
      </w:r>
    </w:p>
    <w:p w14:paraId="2F2E88DB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3237188E" w14:textId="64947A8E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Налагане на строг контрол върху достъпа до чувствителна информация.</w:t>
      </w:r>
    </w:p>
    <w:p w14:paraId="1E81F330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06B5C952" w14:textId="27450949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Осигуряване на пълна проследимост и одит на извършените промени във времето.</w:t>
      </w:r>
    </w:p>
    <w:p w14:paraId="06F8F814" w14:textId="77777777" w:rsidR="00790D7A" w:rsidRP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За да постигне това, системата имплементира централизиран модел за съхранение, базиран на </w:t>
      </w:r>
      <w:proofErr w:type="spellStart"/>
      <w:r w:rsidRPr="00790D7A">
        <w:rPr>
          <w:rStyle w:val="citation-43"/>
          <w:rFonts w:ascii="Arial" w:hAnsi="Arial" w:cs="Arial"/>
        </w:rPr>
        <w:t>версиониране</w:t>
      </w:r>
      <w:proofErr w:type="spellEnd"/>
      <w:r w:rsidRPr="00790D7A">
        <w:rPr>
          <w:rStyle w:val="citation-43"/>
          <w:rFonts w:ascii="Arial" w:hAnsi="Arial" w:cs="Arial"/>
        </w:rPr>
        <w:t>, строга йерархия от роли и детайлна история на транзакциите. Това гарантира високо ниво на сигурност, прозрачност и оперативна ефективност.</w:t>
      </w:r>
    </w:p>
    <w:p w14:paraId="7955A1E2" w14:textId="67A1A76C" w:rsidR="00790D7A" w:rsidRPr="00790D7A" w:rsidRDefault="00790D7A" w:rsidP="00935FFF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2. </w:t>
      </w:r>
      <w:proofErr w:type="spellStart"/>
      <w:r w:rsidRPr="00790D7A">
        <w:rPr>
          <w:rStyle w:val="citation-43"/>
          <w:rFonts w:ascii="Arial" w:hAnsi="Arial" w:cs="Arial"/>
        </w:rPr>
        <w:t>Системна</w:t>
      </w:r>
      <w:proofErr w:type="spellEnd"/>
      <w:r w:rsidRPr="00790D7A">
        <w:rPr>
          <w:rStyle w:val="citation-43"/>
          <w:rFonts w:ascii="Arial" w:hAnsi="Arial" w:cs="Arial"/>
        </w:rPr>
        <w:t xml:space="preserve"> архитектура и мрежова комуникация</w:t>
      </w:r>
    </w:p>
    <w:p w14:paraId="15574723" w14:textId="77777777" w:rsidR="00790D7A" w:rsidRP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Инфраструктурната основа на проекта лежи върху класическия клиент-сървър модел. Този избор гарантира централизиран контрол върху бизнес логиката и данните.</w:t>
      </w:r>
    </w:p>
    <w:p w14:paraId="024F65F1" w14:textId="7CEA80B4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Клиентски модул (client.py): Предоставя </w:t>
      </w:r>
      <w:proofErr w:type="spellStart"/>
      <w:r w:rsidRPr="00790D7A">
        <w:rPr>
          <w:rStyle w:val="citation-43"/>
          <w:rFonts w:ascii="Arial" w:hAnsi="Arial" w:cs="Arial"/>
        </w:rPr>
        <w:t>Command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Line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Interface</w:t>
      </w:r>
      <w:proofErr w:type="spellEnd"/>
      <w:r w:rsidRPr="00790D7A">
        <w:rPr>
          <w:rStyle w:val="citation-43"/>
          <w:rFonts w:ascii="Arial" w:hAnsi="Arial" w:cs="Arial"/>
        </w:rPr>
        <w:t xml:space="preserve"> (CLI), чрез който крайните потребители взаимодействат със системата и генерират заявки към сървъра.</w:t>
      </w:r>
    </w:p>
    <w:p w14:paraId="6BBD1C95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46961A08" w14:textId="5D283D1B" w:rsid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Сървърен модул (server.py): Действа като централен координатор, който приема, валидира и обработва постъпващите заявки. Той също така управлява жизнения цикъл на потребителските сесии и извършва непрекъсната проверка на правата за достъп (</w:t>
      </w:r>
      <w:proofErr w:type="spellStart"/>
      <w:r w:rsidRPr="00790D7A">
        <w:rPr>
          <w:rStyle w:val="citation-43"/>
          <w:rFonts w:ascii="Arial" w:hAnsi="Arial" w:cs="Arial"/>
        </w:rPr>
        <w:t>authorization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checks</w:t>
      </w:r>
      <w:proofErr w:type="spellEnd"/>
      <w:r w:rsidRPr="00790D7A">
        <w:rPr>
          <w:rStyle w:val="citation-43"/>
          <w:rFonts w:ascii="Arial" w:hAnsi="Arial" w:cs="Arial"/>
        </w:rPr>
        <w:t>).</w:t>
      </w:r>
    </w:p>
    <w:p w14:paraId="39005777" w14:textId="77777777" w:rsidR="00935FFF" w:rsidRPr="00790D7A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077172B0" w14:textId="6B13DBF5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Слой на услугите (main.py): Бизнес логиката е </w:t>
      </w:r>
      <w:proofErr w:type="spellStart"/>
      <w:r w:rsidRPr="00790D7A">
        <w:rPr>
          <w:rStyle w:val="citation-43"/>
          <w:rFonts w:ascii="Arial" w:hAnsi="Arial" w:cs="Arial"/>
        </w:rPr>
        <w:t>декуплирана</w:t>
      </w:r>
      <w:proofErr w:type="spellEnd"/>
      <w:r w:rsidRPr="00790D7A">
        <w:rPr>
          <w:rStyle w:val="citation-43"/>
          <w:rFonts w:ascii="Arial" w:hAnsi="Arial" w:cs="Arial"/>
        </w:rPr>
        <w:t xml:space="preserve"> в отделни сервизи – </w:t>
      </w:r>
      <w:proofErr w:type="spellStart"/>
      <w:r w:rsidRPr="00790D7A">
        <w:rPr>
          <w:rStyle w:val="citation-43"/>
          <w:rFonts w:ascii="Arial" w:hAnsi="Arial" w:cs="Arial"/>
        </w:rPr>
        <w:t>AuthService</w:t>
      </w:r>
      <w:proofErr w:type="spellEnd"/>
      <w:r w:rsidRPr="00790D7A">
        <w:rPr>
          <w:rStyle w:val="citation-43"/>
          <w:rFonts w:ascii="Arial" w:hAnsi="Arial" w:cs="Arial"/>
        </w:rPr>
        <w:t xml:space="preserve"> отговаря за криптографската валидация и управлението на идентичности, докато </w:t>
      </w:r>
      <w:proofErr w:type="spellStart"/>
      <w:r w:rsidRPr="00790D7A">
        <w:rPr>
          <w:rStyle w:val="citation-43"/>
          <w:rFonts w:ascii="Arial" w:hAnsi="Arial" w:cs="Arial"/>
        </w:rPr>
        <w:t>DocumentService</w:t>
      </w:r>
      <w:proofErr w:type="spellEnd"/>
      <w:r w:rsidRPr="00790D7A">
        <w:rPr>
          <w:rStyle w:val="citation-43"/>
          <w:rFonts w:ascii="Arial" w:hAnsi="Arial" w:cs="Arial"/>
        </w:rPr>
        <w:t xml:space="preserve"> оркестрира жизнения цикъл на самите документи.</w:t>
      </w:r>
    </w:p>
    <w:p w14:paraId="049F202A" w14:textId="77777777" w:rsidR="00935FFF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  <w:noProof/>
        </w:rPr>
      </w:pPr>
      <w:r w:rsidRPr="00790D7A">
        <w:rPr>
          <w:rStyle w:val="citation-43"/>
          <w:rFonts w:ascii="Arial" w:hAnsi="Arial" w:cs="Arial"/>
        </w:rPr>
        <w:t>Обменът на данни в мрежата се осъществява посредством надеждния протокол TCP (</w:t>
      </w:r>
      <w:proofErr w:type="spellStart"/>
      <w:r w:rsidRPr="00790D7A">
        <w:rPr>
          <w:rStyle w:val="citation-43"/>
          <w:rFonts w:ascii="Arial" w:hAnsi="Arial" w:cs="Arial"/>
        </w:rPr>
        <w:t>Transmission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Control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Protocol</w:t>
      </w:r>
      <w:proofErr w:type="spellEnd"/>
      <w:r w:rsidRPr="00790D7A">
        <w:rPr>
          <w:rStyle w:val="citation-43"/>
          <w:rFonts w:ascii="Arial" w:hAnsi="Arial" w:cs="Arial"/>
        </w:rPr>
        <w:t xml:space="preserve">), използвайки </w:t>
      </w:r>
      <w:proofErr w:type="spellStart"/>
      <w:r w:rsidRPr="00790D7A">
        <w:rPr>
          <w:rStyle w:val="citation-43"/>
          <w:rFonts w:ascii="Arial" w:hAnsi="Arial" w:cs="Arial"/>
        </w:rPr>
        <w:t>сокети</w:t>
      </w:r>
      <w:proofErr w:type="spellEnd"/>
      <w:r w:rsidRPr="00790D7A">
        <w:rPr>
          <w:rStyle w:val="citation-43"/>
          <w:rFonts w:ascii="Arial" w:hAnsi="Arial" w:cs="Arial"/>
        </w:rPr>
        <w:t xml:space="preserve">, а съобщенията се </w:t>
      </w:r>
      <w:proofErr w:type="spellStart"/>
      <w:r w:rsidRPr="00790D7A">
        <w:rPr>
          <w:rStyle w:val="citation-43"/>
          <w:rFonts w:ascii="Arial" w:hAnsi="Arial" w:cs="Arial"/>
        </w:rPr>
        <w:t>сериализират</w:t>
      </w:r>
      <w:proofErr w:type="spellEnd"/>
      <w:r w:rsidRPr="00790D7A">
        <w:rPr>
          <w:rStyle w:val="citation-43"/>
          <w:rFonts w:ascii="Arial" w:hAnsi="Arial" w:cs="Arial"/>
        </w:rPr>
        <w:t xml:space="preserve"> в лекия и универсален формат JSON. Работният поток следва синхронен модел: клиентът инициира команда, сървърът я обработва в реално време и връща структуриран резултат. Тази архитектура предразполага към висока </w:t>
      </w:r>
      <w:proofErr w:type="spellStart"/>
      <w:r w:rsidRPr="00790D7A">
        <w:rPr>
          <w:rStyle w:val="citation-43"/>
          <w:rFonts w:ascii="Arial" w:hAnsi="Arial" w:cs="Arial"/>
        </w:rPr>
        <w:t>скалируемост</w:t>
      </w:r>
      <w:proofErr w:type="spellEnd"/>
      <w:r w:rsidRPr="00790D7A">
        <w:rPr>
          <w:rStyle w:val="citation-43"/>
          <w:rFonts w:ascii="Arial" w:hAnsi="Arial" w:cs="Arial"/>
        </w:rPr>
        <w:t xml:space="preserve"> и безпроблемно интегриране на бъдещи клиентски приложения.</w:t>
      </w:r>
      <w:r w:rsidR="00935FFF" w:rsidRPr="00935FFF">
        <w:rPr>
          <w:rStyle w:val="citation-43"/>
          <w:rFonts w:ascii="Arial" w:hAnsi="Arial" w:cs="Arial"/>
          <w:noProof/>
        </w:rPr>
        <w:t xml:space="preserve"> </w:t>
      </w:r>
    </w:p>
    <w:p w14:paraId="26496BE2" w14:textId="1BA0D885" w:rsidR="00790D7A" w:rsidRPr="00790D7A" w:rsidRDefault="00935FFF" w:rsidP="00935FFF">
      <w:pPr>
        <w:pStyle w:val="NormalWeb"/>
        <w:spacing w:before="0" w:beforeAutospacing="0"/>
        <w:jc w:val="center"/>
        <w:rPr>
          <w:rStyle w:val="citation-43"/>
          <w:rFonts w:ascii="Arial" w:hAnsi="Arial" w:cs="Arial"/>
        </w:rPr>
      </w:pPr>
      <w:r>
        <w:rPr>
          <w:rStyle w:val="citation-43"/>
          <w:rFonts w:ascii="Arial" w:hAnsi="Arial" w:cs="Arial"/>
          <w:noProof/>
        </w:rPr>
        <w:drawing>
          <wp:inline distT="0" distB="0" distL="0" distR="0" wp14:anchorId="5C12E0D1" wp14:editId="5B478F5C">
            <wp:extent cx="4193430" cy="2794000"/>
            <wp:effectExtent l="0" t="0" r="0" b="6350"/>
            <wp:docPr id="14044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381" cy="27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7B71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3. </w:t>
      </w:r>
      <w:proofErr w:type="spellStart"/>
      <w:r w:rsidRPr="00790D7A">
        <w:rPr>
          <w:rStyle w:val="citation-43"/>
          <w:rFonts w:ascii="Arial" w:hAnsi="Arial" w:cs="Arial"/>
        </w:rPr>
        <w:t>Модел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на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данните</w:t>
      </w:r>
      <w:proofErr w:type="spellEnd"/>
      <w:r w:rsidRPr="00790D7A">
        <w:rPr>
          <w:rStyle w:val="citation-43"/>
          <w:rFonts w:ascii="Arial" w:hAnsi="Arial" w:cs="Arial"/>
        </w:rPr>
        <w:t xml:space="preserve"> и </w:t>
      </w:r>
      <w:proofErr w:type="spellStart"/>
      <w:r w:rsidRPr="00790D7A">
        <w:rPr>
          <w:rStyle w:val="citation-43"/>
          <w:rFonts w:ascii="Arial" w:hAnsi="Arial" w:cs="Arial"/>
        </w:rPr>
        <w:t>файлово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съхранение</w:t>
      </w:r>
      <w:proofErr w:type="spellEnd"/>
    </w:p>
    <w:p w14:paraId="7ED87CAF" w14:textId="77777777" w:rsidR="00790D7A" w:rsidRP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За да се гарантира както структурната цялост на метаданните, така и неизменяемостта на физическите файлове, системата използва хибриден подход към съхранението:</w:t>
      </w:r>
    </w:p>
    <w:p w14:paraId="78DBD47B" w14:textId="77777777" w:rsidR="00935FFF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lastRenderedPageBreak/>
        <w:t xml:space="preserve">Релационна база данни: Използва се </w:t>
      </w:r>
      <w:proofErr w:type="spellStart"/>
      <w:r w:rsidRPr="00790D7A">
        <w:rPr>
          <w:rStyle w:val="citation-43"/>
          <w:rFonts w:ascii="Arial" w:hAnsi="Arial" w:cs="Arial"/>
        </w:rPr>
        <w:t>SQLite</w:t>
      </w:r>
      <w:proofErr w:type="spellEnd"/>
      <w:r w:rsidRPr="00790D7A">
        <w:rPr>
          <w:rStyle w:val="citation-43"/>
          <w:rFonts w:ascii="Arial" w:hAnsi="Arial" w:cs="Arial"/>
        </w:rPr>
        <w:t xml:space="preserve"> за съхранение на структурирани метаданни. Схемата е нормализирана и включва таблици за потребители (</w:t>
      </w:r>
      <w:proofErr w:type="spellStart"/>
      <w:r w:rsidRPr="00790D7A">
        <w:rPr>
          <w:rStyle w:val="citation-43"/>
          <w:rFonts w:ascii="Arial" w:hAnsi="Arial" w:cs="Arial"/>
        </w:rPr>
        <w:t>users</w:t>
      </w:r>
      <w:proofErr w:type="spellEnd"/>
      <w:r w:rsidRPr="00790D7A">
        <w:rPr>
          <w:rStyle w:val="citation-43"/>
          <w:rFonts w:ascii="Arial" w:hAnsi="Arial" w:cs="Arial"/>
        </w:rPr>
        <w:t>), документи (</w:t>
      </w:r>
      <w:proofErr w:type="spellStart"/>
      <w:r w:rsidRPr="00790D7A">
        <w:rPr>
          <w:rStyle w:val="citation-43"/>
          <w:rFonts w:ascii="Arial" w:hAnsi="Arial" w:cs="Arial"/>
        </w:rPr>
        <w:t>documents</w:t>
      </w:r>
      <w:proofErr w:type="spellEnd"/>
      <w:r w:rsidRPr="00790D7A">
        <w:rPr>
          <w:rStyle w:val="citation-43"/>
          <w:rFonts w:ascii="Arial" w:hAnsi="Arial" w:cs="Arial"/>
        </w:rPr>
        <w:t>) и техните конкретни итерации (</w:t>
      </w:r>
      <w:proofErr w:type="spellStart"/>
      <w:r w:rsidRPr="00790D7A">
        <w:rPr>
          <w:rStyle w:val="citation-43"/>
          <w:rFonts w:ascii="Arial" w:hAnsi="Arial" w:cs="Arial"/>
        </w:rPr>
        <w:t>versions</w:t>
      </w:r>
      <w:proofErr w:type="spellEnd"/>
      <w:r w:rsidRPr="00790D7A">
        <w:rPr>
          <w:rStyle w:val="citation-43"/>
          <w:rFonts w:ascii="Arial" w:hAnsi="Arial" w:cs="Arial"/>
        </w:rPr>
        <w:t>). Релациите са ясно дефинирани: един документ може да притежава множество версии (1:N отношение), а потребителските профили са свързани с версиите чрез външни ключове за авторство (</w:t>
      </w:r>
      <w:proofErr w:type="spellStart"/>
      <w:r w:rsidRPr="00790D7A">
        <w:rPr>
          <w:rStyle w:val="citation-43"/>
          <w:rFonts w:ascii="Arial" w:hAnsi="Arial" w:cs="Arial"/>
        </w:rPr>
        <w:t>author</w:t>
      </w:r>
      <w:proofErr w:type="spellEnd"/>
      <w:r w:rsidRPr="00790D7A">
        <w:rPr>
          <w:rStyle w:val="citation-43"/>
          <w:rFonts w:ascii="Arial" w:hAnsi="Arial" w:cs="Arial"/>
        </w:rPr>
        <w:t>) и валидация (</w:t>
      </w:r>
      <w:proofErr w:type="spellStart"/>
      <w:r w:rsidRPr="00790D7A">
        <w:rPr>
          <w:rStyle w:val="citation-43"/>
          <w:rFonts w:ascii="Arial" w:hAnsi="Arial" w:cs="Arial"/>
        </w:rPr>
        <w:t>approved_by</w:t>
      </w:r>
      <w:proofErr w:type="spellEnd"/>
      <w:r w:rsidRPr="00790D7A">
        <w:rPr>
          <w:rStyle w:val="citation-43"/>
          <w:rFonts w:ascii="Arial" w:hAnsi="Arial" w:cs="Arial"/>
        </w:rPr>
        <w:t>). Това осигурява абсолютна проследимост на действията (</w:t>
      </w:r>
      <w:proofErr w:type="spellStart"/>
      <w:r w:rsidRPr="00790D7A">
        <w:rPr>
          <w:rStyle w:val="citation-43"/>
          <w:rFonts w:ascii="Arial" w:hAnsi="Arial" w:cs="Arial"/>
        </w:rPr>
        <w:t>audit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trail</w:t>
      </w:r>
      <w:proofErr w:type="spellEnd"/>
      <w:r w:rsidRPr="00790D7A">
        <w:rPr>
          <w:rStyle w:val="citation-43"/>
          <w:rFonts w:ascii="Arial" w:hAnsi="Arial" w:cs="Arial"/>
        </w:rPr>
        <w:t>).</w:t>
      </w:r>
    </w:p>
    <w:p w14:paraId="7BCC030E" w14:textId="34F53D29" w:rsidR="00935FFF" w:rsidRDefault="00935FFF" w:rsidP="00935FFF">
      <w:pPr>
        <w:pStyle w:val="NormalWeb"/>
        <w:spacing w:before="0" w:beforeAutospacing="0"/>
        <w:ind w:left="720"/>
        <w:jc w:val="center"/>
        <w:rPr>
          <w:rStyle w:val="citation-43"/>
          <w:rFonts w:ascii="Arial" w:hAnsi="Arial" w:cs="Arial"/>
        </w:rPr>
      </w:pPr>
      <w:r>
        <w:rPr>
          <w:rStyle w:val="citation-43"/>
          <w:rFonts w:ascii="Arial" w:hAnsi="Arial" w:cs="Arial"/>
          <w:noProof/>
        </w:rPr>
        <w:drawing>
          <wp:inline distT="0" distB="0" distL="0" distR="0" wp14:anchorId="31CA7EF0" wp14:editId="75E03243">
            <wp:extent cx="5080000" cy="1618772"/>
            <wp:effectExtent l="0" t="0" r="6350" b="635"/>
            <wp:docPr id="132027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880" cy="162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7C0B" w14:textId="777B106F" w:rsidR="00790D7A" w:rsidRPr="00935FFF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935FFF">
        <w:rPr>
          <w:rStyle w:val="citation-43"/>
          <w:rFonts w:ascii="Arial" w:hAnsi="Arial" w:cs="Arial"/>
        </w:rPr>
        <w:t>Имутабилна</w:t>
      </w:r>
      <w:proofErr w:type="spellEnd"/>
      <w:r w:rsidRPr="00935FFF">
        <w:rPr>
          <w:rStyle w:val="citation-43"/>
          <w:rFonts w:ascii="Arial" w:hAnsi="Arial" w:cs="Arial"/>
        </w:rPr>
        <w:t xml:space="preserve"> файлова система: Самото съдържание на документите не се пази в базата данни, а в специализирана файлова структура, вдъхновена от </w:t>
      </w:r>
      <w:proofErr w:type="spellStart"/>
      <w:r w:rsidRPr="00935FFF">
        <w:rPr>
          <w:rStyle w:val="citation-43"/>
          <w:rFonts w:ascii="Arial" w:hAnsi="Arial" w:cs="Arial"/>
        </w:rPr>
        <w:t>Git</w:t>
      </w:r>
      <w:proofErr w:type="spellEnd"/>
      <w:r w:rsidRPr="00935FFF">
        <w:rPr>
          <w:rStyle w:val="citation-43"/>
          <w:rFonts w:ascii="Arial" w:hAnsi="Arial" w:cs="Arial"/>
        </w:rPr>
        <w:t>. Файловете се трансформират в бинарни обекти (</w:t>
      </w:r>
      <w:proofErr w:type="spellStart"/>
      <w:r w:rsidRPr="00935FFF">
        <w:rPr>
          <w:rStyle w:val="citation-43"/>
          <w:rFonts w:ascii="Arial" w:hAnsi="Arial" w:cs="Arial"/>
        </w:rPr>
        <w:t>Blob</w:t>
      </w:r>
      <w:proofErr w:type="spellEnd"/>
      <w:r w:rsidRPr="00935FFF">
        <w:rPr>
          <w:rStyle w:val="citation-43"/>
          <w:rFonts w:ascii="Arial" w:hAnsi="Arial" w:cs="Arial"/>
        </w:rPr>
        <w:t>), а състоянията им се запазват като версии (</w:t>
      </w:r>
      <w:proofErr w:type="spellStart"/>
      <w:r w:rsidRPr="00935FFF">
        <w:rPr>
          <w:rStyle w:val="citation-43"/>
          <w:rFonts w:ascii="Arial" w:hAnsi="Arial" w:cs="Arial"/>
        </w:rPr>
        <w:t>Commit</w:t>
      </w:r>
      <w:proofErr w:type="spellEnd"/>
      <w:r w:rsidRPr="00935FFF">
        <w:rPr>
          <w:rStyle w:val="citation-43"/>
          <w:rFonts w:ascii="Arial" w:hAnsi="Arial" w:cs="Arial"/>
        </w:rPr>
        <w:t xml:space="preserve">). Данните преминават през криптографско </w:t>
      </w:r>
      <w:proofErr w:type="spellStart"/>
      <w:r w:rsidRPr="00935FFF">
        <w:rPr>
          <w:rStyle w:val="citation-43"/>
          <w:rFonts w:ascii="Arial" w:hAnsi="Arial" w:cs="Arial"/>
        </w:rPr>
        <w:t>хеширане</w:t>
      </w:r>
      <w:proofErr w:type="spellEnd"/>
      <w:r w:rsidRPr="00935FFF">
        <w:rPr>
          <w:rStyle w:val="citation-43"/>
          <w:rFonts w:ascii="Arial" w:hAnsi="Arial" w:cs="Arial"/>
        </w:rPr>
        <w:t xml:space="preserve"> и се архивират в директорията .</w:t>
      </w:r>
      <w:proofErr w:type="spellStart"/>
      <w:r w:rsidRPr="00935FFF">
        <w:rPr>
          <w:rStyle w:val="citation-43"/>
          <w:rFonts w:ascii="Arial" w:hAnsi="Arial" w:cs="Arial"/>
        </w:rPr>
        <w:t>pygit</w:t>
      </w:r>
      <w:proofErr w:type="spellEnd"/>
      <w:r w:rsidRPr="00935FFF">
        <w:rPr>
          <w:rStyle w:val="citation-43"/>
          <w:rFonts w:ascii="Arial" w:hAnsi="Arial" w:cs="Arial"/>
        </w:rPr>
        <w:t>/</w:t>
      </w:r>
      <w:proofErr w:type="spellStart"/>
      <w:r w:rsidRPr="00935FFF">
        <w:rPr>
          <w:rStyle w:val="citation-43"/>
          <w:rFonts w:ascii="Arial" w:hAnsi="Arial" w:cs="Arial"/>
        </w:rPr>
        <w:t>objects</w:t>
      </w:r>
      <w:proofErr w:type="spellEnd"/>
      <w:r w:rsidRPr="00935FFF">
        <w:rPr>
          <w:rStyle w:val="citation-43"/>
          <w:rFonts w:ascii="Arial" w:hAnsi="Arial" w:cs="Arial"/>
        </w:rPr>
        <w:t>. Този механизъм е ключов за гарантиране на информационната цялост (неизменяемост) и оптимизиране на дисковото пространство.</w:t>
      </w:r>
      <w:r w:rsidR="00A17D1C">
        <w:rPr>
          <w:rStyle w:val="citation-43"/>
          <w:rFonts w:ascii="Arial" w:hAnsi="Arial" w:cs="Arial"/>
        </w:rPr>
        <w:t xml:space="preserve"> Файла </w:t>
      </w:r>
      <w:proofErr w:type="spellStart"/>
      <w:r w:rsidR="00A17D1C">
        <w:rPr>
          <w:rStyle w:val="citation-43"/>
          <w:rFonts w:ascii="Arial" w:hAnsi="Arial" w:cs="Arial"/>
          <w:lang w:val="en-US"/>
        </w:rPr>
        <w:t>i</w:t>
      </w:r>
      <w:r w:rsidR="00A17D1C" w:rsidRPr="00A17D1C">
        <w:rPr>
          <w:rStyle w:val="citation-43"/>
          <w:rFonts w:ascii="Arial" w:hAnsi="Arial" w:cs="Arial"/>
        </w:rPr>
        <w:t>ndex</w:t>
      </w:r>
      <w:proofErr w:type="spellEnd"/>
      <w:r w:rsidR="00A17D1C">
        <w:rPr>
          <w:rStyle w:val="citation-43"/>
          <w:rFonts w:ascii="Arial" w:hAnsi="Arial" w:cs="Arial"/>
          <w:lang w:val="en-US"/>
        </w:rPr>
        <w:t>.txt</w:t>
      </w:r>
      <w:r w:rsidR="00A17D1C" w:rsidRPr="00A17D1C">
        <w:rPr>
          <w:rStyle w:val="citation-43"/>
          <w:rFonts w:ascii="Arial" w:hAnsi="Arial" w:cs="Arial"/>
        </w:rPr>
        <w:t xml:space="preserve"> служи като </w:t>
      </w:r>
      <w:proofErr w:type="spellStart"/>
      <w:r w:rsidR="00A17D1C" w:rsidRPr="00A17D1C">
        <w:rPr>
          <w:rStyle w:val="citation-43"/>
          <w:rFonts w:ascii="Arial" w:hAnsi="Arial" w:cs="Arial"/>
        </w:rPr>
        <w:t>staging</w:t>
      </w:r>
      <w:proofErr w:type="spellEnd"/>
      <w:r w:rsidR="00A17D1C" w:rsidRPr="00A17D1C">
        <w:rPr>
          <w:rStyle w:val="citation-43"/>
          <w:rFonts w:ascii="Arial" w:hAnsi="Arial" w:cs="Arial"/>
        </w:rPr>
        <w:t xml:space="preserve"> </w:t>
      </w:r>
      <w:proofErr w:type="spellStart"/>
      <w:r w:rsidR="00A17D1C" w:rsidRPr="00A17D1C">
        <w:rPr>
          <w:rStyle w:val="citation-43"/>
          <w:rFonts w:ascii="Arial" w:hAnsi="Arial" w:cs="Arial"/>
        </w:rPr>
        <w:t>area</w:t>
      </w:r>
      <w:proofErr w:type="spellEnd"/>
      <w:r w:rsidR="00A17D1C" w:rsidRPr="00A17D1C">
        <w:rPr>
          <w:rStyle w:val="citation-43"/>
          <w:rFonts w:ascii="Arial" w:hAnsi="Arial" w:cs="Arial"/>
        </w:rPr>
        <w:t xml:space="preserve"> (подобно на </w:t>
      </w:r>
      <w:proofErr w:type="spellStart"/>
      <w:r w:rsidR="00A17D1C" w:rsidRPr="00A17D1C">
        <w:rPr>
          <w:rStyle w:val="citation-43"/>
          <w:rFonts w:ascii="Arial" w:hAnsi="Arial" w:cs="Arial"/>
        </w:rPr>
        <w:t>Git</w:t>
      </w:r>
      <w:proofErr w:type="spellEnd"/>
      <w:r w:rsidR="00A17D1C" w:rsidRPr="00A17D1C">
        <w:rPr>
          <w:rStyle w:val="citation-43"/>
          <w:rFonts w:ascii="Arial" w:hAnsi="Arial" w:cs="Arial"/>
        </w:rPr>
        <w:t>).</w:t>
      </w:r>
    </w:p>
    <w:p w14:paraId="42177FC6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4. </w:t>
      </w:r>
      <w:proofErr w:type="spellStart"/>
      <w:r w:rsidRPr="00790D7A">
        <w:rPr>
          <w:rStyle w:val="citation-43"/>
          <w:rFonts w:ascii="Arial" w:hAnsi="Arial" w:cs="Arial"/>
        </w:rPr>
        <w:t>Механизми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за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сигурност</w:t>
      </w:r>
      <w:proofErr w:type="spellEnd"/>
      <w:r w:rsidRPr="00790D7A">
        <w:rPr>
          <w:rStyle w:val="citation-43"/>
          <w:rFonts w:ascii="Arial" w:hAnsi="Arial" w:cs="Arial"/>
        </w:rPr>
        <w:t xml:space="preserve"> и </w:t>
      </w:r>
      <w:proofErr w:type="spellStart"/>
      <w:r w:rsidRPr="00790D7A">
        <w:rPr>
          <w:rStyle w:val="citation-43"/>
          <w:rFonts w:ascii="Arial" w:hAnsi="Arial" w:cs="Arial"/>
        </w:rPr>
        <w:t>контрол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на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достъпа</w:t>
      </w:r>
      <w:proofErr w:type="spellEnd"/>
    </w:p>
    <w:p w14:paraId="1A8D973D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Системата интегрира комплексни мерки за киберсигурност. Управлението на правата се базира на парадигмата RBAC (</w:t>
      </w:r>
      <w:proofErr w:type="spellStart"/>
      <w:r w:rsidRPr="00790D7A">
        <w:rPr>
          <w:rStyle w:val="citation-43"/>
          <w:rFonts w:ascii="Arial" w:hAnsi="Arial" w:cs="Arial"/>
        </w:rPr>
        <w:t>Role-Based</w:t>
      </w:r>
      <w:proofErr w:type="spellEnd"/>
      <w:r w:rsidRPr="00790D7A">
        <w:rPr>
          <w:rStyle w:val="citation-43"/>
          <w:rFonts w:ascii="Arial" w:hAnsi="Arial" w:cs="Arial"/>
        </w:rPr>
        <w:t xml:space="preserve"> Access </w:t>
      </w:r>
      <w:proofErr w:type="spellStart"/>
      <w:r w:rsidRPr="00790D7A">
        <w:rPr>
          <w:rStyle w:val="citation-43"/>
          <w:rFonts w:ascii="Arial" w:hAnsi="Arial" w:cs="Arial"/>
        </w:rPr>
        <w:t>Control</w:t>
      </w:r>
      <w:proofErr w:type="spellEnd"/>
      <w:r w:rsidRPr="00790D7A">
        <w:rPr>
          <w:rStyle w:val="citation-43"/>
          <w:rFonts w:ascii="Arial" w:hAnsi="Arial" w:cs="Arial"/>
        </w:rPr>
        <w:t>), която разделя потребителите на четири основни нива:</w:t>
      </w:r>
    </w:p>
    <w:p w14:paraId="44EFBD80" w14:textId="3B6250D9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admin</w:t>
      </w:r>
      <w:proofErr w:type="spellEnd"/>
      <w:r w:rsidRPr="00790D7A">
        <w:rPr>
          <w:rStyle w:val="citation-43"/>
          <w:rFonts w:ascii="Arial" w:hAnsi="Arial" w:cs="Arial"/>
        </w:rPr>
        <w:t>: Разполага с неограничени административни привилегии.</w:t>
      </w:r>
    </w:p>
    <w:p w14:paraId="4031A34D" w14:textId="77777777" w:rsidR="0052294B" w:rsidRDefault="0052294B" w:rsidP="0052294B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3C45B623" w14:textId="604B34B3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author</w:t>
      </w:r>
      <w:proofErr w:type="spellEnd"/>
      <w:r w:rsidRPr="00790D7A">
        <w:rPr>
          <w:rStyle w:val="citation-43"/>
          <w:rFonts w:ascii="Arial" w:hAnsi="Arial" w:cs="Arial"/>
        </w:rPr>
        <w:t>: Има права за иницииране на нови документи и създаване на техни редакции.</w:t>
      </w:r>
    </w:p>
    <w:p w14:paraId="3363DAB7" w14:textId="77777777" w:rsidR="0052294B" w:rsidRDefault="0052294B" w:rsidP="0052294B">
      <w:pPr>
        <w:pStyle w:val="ListParagraph"/>
        <w:jc w:val="both"/>
        <w:rPr>
          <w:rStyle w:val="citation-43"/>
          <w:rFonts w:ascii="Arial" w:hAnsi="Arial" w:cs="Arial"/>
        </w:rPr>
      </w:pPr>
    </w:p>
    <w:p w14:paraId="59692000" w14:textId="4AA191D1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reviewer</w:t>
      </w:r>
      <w:proofErr w:type="spellEnd"/>
      <w:r w:rsidRPr="00790D7A">
        <w:rPr>
          <w:rStyle w:val="citation-43"/>
          <w:rFonts w:ascii="Arial" w:hAnsi="Arial" w:cs="Arial"/>
        </w:rPr>
        <w:t>: Изпълнява ролята на одитор с правомощия да одобрява или отхвърля предложени версии.</w:t>
      </w:r>
    </w:p>
    <w:p w14:paraId="47E5024F" w14:textId="77777777" w:rsidR="0052294B" w:rsidRDefault="0052294B" w:rsidP="0052294B">
      <w:pPr>
        <w:pStyle w:val="ListParagraph"/>
        <w:jc w:val="both"/>
        <w:rPr>
          <w:rStyle w:val="citation-43"/>
          <w:rFonts w:ascii="Arial" w:hAnsi="Arial" w:cs="Arial"/>
        </w:rPr>
      </w:pPr>
    </w:p>
    <w:p w14:paraId="30FD7E30" w14:textId="07C5BCB4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reader</w:t>
      </w:r>
      <w:proofErr w:type="spellEnd"/>
      <w:r w:rsidRPr="00790D7A">
        <w:rPr>
          <w:rStyle w:val="citation-43"/>
          <w:rFonts w:ascii="Arial" w:hAnsi="Arial" w:cs="Arial"/>
        </w:rPr>
        <w:t>: Ограничен до права за четене (</w:t>
      </w:r>
      <w:proofErr w:type="spellStart"/>
      <w:r w:rsidRPr="00790D7A">
        <w:rPr>
          <w:rStyle w:val="citation-43"/>
          <w:rFonts w:ascii="Arial" w:hAnsi="Arial" w:cs="Arial"/>
        </w:rPr>
        <w:t>read-only</w:t>
      </w:r>
      <w:proofErr w:type="spellEnd"/>
      <w:r w:rsidRPr="00790D7A">
        <w:rPr>
          <w:rStyle w:val="citation-43"/>
          <w:rFonts w:ascii="Arial" w:hAnsi="Arial" w:cs="Arial"/>
        </w:rPr>
        <w:t>), без възможност за модификация.</w:t>
      </w:r>
    </w:p>
    <w:p w14:paraId="07DEB748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За защита на автентикацията, потребителските пароли не се съхраняват в явен вид, а се трансформират чрез криптографската </w:t>
      </w:r>
      <w:proofErr w:type="spellStart"/>
      <w:r w:rsidRPr="00790D7A">
        <w:rPr>
          <w:rStyle w:val="citation-43"/>
          <w:rFonts w:ascii="Arial" w:hAnsi="Arial" w:cs="Arial"/>
        </w:rPr>
        <w:t>хеш</w:t>
      </w:r>
      <w:proofErr w:type="spellEnd"/>
      <w:r w:rsidRPr="00790D7A">
        <w:rPr>
          <w:rStyle w:val="citation-43"/>
          <w:rFonts w:ascii="Arial" w:hAnsi="Arial" w:cs="Arial"/>
        </w:rPr>
        <w:t xml:space="preserve">-функция SHA-256. След успешна автентикация, на клиента се издава временен </w:t>
      </w:r>
      <w:proofErr w:type="spellStart"/>
      <w:r w:rsidRPr="00790D7A">
        <w:rPr>
          <w:rStyle w:val="citation-43"/>
          <w:rFonts w:ascii="Arial" w:hAnsi="Arial" w:cs="Arial"/>
        </w:rPr>
        <w:t>токен</w:t>
      </w:r>
      <w:proofErr w:type="spellEnd"/>
      <w:r w:rsidRPr="00790D7A">
        <w:rPr>
          <w:rStyle w:val="citation-43"/>
          <w:rFonts w:ascii="Arial" w:hAnsi="Arial" w:cs="Arial"/>
        </w:rPr>
        <w:t xml:space="preserve"> за сесия, който гарантира сигурността на последващите мрежови заявки. Сървърът извършва стриктна проверка на ролите (RBAC) при всяко индивидуално действие на потребителя.</w:t>
      </w:r>
    </w:p>
    <w:p w14:paraId="0629EF58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5. </w:t>
      </w:r>
      <w:proofErr w:type="spellStart"/>
      <w:r w:rsidRPr="00790D7A">
        <w:rPr>
          <w:rStyle w:val="citation-43"/>
          <w:rFonts w:ascii="Arial" w:hAnsi="Arial" w:cs="Arial"/>
        </w:rPr>
        <w:t>Оперативен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работен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процес</w:t>
      </w:r>
      <w:proofErr w:type="spellEnd"/>
      <w:r w:rsidRPr="00790D7A">
        <w:rPr>
          <w:rStyle w:val="citation-43"/>
          <w:rFonts w:ascii="Arial" w:hAnsi="Arial" w:cs="Arial"/>
        </w:rPr>
        <w:t xml:space="preserve"> и </w:t>
      </w:r>
      <w:proofErr w:type="spellStart"/>
      <w:r w:rsidRPr="00790D7A">
        <w:rPr>
          <w:rStyle w:val="citation-43"/>
          <w:rFonts w:ascii="Arial" w:hAnsi="Arial" w:cs="Arial"/>
        </w:rPr>
        <w:t>функционален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обхват</w:t>
      </w:r>
      <w:proofErr w:type="spellEnd"/>
    </w:p>
    <w:p w14:paraId="11CFC090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Системата покрива целия жизнен цикъл на един документ чрез богат набор от команди (напр. </w:t>
      </w:r>
      <w:proofErr w:type="spellStart"/>
      <w:r w:rsidRPr="00790D7A">
        <w:rPr>
          <w:rStyle w:val="citation-43"/>
          <w:rFonts w:ascii="Arial" w:hAnsi="Arial" w:cs="Arial"/>
        </w:rPr>
        <w:t>login</w:t>
      </w:r>
      <w:proofErr w:type="spellEnd"/>
      <w:r w:rsidRPr="00790D7A">
        <w:rPr>
          <w:rStyle w:val="citation-43"/>
          <w:rFonts w:ascii="Arial" w:hAnsi="Arial" w:cs="Arial"/>
        </w:rPr>
        <w:t xml:space="preserve">, </w:t>
      </w:r>
      <w:proofErr w:type="spellStart"/>
      <w:r w:rsidRPr="00790D7A">
        <w:rPr>
          <w:rStyle w:val="citation-43"/>
          <w:rFonts w:ascii="Arial" w:hAnsi="Arial" w:cs="Arial"/>
        </w:rPr>
        <w:t>create-user</w:t>
      </w:r>
      <w:proofErr w:type="spellEnd"/>
      <w:r w:rsidRPr="00790D7A">
        <w:rPr>
          <w:rStyle w:val="citation-43"/>
          <w:rFonts w:ascii="Arial" w:hAnsi="Arial" w:cs="Arial"/>
        </w:rPr>
        <w:t xml:space="preserve">, </w:t>
      </w:r>
      <w:proofErr w:type="spellStart"/>
      <w:r w:rsidRPr="00790D7A">
        <w:rPr>
          <w:rStyle w:val="citation-43"/>
          <w:rFonts w:ascii="Arial" w:hAnsi="Arial" w:cs="Arial"/>
        </w:rPr>
        <w:t>create-document</w:t>
      </w:r>
      <w:proofErr w:type="spellEnd"/>
      <w:r w:rsidRPr="00790D7A">
        <w:rPr>
          <w:rStyle w:val="citation-43"/>
          <w:rFonts w:ascii="Arial" w:hAnsi="Arial" w:cs="Arial"/>
        </w:rPr>
        <w:t xml:space="preserve">, </w:t>
      </w:r>
      <w:proofErr w:type="spellStart"/>
      <w:r w:rsidRPr="00790D7A">
        <w:rPr>
          <w:rStyle w:val="citation-43"/>
          <w:rFonts w:ascii="Arial" w:hAnsi="Arial" w:cs="Arial"/>
        </w:rPr>
        <w:t>commit</w:t>
      </w:r>
      <w:proofErr w:type="spellEnd"/>
      <w:r w:rsidRPr="00790D7A">
        <w:rPr>
          <w:rStyle w:val="citation-43"/>
          <w:rFonts w:ascii="Arial" w:hAnsi="Arial" w:cs="Arial"/>
        </w:rPr>
        <w:t xml:space="preserve">, </w:t>
      </w:r>
      <w:proofErr w:type="spellStart"/>
      <w:r w:rsidRPr="00790D7A">
        <w:rPr>
          <w:rStyle w:val="citation-43"/>
          <w:rFonts w:ascii="Arial" w:hAnsi="Arial" w:cs="Arial"/>
        </w:rPr>
        <w:t>diff</w:t>
      </w:r>
      <w:proofErr w:type="spellEnd"/>
      <w:r w:rsidRPr="00790D7A">
        <w:rPr>
          <w:rStyle w:val="citation-43"/>
          <w:rFonts w:ascii="Arial" w:hAnsi="Arial" w:cs="Arial"/>
        </w:rPr>
        <w:t xml:space="preserve">, </w:t>
      </w:r>
      <w:proofErr w:type="spellStart"/>
      <w:r w:rsidRPr="00790D7A">
        <w:rPr>
          <w:rStyle w:val="citation-43"/>
          <w:rFonts w:ascii="Arial" w:hAnsi="Arial" w:cs="Arial"/>
        </w:rPr>
        <w:t>approve-version</w:t>
      </w:r>
      <w:proofErr w:type="spellEnd"/>
      <w:r w:rsidRPr="00790D7A">
        <w:rPr>
          <w:rStyle w:val="citation-43"/>
          <w:rFonts w:ascii="Arial" w:hAnsi="Arial" w:cs="Arial"/>
        </w:rPr>
        <w:t>). Стандартният алгоритъм на работа протича в следната последователност:</w:t>
      </w:r>
    </w:p>
    <w:p w14:paraId="137BDCBC" w14:textId="37C32663" w:rsidR="00F54471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Идентификация и автентикация на потребителя в системата.</w:t>
      </w:r>
    </w:p>
    <w:p w14:paraId="4419896A" w14:textId="77777777" w:rsidR="00F54471" w:rsidRPr="00F54471" w:rsidRDefault="00F54471" w:rsidP="00F54471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2BCCCD9F" w14:textId="4328BA4A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Инициализиране на нов документален запис от оторизиран </w:t>
      </w:r>
      <w:proofErr w:type="spellStart"/>
      <w:r w:rsidRPr="00790D7A">
        <w:rPr>
          <w:rStyle w:val="citation-43"/>
          <w:rFonts w:ascii="Arial" w:hAnsi="Arial" w:cs="Arial"/>
        </w:rPr>
        <w:t>author</w:t>
      </w:r>
      <w:proofErr w:type="spellEnd"/>
      <w:r w:rsidRPr="00790D7A">
        <w:rPr>
          <w:rStyle w:val="citation-43"/>
          <w:rFonts w:ascii="Arial" w:hAnsi="Arial" w:cs="Arial"/>
        </w:rPr>
        <w:t>.</w:t>
      </w:r>
    </w:p>
    <w:p w14:paraId="0CE98F3A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6AF92733" w14:textId="2AB56B7E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Прикачване на локални файлове към документа.</w:t>
      </w:r>
    </w:p>
    <w:p w14:paraId="12E3B3A9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7361B294" w14:textId="6D9F49EB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Регистриране на промените чрез генериране на нова версия (</w:t>
      </w:r>
      <w:proofErr w:type="spellStart"/>
      <w:r w:rsidRPr="00790D7A">
        <w:rPr>
          <w:rStyle w:val="citation-43"/>
          <w:rFonts w:ascii="Arial" w:hAnsi="Arial" w:cs="Arial"/>
        </w:rPr>
        <w:t>commit</w:t>
      </w:r>
      <w:proofErr w:type="spellEnd"/>
      <w:r w:rsidRPr="00790D7A">
        <w:rPr>
          <w:rStyle w:val="citation-43"/>
          <w:rFonts w:ascii="Arial" w:hAnsi="Arial" w:cs="Arial"/>
        </w:rPr>
        <w:t>). В този етап версията е със статут на "</w:t>
      </w:r>
      <w:r w:rsidR="0052294B">
        <w:rPr>
          <w:rStyle w:val="citation-43"/>
          <w:rFonts w:ascii="Arial" w:hAnsi="Arial" w:cs="Arial"/>
          <w:lang w:val="en-US"/>
        </w:rPr>
        <w:t>DRAFT</w:t>
      </w:r>
      <w:r w:rsidRPr="00790D7A">
        <w:rPr>
          <w:rStyle w:val="citation-43"/>
          <w:rFonts w:ascii="Arial" w:hAnsi="Arial" w:cs="Arial"/>
        </w:rPr>
        <w:t>".</w:t>
      </w:r>
    </w:p>
    <w:p w14:paraId="3C3C4ACD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060CDD11" w14:textId="68A27A57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Оторизиран </w:t>
      </w:r>
      <w:proofErr w:type="spellStart"/>
      <w:r w:rsidRPr="00790D7A">
        <w:rPr>
          <w:rStyle w:val="citation-43"/>
          <w:rFonts w:ascii="Arial" w:hAnsi="Arial" w:cs="Arial"/>
        </w:rPr>
        <w:t>reviewer</w:t>
      </w:r>
      <w:proofErr w:type="spellEnd"/>
      <w:r w:rsidRPr="00790D7A">
        <w:rPr>
          <w:rStyle w:val="citation-43"/>
          <w:rFonts w:ascii="Arial" w:hAnsi="Arial" w:cs="Arial"/>
        </w:rPr>
        <w:t xml:space="preserve"> извършва проверка и одобрява </w:t>
      </w:r>
      <w:r w:rsidR="0052294B">
        <w:rPr>
          <w:rStyle w:val="citation-43"/>
          <w:rFonts w:ascii="Arial" w:hAnsi="Arial" w:cs="Arial"/>
        </w:rPr>
        <w:t xml:space="preserve">или отхвърля </w:t>
      </w:r>
      <w:r w:rsidRPr="00790D7A">
        <w:rPr>
          <w:rStyle w:val="citation-43"/>
          <w:rFonts w:ascii="Arial" w:hAnsi="Arial" w:cs="Arial"/>
        </w:rPr>
        <w:t>направените промени.</w:t>
      </w:r>
    </w:p>
    <w:p w14:paraId="7F5252BF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1B1F7731" w14:textId="77777777" w:rsidR="00F54471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Едва след </w:t>
      </w:r>
      <w:r w:rsidR="0052294B">
        <w:rPr>
          <w:rStyle w:val="citation-43"/>
          <w:rFonts w:ascii="Arial" w:hAnsi="Arial" w:cs="Arial"/>
        </w:rPr>
        <w:t>проверката</w:t>
      </w:r>
      <w:r w:rsidRPr="00790D7A">
        <w:rPr>
          <w:rStyle w:val="citation-43"/>
          <w:rFonts w:ascii="Arial" w:hAnsi="Arial" w:cs="Arial"/>
        </w:rPr>
        <w:t>, съответната версия бива маркирана като "</w:t>
      </w:r>
      <w:r w:rsidR="0052294B">
        <w:rPr>
          <w:rStyle w:val="citation-43"/>
          <w:rFonts w:ascii="Arial" w:hAnsi="Arial" w:cs="Arial"/>
          <w:lang w:val="en-US"/>
        </w:rPr>
        <w:t>APPROVED</w:t>
      </w:r>
      <w:r w:rsidRPr="00790D7A">
        <w:rPr>
          <w:rStyle w:val="citation-43"/>
          <w:rFonts w:ascii="Arial" w:hAnsi="Arial" w:cs="Arial"/>
        </w:rPr>
        <w:t xml:space="preserve">" и официална </w:t>
      </w:r>
      <w:r w:rsidR="0052294B">
        <w:rPr>
          <w:rStyle w:val="citation-43"/>
          <w:rFonts w:ascii="Arial" w:hAnsi="Arial" w:cs="Arial"/>
        </w:rPr>
        <w:t xml:space="preserve">или </w:t>
      </w:r>
      <w:r w:rsidR="0052294B" w:rsidRPr="00790D7A">
        <w:rPr>
          <w:rStyle w:val="citation-43"/>
          <w:rFonts w:ascii="Arial" w:hAnsi="Arial" w:cs="Arial"/>
        </w:rPr>
        <w:t>"</w:t>
      </w:r>
      <w:r w:rsidR="0052294B">
        <w:rPr>
          <w:rStyle w:val="citation-43"/>
          <w:rFonts w:ascii="Arial" w:hAnsi="Arial" w:cs="Arial"/>
          <w:lang w:val="en-US"/>
        </w:rPr>
        <w:t>REJECTED</w:t>
      </w:r>
      <w:r w:rsidR="0052294B" w:rsidRPr="00790D7A">
        <w:rPr>
          <w:rStyle w:val="citation-43"/>
          <w:rFonts w:ascii="Arial" w:hAnsi="Arial" w:cs="Arial"/>
        </w:rPr>
        <w:t>"</w:t>
      </w:r>
      <w:r w:rsidR="0052294B">
        <w:rPr>
          <w:rStyle w:val="citation-43"/>
          <w:rFonts w:ascii="Arial" w:hAnsi="Arial" w:cs="Arial"/>
          <w:lang w:val="en-US"/>
        </w:rPr>
        <w:t xml:space="preserve"> </w:t>
      </w:r>
      <w:r w:rsidR="0052294B">
        <w:rPr>
          <w:rStyle w:val="citation-43"/>
          <w:rFonts w:ascii="Arial" w:hAnsi="Arial" w:cs="Arial"/>
        </w:rPr>
        <w:t>и</w:t>
      </w:r>
      <w:r w:rsidR="0052294B" w:rsidRPr="0052294B">
        <w:rPr>
          <w:rStyle w:val="citation-43"/>
          <w:rFonts w:ascii="Arial" w:hAnsi="Arial" w:cs="Arial"/>
        </w:rPr>
        <w:t xml:space="preserve"> </w:t>
      </w:r>
      <w:r w:rsidR="0052294B">
        <w:rPr>
          <w:rStyle w:val="citation-43"/>
          <w:rFonts w:ascii="Arial" w:hAnsi="Arial" w:cs="Arial"/>
        </w:rPr>
        <w:t xml:space="preserve">отказана </w:t>
      </w:r>
      <w:r w:rsidR="0052294B" w:rsidRPr="00790D7A">
        <w:rPr>
          <w:rStyle w:val="citation-43"/>
          <w:rFonts w:ascii="Arial" w:hAnsi="Arial" w:cs="Arial"/>
        </w:rPr>
        <w:t>за системата</w:t>
      </w:r>
      <w:r w:rsidR="0052294B">
        <w:rPr>
          <w:rStyle w:val="citation-43"/>
          <w:rFonts w:ascii="Arial" w:hAnsi="Arial" w:cs="Arial"/>
        </w:rPr>
        <w:t>.</w:t>
      </w:r>
    </w:p>
    <w:p w14:paraId="212C56C3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7BE30552" w14:textId="7AC60E4C" w:rsidR="00F54471" w:rsidRPr="00F54471" w:rsidRDefault="00F54471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F54471">
        <w:rPr>
          <w:rStyle w:val="citation-43"/>
          <w:rFonts w:ascii="Arial" w:hAnsi="Arial" w:cs="Arial"/>
        </w:rPr>
        <w:t>Чрез ф</w:t>
      </w:r>
      <w:r w:rsidRPr="00F54471">
        <w:rPr>
          <w:rStyle w:val="citation-43"/>
          <w:rFonts w:ascii="Arial" w:hAnsi="Arial" w:cs="Arial"/>
        </w:rPr>
        <w:t>ункция</w:t>
      </w:r>
      <w:r w:rsidRPr="00F54471">
        <w:rPr>
          <w:rStyle w:val="citation-43"/>
          <w:rFonts w:ascii="Arial" w:hAnsi="Arial" w:cs="Arial"/>
        </w:rPr>
        <w:t xml:space="preserve"> </w:t>
      </w:r>
      <w:proofErr w:type="spellStart"/>
      <w:r w:rsidRPr="00F54471">
        <w:rPr>
          <w:rStyle w:val="citation-43"/>
          <w:rFonts w:ascii="Arial" w:hAnsi="Arial" w:cs="Arial"/>
        </w:rPr>
        <w:t>diff</w:t>
      </w:r>
      <w:proofErr w:type="spellEnd"/>
      <w:r w:rsidRPr="00F54471">
        <w:rPr>
          <w:rStyle w:val="citation-43"/>
          <w:rFonts w:ascii="Arial" w:hAnsi="Arial" w:cs="Arial"/>
        </w:rPr>
        <w:t>, с</w:t>
      </w:r>
      <w:r w:rsidRPr="00F54471">
        <w:rPr>
          <w:rStyle w:val="citation-43"/>
          <w:rFonts w:ascii="Arial" w:hAnsi="Arial" w:cs="Arial"/>
        </w:rPr>
        <w:t xml:space="preserve">истемата сравнява </w:t>
      </w:r>
      <w:r w:rsidRPr="00F54471">
        <w:rPr>
          <w:rStyle w:val="citation-43"/>
          <w:rFonts w:ascii="Arial" w:hAnsi="Arial" w:cs="Arial"/>
        </w:rPr>
        <w:t xml:space="preserve">и покачва разликите между две </w:t>
      </w:r>
      <w:r w:rsidRPr="00F54471">
        <w:rPr>
          <w:rStyle w:val="citation-43"/>
          <w:rFonts w:ascii="Arial" w:hAnsi="Arial" w:cs="Arial"/>
        </w:rPr>
        <w:t xml:space="preserve">версии чрез </w:t>
      </w:r>
      <w:proofErr w:type="spellStart"/>
      <w:r w:rsidRPr="00F54471">
        <w:rPr>
          <w:rStyle w:val="citation-43"/>
          <w:rFonts w:ascii="Arial" w:hAnsi="Arial" w:cs="Arial"/>
        </w:rPr>
        <w:t>line-by-line</w:t>
      </w:r>
      <w:proofErr w:type="spellEnd"/>
      <w:r w:rsidRPr="00F54471">
        <w:rPr>
          <w:rStyle w:val="citation-43"/>
          <w:rFonts w:ascii="Arial" w:hAnsi="Arial" w:cs="Arial"/>
        </w:rPr>
        <w:t xml:space="preserve"> анализ</w:t>
      </w:r>
      <w:r w:rsidRPr="00F54471">
        <w:rPr>
          <w:rStyle w:val="citation-43"/>
          <w:rFonts w:ascii="Arial" w:hAnsi="Arial" w:cs="Arial"/>
        </w:rPr>
        <w:t>.</w:t>
      </w:r>
    </w:p>
    <w:p w14:paraId="561B3707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lastRenderedPageBreak/>
        <w:t xml:space="preserve">6. Ограничения, тестване и перспективи </w:t>
      </w:r>
      <w:proofErr w:type="spellStart"/>
      <w:r w:rsidRPr="00790D7A">
        <w:rPr>
          <w:rStyle w:val="citation-43"/>
          <w:rFonts w:ascii="Arial" w:hAnsi="Arial" w:cs="Arial"/>
        </w:rPr>
        <w:t>за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бъдещо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развитие</w:t>
      </w:r>
      <w:proofErr w:type="spellEnd"/>
    </w:p>
    <w:p w14:paraId="6D1AEB1F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Емпиричната валидация на софтуера е осъществена чрез серия от тестове през CLI средата. Анализирано е поведението на системата при различни потребителски роли, както и нейната устойчивост при гранични случаи (</w:t>
      </w:r>
      <w:proofErr w:type="spellStart"/>
      <w:r w:rsidRPr="00790D7A">
        <w:rPr>
          <w:rStyle w:val="citation-43"/>
          <w:rFonts w:ascii="Arial" w:hAnsi="Arial" w:cs="Arial"/>
        </w:rPr>
        <w:t>edge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cases</w:t>
      </w:r>
      <w:proofErr w:type="spellEnd"/>
      <w:r w:rsidRPr="00790D7A">
        <w:rPr>
          <w:rStyle w:val="citation-43"/>
          <w:rFonts w:ascii="Arial" w:hAnsi="Arial" w:cs="Arial"/>
        </w:rPr>
        <w:t>) и изключения.</w:t>
      </w:r>
    </w:p>
    <w:p w14:paraId="3CBAED76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Въпреки доказаната си функционалност, текущата архитектура притежава определени ограничения. Използването на </w:t>
      </w:r>
      <w:proofErr w:type="spellStart"/>
      <w:r w:rsidRPr="00790D7A">
        <w:rPr>
          <w:rStyle w:val="citation-43"/>
          <w:rFonts w:ascii="Arial" w:hAnsi="Arial" w:cs="Arial"/>
        </w:rPr>
        <w:t>SQLite</w:t>
      </w:r>
      <w:proofErr w:type="spellEnd"/>
      <w:r w:rsidRPr="00790D7A">
        <w:rPr>
          <w:rStyle w:val="citation-43"/>
          <w:rFonts w:ascii="Arial" w:hAnsi="Arial" w:cs="Arial"/>
        </w:rPr>
        <w:t xml:space="preserve"> не е оптимално решение за високо натоварени системи с огромни обеми от данни (</w:t>
      </w:r>
      <w:proofErr w:type="spellStart"/>
      <w:r w:rsidRPr="00790D7A">
        <w:rPr>
          <w:rStyle w:val="citation-43"/>
          <w:rFonts w:ascii="Arial" w:hAnsi="Arial" w:cs="Arial"/>
        </w:rPr>
        <w:t>High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Availability</w:t>
      </w:r>
      <w:proofErr w:type="spellEnd"/>
      <w:r w:rsidRPr="00790D7A">
        <w:rPr>
          <w:rStyle w:val="citation-43"/>
          <w:rFonts w:ascii="Arial" w:hAnsi="Arial" w:cs="Arial"/>
        </w:rPr>
        <w:t xml:space="preserve"> / Big Data). Също така, липсата на криптиране на данните в покой (</w:t>
      </w:r>
      <w:proofErr w:type="spellStart"/>
      <w:r w:rsidRPr="00790D7A">
        <w:rPr>
          <w:rStyle w:val="citation-43"/>
          <w:rFonts w:ascii="Arial" w:hAnsi="Arial" w:cs="Arial"/>
        </w:rPr>
        <w:t>encryption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at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rest</w:t>
      </w:r>
      <w:proofErr w:type="spellEnd"/>
      <w:r w:rsidRPr="00790D7A">
        <w:rPr>
          <w:rStyle w:val="citation-43"/>
          <w:rFonts w:ascii="Arial" w:hAnsi="Arial" w:cs="Arial"/>
        </w:rPr>
        <w:t>) и ограничаването до терминален интерфейс стесняват кръга на потенциалните крайни потребители.</w:t>
      </w:r>
    </w:p>
    <w:p w14:paraId="6A34A29A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В перспектива, еволюцията на системата предвижда миграция към по-</w:t>
      </w:r>
      <w:proofErr w:type="spellStart"/>
      <w:r w:rsidRPr="00790D7A">
        <w:rPr>
          <w:rStyle w:val="citation-43"/>
          <w:rFonts w:ascii="Arial" w:hAnsi="Arial" w:cs="Arial"/>
        </w:rPr>
        <w:t>мащабируема</w:t>
      </w:r>
      <w:proofErr w:type="spellEnd"/>
      <w:r w:rsidRPr="00790D7A">
        <w:rPr>
          <w:rStyle w:val="citation-43"/>
          <w:rFonts w:ascii="Arial" w:hAnsi="Arial" w:cs="Arial"/>
        </w:rPr>
        <w:t xml:space="preserve"> база данни и внедряване на съвременен </w:t>
      </w:r>
      <w:proofErr w:type="spellStart"/>
      <w:r w:rsidRPr="00790D7A">
        <w:rPr>
          <w:rStyle w:val="citation-43"/>
          <w:rFonts w:ascii="Arial" w:hAnsi="Arial" w:cs="Arial"/>
        </w:rPr>
        <w:t>Web</w:t>
      </w:r>
      <w:proofErr w:type="spellEnd"/>
      <w:r w:rsidRPr="00790D7A">
        <w:rPr>
          <w:rStyle w:val="citation-43"/>
          <w:rFonts w:ascii="Arial" w:hAnsi="Arial" w:cs="Arial"/>
        </w:rPr>
        <w:t xml:space="preserve">-базиран графичен интерфейс. Архитектурните подобрения ще включват излагане на функционалността чрез REST API и преминаване към </w:t>
      </w:r>
      <w:proofErr w:type="spellStart"/>
      <w:r w:rsidRPr="00790D7A">
        <w:rPr>
          <w:rStyle w:val="citation-43"/>
          <w:rFonts w:ascii="Arial" w:hAnsi="Arial" w:cs="Arial"/>
        </w:rPr>
        <w:t>безсесийна</w:t>
      </w:r>
      <w:proofErr w:type="spellEnd"/>
      <w:r w:rsidRPr="00790D7A">
        <w:rPr>
          <w:rStyle w:val="citation-43"/>
          <w:rFonts w:ascii="Arial" w:hAnsi="Arial" w:cs="Arial"/>
        </w:rPr>
        <w:t xml:space="preserve"> автентикация посредством JWT (JSON </w:t>
      </w:r>
      <w:proofErr w:type="spellStart"/>
      <w:r w:rsidRPr="00790D7A">
        <w:rPr>
          <w:rStyle w:val="citation-43"/>
          <w:rFonts w:ascii="Arial" w:hAnsi="Arial" w:cs="Arial"/>
        </w:rPr>
        <w:t>Web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Tokens</w:t>
      </w:r>
      <w:proofErr w:type="spellEnd"/>
      <w:r w:rsidRPr="00790D7A">
        <w:rPr>
          <w:rStyle w:val="citation-43"/>
          <w:rFonts w:ascii="Arial" w:hAnsi="Arial" w:cs="Arial"/>
        </w:rPr>
        <w:t>).</w:t>
      </w:r>
    </w:p>
    <w:p w14:paraId="004EECE1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7. </w:t>
      </w:r>
      <w:proofErr w:type="spellStart"/>
      <w:r w:rsidRPr="00790D7A">
        <w:rPr>
          <w:rStyle w:val="citation-43"/>
          <w:rFonts w:ascii="Arial" w:hAnsi="Arial" w:cs="Arial"/>
        </w:rPr>
        <w:t>Заключение</w:t>
      </w:r>
      <w:proofErr w:type="spellEnd"/>
    </w:p>
    <w:p w14:paraId="6EE21BAC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Проектът успешно демонстрира жизнеспособността на една комплексна система за управление на версиите. Чрез умелата симбиоза на мрежови протоколи, релационен модел на базите данни и </w:t>
      </w:r>
      <w:proofErr w:type="spellStart"/>
      <w:r w:rsidRPr="00790D7A">
        <w:rPr>
          <w:rStyle w:val="citation-43"/>
          <w:rFonts w:ascii="Arial" w:hAnsi="Arial" w:cs="Arial"/>
        </w:rPr>
        <w:t>имутабилно</w:t>
      </w:r>
      <w:proofErr w:type="spellEnd"/>
      <w:r w:rsidRPr="00790D7A">
        <w:rPr>
          <w:rStyle w:val="citation-43"/>
          <w:rFonts w:ascii="Arial" w:hAnsi="Arial" w:cs="Arial"/>
        </w:rPr>
        <w:t xml:space="preserve"> файлово съхранение, софтуерът предоставя сигурна, контролируема и надеждна среда за корпоративен документооборот.</w:t>
      </w:r>
    </w:p>
    <w:p w14:paraId="632ABB76" w14:textId="47922FC3" w:rsidR="002069B9" w:rsidRPr="00790D7A" w:rsidRDefault="002069B9">
      <w:pPr>
        <w:rPr>
          <w:rFonts w:ascii="Arial" w:hAnsi="Arial" w:cs="Arial"/>
          <w:lang w:val="bg-BG"/>
        </w:rPr>
      </w:pPr>
    </w:p>
    <w:sectPr w:rsidR="002069B9" w:rsidRPr="00790D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26CEF"/>
    <w:multiLevelType w:val="multilevel"/>
    <w:tmpl w:val="BBF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D2D1B"/>
    <w:multiLevelType w:val="multilevel"/>
    <w:tmpl w:val="3ABE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813CD"/>
    <w:multiLevelType w:val="hybridMultilevel"/>
    <w:tmpl w:val="FA900A40"/>
    <w:lvl w:ilvl="0" w:tplc="2A78A7B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B5137"/>
    <w:multiLevelType w:val="multilevel"/>
    <w:tmpl w:val="FF4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51ED9"/>
    <w:multiLevelType w:val="multilevel"/>
    <w:tmpl w:val="323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A27C0"/>
    <w:multiLevelType w:val="multilevel"/>
    <w:tmpl w:val="52F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70D5F"/>
    <w:multiLevelType w:val="multilevel"/>
    <w:tmpl w:val="6E7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74626">
    <w:abstractNumId w:val="8"/>
  </w:num>
  <w:num w:numId="2" w16cid:durableId="994795336">
    <w:abstractNumId w:val="6"/>
  </w:num>
  <w:num w:numId="3" w16cid:durableId="1229531447">
    <w:abstractNumId w:val="5"/>
  </w:num>
  <w:num w:numId="4" w16cid:durableId="1030883660">
    <w:abstractNumId w:val="4"/>
  </w:num>
  <w:num w:numId="5" w16cid:durableId="907036042">
    <w:abstractNumId w:val="7"/>
  </w:num>
  <w:num w:numId="6" w16cid:durableId="2085764066">
    <w:abstractNumId w:val="3"/>
  </w:num>
  <w:num w:numId="7" w16cid:durableId="1337269134">
    <w:abstractNumId w:val="2"/>
  </w:num>
  <w:num w:numId="8" w16cid:durableId="1435595024">
    <w:abstractNumId w:val="1"/>
  </w:num>
  <w:num w:numId="9" w16cid:durableId="1157646508">
    <w:abstractNumId w:val="0"/>
  </w:num>
  <w:num w:numId="10" w16cid:durableId="1005326091">
    <w:abstractNumId w:val="9"/>
  </w:num>
  <w:num w:numId="11" w16cid:durableId="856307031">
    <w:abstractNumId w:val="12"/>
  </w:num>
  <w:num w:numId="12" w16cid:durableId="860557272">
    <w:abstractNumId w:val="15"/>
  </w:num>
  <w:num w:numId="13" w16cid:durableId="1650591313">
    <w:abstractNumId w:val="14"/>
  </w:num>
  <w:num w:numId="14" w16cid:durableId="1271544470">
    <w:abstractNumId w:val="10"/>
  </w:num>
  <w:num w:numId="15" w16cid:durableId="120461146">
    <w:abstractNumId w:val="11"/>
  </w:num>
  <w:num w:numId="16" w16cid:durableId="1773433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9B9"/>
    <w:rsid w:val="0029639D"/>
    <w:rsid w:val="00326F90"/>
    <w:rsid w:val="0052294B"/>
    <w:rsid w:val="00790D7A"/>
    <w:rsid w:val="00935FFF"/>
    <w:rsid w:val="00A17D1C"/>
    <w:rsid w:val="00AA1D8D"/>
    <w:rsid w:val="00B47730"/>
    <w:rsid w:val="00CB0664"/>
    <w:rsid w:val="00DC7D95"/>
    <w:rsid w:val="00F54471"/>
    <w:rsid w:val="00FC693F"/>
    <w:rsid w:val="00FD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60841"/>
  <w14:defaultImageDpi w14:val="300"/>
  <w15:docId w15:val="{EDB09B97-C8C0-4924-A0E8-495DFDD6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90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citation-85">
    <w:name w:val="citation-85"/>
    <w:basedOn w:val="DefaultParagraphFont"/>
    <w:rsid w:val="00790D7A"/>
  </w:style>
  <w:style w:type="character" w:customStyle="1" w:styleId="citation-84">
    <w:name w:val="citation-84"/>
    <w:basedOn w:val="DefaultParagraphFont"/>
    <w:rsid w:val="00790D7A"/>
  </w:style>
  <w:style w:type="character" w:customStyle="1" w:styleId="citation-83">
    <w:name w:val="citation-83"/>
    <w:basedOn w:val="DefaultParagraphFont"/>
    <w:rsid w:val="00790D7A"/>
  </w:style>
  <w:style w:type="character" w:customStyle="1" w:styleId="citation-82">
    <w:name w:val="citation-82"/>
    <w:basedOn w:val="DefaultParagraphFont"/>
    <w:rsid w:val="00790D7A"/>
  </w:style>
  <w:style w:type="character" w:customStyle="1" w:styleId="citation-81">
    <w:name w:val="citation-81"/>
    <w:basedOn w:val="DefaultParagraphFont"/>
    <w:rsid w:val="00790D7A"/>
  </w:style>
  <w:style w:type="character" w:customStyle="1" w:styleId="citation-80">
    <w:name w:val="citation-80"/>
    <w:basedOn w:val="DefaultParagraphFont"/>
    <w:rsid w:val="00790D7A"/>
  </w:style>
  <w:style w:type="character" w:customStyle="1" w:styleId="citation-79">
    <w:name w:val="citation-79"/>
    <w:basedOn w:val="DefaultParagraphFont"/>
    <w:rsid w:val="00790D7A"/>
  </w:style>
  <w:style w:type="character" w:customStyle="1" w:styleId="citation-78">
    <w:name w:val="citation-78"/>
    <w:basedOn w:val="DefaultParagraphFont"/>
    <w:rsid w:val="00790D7A"/>
  </w:style>
  <w:style w:type="character" w:customStyle="1" w:styleId="citation-77">
    <w:name w:val="citation-77"/>
    <w:basedOn w:val="DefaultParagraphFont"/>
    <w:rsid w:val="00790D7A"/>
  </w:style>
  <w:style w:type="character" w:customStyle="1" w:styleId="citation-76">
    <w:name w:val="citation-76"/>
    <w:basedOn w:val="DefaultParagraphFont"/>
    <w:rsid w:val="00790D7A"/>
  </w:style>
  <w:style w:type="character" w:styleId="HTMLCode">
    <w:name w:val="HTML Code"/>
    <w:basedOn w:val="DefaultParagraphFont"/>
    <w:uiPriority w:val="99"/>
    <w:semiHidden/>
    <w:unhideWhenUsed/>
    <w:rsid w:val="00790D7A"/>
    <w:rPr>
      <w:rFonts w:ascii="Courier New" w:eastAsia="Times New Roman" w:hAnsi="Courier New" w:cs="Courier New"/>
      <w:sz w:val="20"/>
      <w:szCs w:val="20"/>
    </w:rPr>
  </w:style>
  <w:style w:type="character" w:customStyle="1" w:styleId="citation-75">
    <w:name w:val="citation-75"/>
    <w:basedOn w:val="DefaultParagraphFont"/>
    <w:rsid w:val="00790D7A"/>
  </w:style>
  <w:style w:type="character" w:customStyle="1" w:styleId="citation-74">
    <w:name w:val="citation-74"/>
    <w:basedOn w:val="DefaultParagraphFont"/>
    <w:rsid w:val="00790D7A"/>
  </w:style>
  <w:style w:type="character" w:customStyle="1" w:styleId="citation-73">
    <w:name w:val="citation-73"/>
    <w:basedOn w:val="DefaultParagraphFont"/>
    <w:rsid w:val="00790D7A"/>
  </w:style>
  <w:style w:type="character" w:customStyle="1" w:styleId="citation-72">
    <w:name w:val="citation-72"/>
    <w:basedOn w:val="DefaultParagraphFont"/>
    <w:rsid w:val="00790D7A"/>
  </w:style>
  <w:style w:type="character" w:customStyle="1" w:styleId="citation-71">
    <w:name w:val="citation-71"/>
    <w:basedOn w:val="DefaultParagraphFont"/>
    <w:rsid w:val="00790D7A"/>
  </w:style>
  <w:style w:type="character" w:customStyle="1" w:styleId="citation-70">
    <w:name w:val="citation-70"/>
    <w:basedOn w:val="DefaultParagraphFont"/>
    <w:rsid w:val="00790D7A"/>
  </w:style>
  <w:style w:type="character" w:customStyle="1" w:styleId="citation-69">
    <w:name w:val="citation-69"/>
    <w:basedOn w:val="DefaultParagraphFont"/>
    <w:rsid w:val="00790D7A"/>
  </w:style>
  <w:style w:type="character" w:customStyle="1" w:styleId="citation-68">
    <w:name w:val="citation-68"/>
    <w:basedOn w:val="DefaultParagraphFont"/>
    <w:rsid w:val="00790D7A"/>
  </w:style>
  <w:style w:type="character" w:customStyle="1" w:styleId="citation-67">
    <w:name w:val="citation-67"/>
    <w:basedOn w:val="DefaultParagraphFont"/>
    <w:rsid w:val="00790D7A"/>
  </w:style>
  <w:style w:type="character" w:customStyle="1" w:styleId="citation-66">
    <w:name w:val="citation-66"/>
    <w:basedOn w:val="DefaultParagraphFont"/>
    <w:rsid w:val="00790D7A"/>
  </w:style>
  <w:style w:type="character" w:customStyle="1" w:styleId="citation-65">
    <w:name w:val="citation-65"/>
    <w:basedOn w:val="DefaultParagraphFont"/>
    <w:rsid w:val="00790D7A"/>
  </w:style>
  <w:style w:type="character" w:customStyle="1" w:styleId="citation-64">
    <w:name w:val="citation-64"/>
    <w:basedOn w:val="DefaultParagraphFont"/>
    <w:rsid w:val="00790D7A"/>
  </w:style>
  <w:style w:type="character" w:customStyle="1" w:styleId="citation-63">
    <w:name w:val="citation-63"/>
    <w:basedOn w:val="DefaultParagraphFont"/>
    <w:rsid w:val="00790D7A"/>
  </w:style>
  <w:style w:type="character" w:customStyle="1" w:styleId="citation-62">
    <w:name w:val="citation-62"/>
    <w:basedOn w:val="DefaultParagraphFont"/>
    <w:rsid w:val="00790D7A"/>
  </w:style>
  <w:style w:type="character" w:customStyle="1" w:styleId="citation-61">
    <w:name w:val="citation-61"/>
    <w:basedOn w:val="DefaultParagraphFont"/>
    <w:rsid w:val="00790D7A"/>
  </w:style>
  <w:style w:type="character" w:customStyle="1" w:styleId="citation-60">
    <w:name w:val="citation-60"/>
    <w:basedOn w:val="DefaultParagraphFont"/>
    <w:rsid w:val="00790D7A"/>
  </w:style>
  <w:style w:type="character" w:customStyle="1" w:styleId="citation-59">
    <w:name w:val="citation-59"/>
    <w:basedOn w:val="DefaultParagraphFont"/>
    <w:rsid w:val="00790D7A"/>
  </w:style>
  <w:style w:type="character" w:customStyle="1" w:styleId="citation-58">
    <w:name w:val="citation-58"/>
    <w:basedOn w:val="DefaultParagraphFont"/>
    <w:rsid w:val="00790D7A"/>
  </w:style>
  <w:style w:type="character" w:customStyle="1" w:styleId="citation-57">
    <w:name w:val="citation-57"/>
    <w:basedOn w:val="DefaultParagraphFont"/>
    <w:rsid w:val="00790D7A"/>
  </w:style>
  <w:style w:type="character" w:customStyle="1" w:styleId="citation-56">
    <w:name w:val="citation-56"/>
    <w:basedOn w:val="DefaultParagraphFont"/>
    <w:rsid w:val="00790D7A"/>
  </w:style>
  <w:style w:type="character" w:customStyle="1" w:styleId="citation-55">
    <w:name w:val="citation-55"/>
    <w:basedOn w:val="DefaultParagraphFont"/>
    <w:rsid w:val="00790D7A"/>
  </w:style>
  <w:style w:type="character" w:customStyle="1" w:styleId="citation-54">
    <w:name w:val="citation-54"/>
    <w:basedOn w:val="DefaultParagraphFont"/>
    <w:rsid w:val="00790D7A"/>
  </w:style>
  <w:style w:type="character" w:customStyle="1" w:styleId="citation-53">
    <w:name w:val="citation-53"/>
    <w:basedOn w:val="DefaultParagraphFont"/>
    <w:rsid w:val="00790D7A"/>
  </w:style>
  <w:style w:type="character" w:customStyle="1" w:styleId="citation-52">
    <w:name w:val="citation-52"/>
    <w:basedOn w:val="DefaultParagraphFont"/>
    <w:rsid w:val="00790D7A"/>
  </w:style>
  <w:style w:type="character" w:customStyle="1" w:styleId="citation-51">
    <w:name w:val="citation-51"/>
    <w:basedOn w:val="DefaultParagraphFont"/>
    <w:rsid w:val="00790D7A"/>
  </w:style>
  <w:style w:type="character" w:customStyle="1" w:styleId="citation-50">
    <w:name w:val="citation-50"/>
    <w:basedOn w:val="DefaultParagraphFont"/>
    <w:rsid w:val="00790D7A"/>
  </w:style>
  <w:style w:type="character" w:customStyle="1" w:styleId="citation-49">
    <w:name w:val="citation-49"/>
    <w:basedOn w:val="DefaultParagraphFont"/>
    <w:rsid w:val="00790D7A"/>
  </w:style>
  <w:style w:type="character" w:customStyle="1" w:styleId="citation-48">
    <w:name w:val="citation-48"/>
    <w:basedOn w:val="DefaultParagraphFont"/>
    <w:rsid w:val="00790D7A"/>
  </w:style>
  <w:style w:type="character" w:customStyle="1" w:styleId="citation-47">
    <w:name w:val="citation-47"/>
    <w:basedOn w:val="DefaultParagraphFont"/>
    <w:rsid w:val="00790D7A"/>
  </w:style>
  <w:style w:type="character" w:customStyle="1" w:styleId="citation-46">
    <w:name w:val="citation-46"/>
    <w:basedOn w:val="DefaultParagraphFont"/>
    <w:rsid w:val="00790D7A"/>
  </w:style>
  <w:style w:type="character" w:customStyle="1" w:styleId="citation-45">
    <w:name w:val="citation-45"/>
    <w:basedOn w:val="DefaultParagraphFont"/>
    <w:rsid w:val="00790D7A"/>
  </w:style>
  <w:style w:type="character" w:customStyle="1" w:styleId="citation-44">
    <w:name w:val="citation-44"/>
    <w:basedOn w:val="DefaultParagraphFont"/>
    <w:rsid w:val="00790D7A"/>
  </w:style>
  <w:style w:type="character" w:customStyle="1" w:styleId="citation-43">
    <w:name w:val="citation-43"/>
    <w:basedOn w:val="DefaultParagraphFont"/>
    <w:rsid w:val="00790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 Baldzhiev</cp:lastModifiedBy>
  <cp:revision>6</cp:revision>
  <dcterms:created xsi:type="dcterms:W3CDTF">2013-12-23T23:15:00Z</dcterms:created>
  <dcterms:modified xsi:type="dcterms:W3CDTF">2026-04-18T07:53:00Z</dcterms:modified>
  <cp:category/>
</cp:coreProperties>
</file>