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7. Просмотр расписания и отзывов мастером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B007</w:t>
        <w:br/>
      </w:r>
      <w:r>
        <w:rPr>
          <w:rStyle w:val="Strong"/>
        </w:rPr>
        <w:t>Тема обсуждения:</w:t>
      </w:r>
      <w:r>
        <w:rPr/>
        <w:t xml:space="preserve"> Доступ мастеров</w:t>
        <w:br/>
      </w:r>
      <w:r>
        <w:rPr>
          <w:rStyle w:val="Strong"/>
        </w:rPr>
        <w:t>Цель обсуждения:</w:t>
      </w:r>
      <w:r>
        <w:rPr/>
        <w:t xml:space="preserve"> Что может видеть мастер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Ролевая игра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Шохрух</w:t>
        <w:br/>
      </w:r>
      <w:r>
        <w:rPr>
          <w:rStyle w:val="Strong"/>
        </w:rPr>
        <w:t>Делопроизводитель:</w:t>
      </w:r>
      <w:r>
        <w:rPr/>
        <w:t xml:space="preserve"> Дамир</w:t>
        <w:br/>
      </w:r>
      <w:r>
        <w:rPr>
          <w:rStyle w:val="Strong"/>
        </w:rPr>
        <w:t>Владелец процесса:</w:t>
      </w:r>
      <w:r>
        <w:rPr/>
        <w:t xml:space="preserve"> Мастер (Дамир)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Что видно мастеру? — Только его записи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Может ли он изменять? — Нет</w:t>
        <w:br/>
      </w:r>
      <w:r>
        <w:rPr>
          <w:rStyle w:val="Strong"/>
        </w:rPr>
        <w:t>Решение:</w:t>
      </w:r>
      <w:r>
        <w:rPr/>
        <w:t xml:space="preserve"> Только просмотр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55</Words>
  <Characters>352</Characters>
  <CharactersWithSpaces>403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2025-04-23T19:41:34Z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