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spacing w:before="93" w:line="276" w:lineRule="auto"/>
        <w:ind w:right="2440" w:firstLine="1827"/>
        <w:rPr/>
      </w:pPr>
      <w:r w:rsidDel="00000000" w:rsidR="00000000" w:rsidRPr="00000000">
        <w:rPr>
          <w:rtl w:val="0"/>
        </w:rPr>
        <w:t xml:space="preserve">UNIVERSIDADE FEDERAL DE PERNAMBUCO - UFPE CENTRO DE INFORMÁTICA - CIn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ind w:firstLine="1827"/>
        <w:rPr/>
      </w:pPr>
      <w:r w:rsidDel="00000000" w:rsidR="00000000" w:rsidRPr="00000000">
        <w:rPr>
          <w:rtl w:val="0"/>
        </w:rPr>
        <w:t xml:space="preserve">RELATÓRIO DE PROJETO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ind w:firstLine="1827"/>
        <w:rPr/>
      </w:pPr>
      <w:r w:rsidDel="00000000" w:rsidR="00000000" w:rsidRPr="00000000">
        <w:rPr>
          <w:rtl w:val="0"/>
        </w:rPr>
        <w:t xml:space="preserve">Julio Cesar de Araujo Sobral Filho - jcasf </w:t>
      </w:r>
    </w:p>
    <w:p w:rsidR="00000000" w:rsidDel="00000000" w:rsidP="00000000" w:rsidRDefault="00000000" w:rsidRPr="00000000" w14:paraId="00000023">
      <w:pPr>
        <w:pStyle w:val="Heading4"/>
        <w:ind w:firstLine="1827"/>
        <w:rPr/>
      </w:pPr>
      <w:r w:rsidDel="00000000" w:rsidR="00000000" w:rsidRPr="00000000">
        <w:rPr>
          <w:rtl w:val="0"/>
        </w:rPr>
        <w:t xml:space="preserve">Alvaro Nascimento - 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spacing w:before="187" w:lineRule="auto"/>
        <w:ind w:firstLine="1827"/>
        <w:rPr/>
        <w:sectPr>
          <w:pgSz w:h="16840" w:w="11920" w:orient="portrait"/>
          <w:pgMar w:bottom="280" w:top="1600" w:left="1340" w:right="740" w:header="360" w:footer="360"/>
          <w:pgNumType w:start="1"/>
        </w:sectPr>
      </w:pPr>
      <w:r w:rsidDel="00000000" w:rsidR="00000000" w:rsidRPr="00000000">
        <w:rPr>
          <w:rtl w:val="0"/>
        </w:rPr>
        <w:t xml:space="preserve">RECIFE, 2023</w:t>
      </w:r>
    </w:p>
    <w:p w:rsidR="00000000" w:rsidDel="00000000" w:rsidP="00000000" w:rsidRDefault="00000000" w:rsidRPr="00000000" w14:paraId="0000002F">
      <w:pPr>
        <w:spacing w:before="60" w:lineRule="auto"/>
        <w:ind w:left="1827" w:right="2439" w:firstLine="0"/>
        <w:jc w:val="center"/>
        <w:rPr>
          <w:rFonts w:ascii="Arial" w:cs="Arial" w:eastAsia="Arial" w:hAnsi="Arial"/>
          <w:b w:val="1"/>
          <w:sz w:val="32"/>
          <w:szCs w:val="32"/>
        </w:rPr>
        <w:sectPr>
          <w:type w:val="nextPage"/>
          <w:pgSz w:h="16840" w:w="11920" w:orient="portrait"/>
          <w:pgMar w:bottom="1651" w:top="1380" w:left="13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5"/>
          <w:tab w:val="left" w:leader="none" w:pos="9003"/>
        </w:tabs>
        <w:spacing w:after="0" w:before="961" w:line="240" w:lineRule="auto"/>
        <w:ind w:left="344" w:right="0" w:hanging="245"/>
        <w:jc w:val="left"/>
        <w:rPr/>
      </w:pPr>
      <w:hyperlink w:anchor="_gjdgxs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Introdução</w:t>
        </w:r>
      </w:hyperlink>
      <w:hyperlink w:anchor="_gjdgxs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gjdgxs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5"/>
          <w:tab w:val="left" w:leader="none" w:pos="9003"/>
        </w:tabs>
        <w:spacing w:after="0" w:before="60" w:line="240" w:lineRule="auto"/>
        <w:ind w:left="344" w:right="0" w:hanging="245"/>
        <w:jc w:val="left"/>
        <w:rPr/>
      </w:pPr>
      <w:hyperlink w:anchor="_30j0zll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Materiais e Métodos</w:t>
        </w:r>
      </w:hyperlink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30j0zll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5"/>
          <w:tab w:val="left" w:leader="none" w:pos="9003"/>
        </w:tabs>
        <w:spacing w:after="0" w:before="60" w:line="240" w:lineRule="auto"/>
        <w:ind w:left="344" w:right="0" w:hanging="245"/>
        <w:jc w:val="left"/>
        <w:rPr/>
      </w:pPr>
      <w:hyperlink w:anchor="_1fob9te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Implementações</w:t>
        </w:r>
      </w:hyperlink>
      <w:hyperlink w:anchor="_1fob9te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1fob9te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  <w:tab w:val="left" w:leader="none" w:pos="9003"/>
        </w:tabs>
        <w:spacing w:after="0" w:before="60" w:line="240" w:lineRule="auto"/>
        <w:ind w:left="826" w:right="0" w:hanging="367"/>
        <w:jc w:val="left"/>
        <w:rPr/>
      </w:pPr>
      <w:hyperlink w:anchor="_3znysh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Instruções Registrador - Registrador</w:t>
        </w:r>
      </w:hyperlink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3znysh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2et92p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SUB</w:t>
        </w:r>
      </w:hyperlink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2et92p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tyjcwt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SLT</w:t>
        </w:r>
      </w:hyperlink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tyjcwt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3dy6vkm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XOR</w:t>
        </w:r>
      </w:hyperlink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3dy6vkm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1t3h5sf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OR</w:t>
        </w:r>
      </w:hyperlink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1t3h5sf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  <w:tab w:val="left" w:leader="none" w:pos="9003"/>
        </w:tabs>
        <w:spacing w:after="0" w:before="60" w:line="240" w:lineRule="auto"/>
        <w:ind w:left="826" w:right="0" w:hanging="367"/>
        <w:jc w:val="left"/>
        <w:rPr/>
      </w:pPr>
      <w:hyperlink w:anchor="_4d34og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Instruções Registrador - Imediato</w:t>
        </w:r>
      </w:hyperlink>
      <w:hyperlink w:anchor="_4d34og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4d34og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2s8eyo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ADDI</w:t>
        </w:r>
      </w:hyperlink>
      <w:hyperlink w:anchor="_2s8eyo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2s8eyo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17dp8vu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SLTI</w:t>
        </w:r>
      </w:hyperlink>
      <w:hyperlink w:anchor="_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17dp8vu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3rdcrjn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SLLI</w:t>
        </w:r>
      </w:hyperlink>
      <w:hyperlink w:anchor="_3rdcrjn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3rdcrjn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26in1rg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SRLI</w:t>
        </w:r>
      </w:hyperlink>
      <w:hyperlink w:anchor="_26in1r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26in1rg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lnxbz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SRAI</w:t>
        </w:r>
      </w:hyperlink>
      <w:hyperlink w:anchor="_lnxbz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lnxbz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35nkun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LUI</w:t>
        </w:r>
      </w:hyperlink>
      <w:hyperlink w:anchor="_35nkun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35nkun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  <w:tab w:val="left" w:leader="none" w:pos="9003"/>
        </w:tabs>
        <w:spacing w:after="0" w:before="60" w:line="240" w:lineRule="auto"/>
        <w:ind w:left="826" w:right="0" w:hanging="367"/>
        <w:jc w:val="left"/>
        <w:rPr/>
      </w:pPr>
      <w:hyperlink w:anchor="_1ksv4uv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Instruções de Transferência de Controle</w:t>
        </w:r>
      </w:hyperlink>
      <w:hyperlink w:anchor="_1ksv4uv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1ksv4uv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44sinio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JAL</w:t>
        </w:r>
      </w:hyperlink>
      <w:hyperlink w:anchor="_44sinio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44sinio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2jxsxqh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JALR</w:t>
        </w:r>
      </w:hyperlink>
      <w:hyperlink w:anchor="_2jxsxqh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2jxsxqh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z337ya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BNE</w:t>
        </w:r>
      </w:hyperlink>
      <w:hyperlink w:anchor="_z337ya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z337ya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3j2qqm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BLT</w:t>
        </w:r>
      </w:hyperlink>
      <w:hyperlink w:anchor="_3j2qqm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3j2qqm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1y810tw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BGE</w:t>
        </w:r>
      </w:hyperlink>
      <w:hyperlink w:anchor="_1y810tw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1y810tw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  <w:tab w:val="left" w:leader="none" w:pos="9003"/>
        </w:tabs>
        <w:spacing w:after="0" w:before="60" w:line="240" w:lineRule="auto"/>
        <w:ind w:left="826" w:right="0" w:hanging="367"/>
        <w:jc w:val="left"/>
        <w:rPr/>
      </w:pPr>
      <w:hyperlink w:anchor="_4i7ojhp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Instruções de Load e Store</w:t>
        </w:r>
      </w:hyperlink>
      <w:hyperlink w:anchor="_4i7ojhp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4i7ojhp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2xcytpi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LB</w:t>
        </w:r>
      </w:hyperlink>
      <w:hyperlink w:anchor="_2xcytpi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2xcytpi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1ci93xb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LH</w:t>
        </w:r>
      </w:hyperlink>
      <w:hyperlink w:anchor="_1ci93xb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1ci93xb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3whwml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LBU</w:t>
        </w:r>
      </w:hyperlink>
      <w:hyperlink w:anchor="_3whwml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3whwml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2bn6wsx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SB</w:t>
        </w:r>
      </w:hyperlink>
      <w:hyperlink w:anchor="_2bn6wsx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2bn6wsx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qsh70q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SH</w:t>
        </w:r>
      </w:hyperlink>
      <w:hyperlink w:anchor="_qsh70q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qsh70q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6</w:t>
        </w:r>
      </w:hyperlink>
      <w:hyperlink w:anchor="_1pxezwc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1pxezwc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5"/>
          <w:tab w:val="left" w:leader="none" w:pos="9003"/>
        </w:tabs>
        <w:spacing w:after="0" w:before="60" w:line="240" w:lineRule="auto"/>
        <w:ind w:left="344" w:right="0" w:hanging="245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Simulações de Referência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  <w:tab w:val="left" w:leader="none" w:pos="9003"/>
        </w:tabs>
        <w:spacing w:after="0" w:before="60" w:line="240" w:lineRule="auto"/>
        <w:ind w:left="826" w:right="0" w:hanging="367"/>
        <w:jc w:val="left"/>
        <w:rPr/>
      </w:pPr>
      <w:hyperlink w:anchor="_49x2ik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Simulações ALU</w:t>
        </w:r>
      </w:hyperlink>
      <w:hyperlink w:anchor="_49x2ik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49x2ik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7</w:t>
        </w:r>
      </w:hyperlink>
      <w:hyperlink w:anchor="_147n2zr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147n2zr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  <w:tab w:val="left" w:leader="none" w:pos="9003"/>
        </w:tabs>
        <w:spacing w:after="0" w:before="60" w:line="240" w:lineRule="auto"/>
        <w:ind w:left="826" w:right="0" w:hanging="367"/>
        <w:jc w:val="left"/>
        <w:rPr/>
      </w:pPr>
      <w:hyperlink w:anchor="_3o7alnk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Simulações LOAD</w:t>
        </w:r>
      </w:hyperlink>
      <w:hyperlink w:anchor="_3o7alnk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3o7alnk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9</w:t>
        </w:r>
      </w:hyperlink>
      <w:hyperlink w:anchor="_ihv63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ihv63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  <w:tab w:val="left" w:leader="none" w:pos="8897"/>
        </w:tabs>
        <w:spacing w:after="0" w:before="60" w:line="240" w:lineRule="auto"/>
        <w:ind w:left="826" w:right="0" w:hanging="367"/>
        <w:jc w:val="left"/>
        <w:rPr/>
      </w:pPr>
      <w:hyperlink w:anchor="_32hioq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Simulações de Desvio</w:t>
        </w:r>
      </w:hyperlink>
      <w:hyperlink w:anchor="_32hioqz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32hioq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11</w:t>
        </w:r>
      </w:hyperlink>
      <w:hyperlink w:anchor="_1v1yux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1v1yuxt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  <w:tab w:val="right" w:leader="none" w:pos="9125"/>
        </w:tabs>
        <w:spacing w:after="0" w:before="60" w:line="240" w:lineRule="auto"/>
        <w:ind w:left="826" w:right="0" w:hanging="367"/>
        <w:jc w:val="left"/>
        <w:rPr/>
      </w:pPr>
      <w:hyperlink w:anchor="_4f1mdlm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Simulações de STORE</w:t>
        </w:r>
      </w:hyperlink>
      <w:hyperlink w:anchor="_4f1mdl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4f1mdlm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18</w:t>
        </w:r>
      </w:hyperlink>
      <w:hyperlink w:anchor="_3tbugp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3tbugp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5"/>
          <w:tab w:val="right" w:leader="none" w:pos="9125"/>
        </w:tabs>
        <w:spacing w:after="0" w:before="60" w:line="240" w:lineRule="auto"/>
        <w:ind w:left="344" w:right="0" w:hanging="245"/>
        <w:jc w:val="left"/>
        <w:rPr/>
        <w:sectPr>
          <w:type w:val="continuous"/>
          <w:pgSz w:h="16840" w:w="11920" w:orient="portrait"/>
          <w:pgMar w:bottom="1651" w:top="1420" w:left="1340" w:right="740" w:header="360" w:footer="360"/>
        </w:sectPr>
      </w:pPr>
      <w:hyperlink w:anchor="_28h4qwu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Conclusão</w:t>
        </w:r>
      </w:hyperlink>
      <w:hyperlink w:anchor="_28h4qwu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28h4qwu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2"/>
        </w:numPr>
        <w:tabs>
          <w:tab w:val="left" w:leader="none" w:pos="820"/>
        </w:tabs>
        <w:spacing w:after="0" w:before="60" w:line="240" w:lineRule="auto"/>
        <w:ind w:left="8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715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715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projeto visou a implementação de um processador de arquitetura RISC-V utilizando o modelo de pipeline, como parte da disciplina de Infraestrutura de Hardware. O objetivo era aplicar conhecimentos adquiridos ao longo do curso, enfrentando desafios práticos na implementação de instruções em linguagem de descrição de hardware, especificamente SystemVerilog. O projeto teve como orientadora a professora Edna Natividade.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2"/>
        </w:numPr>
        <w:tabs>
          <w:tab w:val="left" w:leader="none" w:pos="820"/>
        </w:tabs>
        <w:spacing w:after="0" w:before="0" w:line="240" w:lineRule="auto"/>
        <w:ind w:left="820" w:right="0" w:hanging="36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Materiais e Métodos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76" w:lineRule="auto"/>
        <w:ind w:left="100" w:right="717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base do projeto foi um modelo disponibilizado pelos monitores da disciplina. As implementações das instruções foram feitas a partir deste modelo, usando o software de simulação ModelSim, um ambiente que permite simulações para linguagens de descrição de hardware como SystemVerilog. O projeto foi versionado e integrado pela equipe através da plataforma GitHub, facilitando a colaboração entre os membros.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2"/>
        </w:numPr>
        <w:tabs>
          <w:tab w:val="left" w:leader="none" w:pos="820"/>
        </w:tabs>
        <w:spacing w:after="0" w:before="0" w:line="240" w:lineRule="auto"/>
        <w:ind w:left="820" w:right="0" w:hanging="36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Implementações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2"/>
        </w:numPr>
        <w:tabs>
          <w:tab w:val="left" w:leader="none" w:pos="567"/>
        </w:tabs>
        <w:spacing w:after="0" w:before="0" w:line="240" w:lineRule="auto"/>
        <w:ind w:left="566" w:right="0" w:hanging="467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Instruções Registrador - Registrador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76" w:lineRule="auto"/>
        <w:ind w:left="100" w:right="713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implementar as funcionalidades dessa categoria, foi preciso definir no controlador da ALU um caso que levasse em conta as partes do OPcode que são específicas de cada instrução (funct3 e funct7) para permitir o tratamento da mesma na ALU. Nesse componente, por sua vez, realiza-se a execução da operação específica da instrução, com base no resultado provindo do controlador.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numPr>
          <w:ilvl w:val="2"/>
          <w:numId w:val="2"/>
        </w:numPr>
        <w:tabs>
          <w:tab w:val="left" w:leader="none" w:pos="751"/>
        </w:tabs>
        <w:spacing w:after="0" w:before="1" w:line="240" w:lineRule="auto"/>
        <w:ind w:left="750" w:right="0" w:hanging="651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SUB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Utilizamos o caso da operação ser (0110) e </w:t>
      </w:r>
      <w:r w:rsidDel="00000000" w:rsidR="00000000" w:rsidRPr="00000000">
        <w:rPr>
          <w:rtl w:val="0"/>
        </w:rPr>
        <w:t xml:space="preserve">definimos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saída ALUResult = SrcA - SrcB.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2"/>
          <w:numId w:val="2"/>
        </w:numPr>
        <w:tabs>
          <w:tab w:val="left" w:leader="none" w:pos="751"/>
        </w:tabs>
        <w:spacing w:after="0" w:before="0" w:line="240" w:lineRule="auto"/>
        <w:ind w:left="750" w:right="0" w:hanging="651"/>
        <w:jc w:val="left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SLT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Utilizamos o caso da operação ser (1100) e separamos a saída em três casos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45" w:line="276" w:lineRule="auto"/>
        <w:ind w:left="820" w:right="713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primeiro registrador tem um valor negativo e o segundo um valor positivo, o primeiro sempre será menor, logo ALUResult = 1;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76" w:lineRule="auto"/>
        <w:ind w:left="820" w:right="72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primeiro registrador tem um valor positivo e o segundo tem valor negativo, o primeiro nunca será menor que o segundo, logo ALUResult = 0;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76" w:lineRule="auto"/>
        <w:ind w:left="820" w:right="72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80" w:left="13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outra configuração diferente dos dois casos citados acima, usamos um operador ternário que verifica se (SrcA &lt; SrcB) e atribui o resultado a ALUResult.</w:t>
      </w:r>
    </w:p>
    <w:p w:rsidR="00000000" w:rsidDel="00000000" w:rsidP="00000000" w:rsidRDefault="00000000" w:rsidRPr="00000000" w14:paraId="00000065">
      <w:pPr>
        <w:pStyle w:val="Heading3"/>
        <w:numPr>
          <w:ilvl w:val="2"/>
          <w:numId w:val="2"/>
        </w:numPr>
        <w:tabs>
          <w:tab w:val="left" w:leader="none" w:pos="751"/>
        </w:tabs>
        <w:spacing w:after="0" w:before="80" w:line="240" w:lineRule="auto"/>
        <w:ind w:left="750" w:right="0" w:hanging="651"/>
        <w:jc w:val="left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XOR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Utilizamos o caso da operação ser (0101) e definimos a saída ALUResult = SrcA ^ SrcB;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numPr>
          <w:ilvl w:val="2"/>
          <w:numId w:val="2"/>
        </w:numPr>
        <w:tabs>
          <w:tab w:val="left" w:leader="none" w:pos="751"/>
        </w:tabs>
        <w:spacing w:after="0" w:before="0" w:line="240" w:lineRule="auto"/>
        <w:ind w:left="750" w:right="0" w:hanging="651"/>
        <w:jc w:val="left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Utilizamos o caso da operação ser (0001) e definimos a saída ALUResult = SrcA | SrcB;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2"/>
        </w:numPr>
        <w:tabs>
          <w:tab w:val="left" w:leader="none" w:pos="567"/>
        </w:tabs>
        <w:spacing w:after="0" w:before="0" w:line="240" w:lineRule="auto"/>
        <w:ind w:left="566" w:right="0" w:hanging="467"/>
        <w:jc w:val="left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Instruções Registrador - Imediato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76" w:lineRule="auto"/>
        <w:ind w:left="100" w:right="713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implementar as instruções que requerem um imediato, nós modificamos o Gerador de Imediato para reconhecer as instruções I-Type e o controlador para para permitir o uso da ALU e da escrita do Registrador. Adicionamos na Alu novos casos para as instruções. No ALUController, usamos o código da operação, a Funct3 e Funct7 de cada instrução para encaminhar para o caso da Alu correspondente a instrução. O registrador da instrução fica no fio “SrcA” e o imediato fica no fio “SrcB”.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numPr>
          <w:ilvl w:val="2"/>
          <w:numId w:val="2"/>
        </w:numPr>
        <w:tabs>
          <w:tab w:val="left" w:leader="none" w:pos="751"/>
        </w:tabs>
        <w:spacing w:after="0" w:before="0" w:line="240" w:lineRule="auto"/>
        <w:ind w:left="750" w:right="0" w:hanging="651"/>
        <w:jc w:val="left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ADDI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Utilizamos o caso da operação ser (0010) e definimos a saída ALUResult = SrcA + SrcB;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numPr>
          <w:ilvl w:val="2"/>
          <w:numId w:val="2"/>
        </w:numPr>
        <w:tabs>
          <w:tab w:val="left" w:leader="none" w:pos="751"/>
        </w:tabs>
        <w:spacing w:after="0" w:before="0" w:line="240" w:lineRule="auto"/>
        <w:ind w:left="750" w:right="0" w:hanging="651"/>
        <w:jc w:val="left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SLTI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Utilizamos o caso da operação ser (1100) e separamos a saída em três casos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  <w:tab w:val="left" w:leader="none" w:pos="9002"/>
        </w:tabs>
        <w:spacing w:after="0" w:before="82" w:line="290" w:lineRule="auto"/>
        <w:ind w:left="820" w:right="713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registrador tem um valor negativo e o Imediato um valor positivo,</w:t>
        <w:tab/>
        <w:t xml:space="preserve">o registrador sempre será menor que o Imediato, logo ALUResult = 1;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38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registrador tem um valor positivo e o imediato tem valor negativo, 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registrador nunca será menor que o imediato, logo ALUResult = 0;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38" w:line="276" w:lineRule="auto"/>
        <w:ind w:left="820" w:right="72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outra configuração diferente dos dois casos citados acima, usamos um operador ternário que verifica se (SrcA &lt; SrcB) e atribui o resultado a ALUResult.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numPr>
          <w:ilvl w:val="2"/>
          <w:numId w:val="2"/>
        </w:numPr>
        <w:tabs>
          <w:tab w:val="left" w:leader="none" w:pos="751"/>
        </w:tabs>
        <w:spacing w:after="0" w:before="1" w:line="240" w:lineRule="auto"/>
        <w:ind w:left="750" w:right="0" w:hanging="651"/>
        <w:jc w:val="left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SLLI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6" w:lineRule="auto"/>
        <w:ind w:left="100" w:right="8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Utilizamos o caso da operação ser (0111) e o operador shift lógico à esquerda do SystemVerilog e atribuímos o resultado a ALUResult na ALU.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2"/>
        </w:numPr>
        <w:tabs>
          <w:tab w:val="left" w:leader="none" w:pos="751"/>
        </w:tabs>
        <w:spacing w:after="0" w:before="0" w:line="240" w:lineRule="auto"/>
        <w:ind w:left="750" w:right="0" w:hanging="651"/>
        <w:jc w:val="left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SRLI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76" w:lineRule="auto"/>
        <w:ind w:left="100" w:right="8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Utilizamos o caso da operação ser (1111) e o operador shift lógico à direita do SystemVerilog e atribuímos o resultado a ALUResult na ALU.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numPr>
          <w:ilvl w:val="2"/>
          <w:numId w:val="2"/>
        </w:numPr>
        <w:tabs>
          <w:tab w:val="left" w:leader="none" w:pos="751"/>
        </w:tabs>
        <w:spacing w:after="0" w:before="0" w:line="240" w:lineRule="auto"/>
        <w:ind w:left="750" w:right="0" w:hanging="651"/>
        <w:jc w:val="left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SRAI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76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Utilizamos o caso da operação ser (1110) e o operador de shift lógico aritmético à direita do SystemVerilog e atribuímos o resultado a ALUResult na ALU.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numPr>
          <w:ilvl w:val="2"/>
          <w:numId w:val="2"/>
        </w:numPr>
        <w:tabs>
          <w:tab w:val="left" w:leader="none" w:pos="751"/>
        </w:tabs>
        <w:spacing w:after="0" w:before="0" w:line="240" w:lineRule="auto"/>
        <w:ind w:left="750" w:right="0" w:hanging="651"/>
        <w:jc w:val="left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LUI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76" w:lineRule="auto"/>
        <w:ind w:left="100" w:right="6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3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Utilizamos o caso da operação ser (1011), retorna o valor de ScrB e põe 0 nos últimos 12 bits e atribuímos o resultado a ALUResult na ALU.</w:t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2"/>
        </w:numPr>
        <w:tabs>
          <w:tab w:val="left" w:leader="none" w:pos="567"/>
        </w:tabs>
        <w:spacing w:after="0" w:before="80" w:line="240" w:lineRule="auto"/>
        <w:ind w:left="566" w:right="0" w:hanging="467"/>
        <w:jc w:val="left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Instruções de Transferência de Controle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76" w:lineRule="auto"/>
        <w:ind w:left="100" w:right="71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Desvio indondicional: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implementar as funções de desvio incondicional, o controller foi modificado para reconhecer as intruções e enviar o sinal (um para indicar que é um desvio incondicionl e outro para indicar que o resultado da busca nos registradores deve ser usado)para o data path o sinal “é computado” na segunda parte do pipeline e é guardado no banco B de registradores, na terceira parte do pipeline foi adicionado um mux o qual seleciona o valor do sourceA de acordo com o sinal, esse valor é o que será guardado no registrador, e será o valor vindo do registrador ou o próprio Pc+4. O Branch unit também foi adaptado, ele agora recebe o valor obtido do registrador e os sinais do tipo-J, caso o jalr seja identificado o valor do próximo pc é atualizado para o valor guardado no registrador + Imm.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numPr>
          <w:ilvl w:val="2"/>
          <w:numId w:val="2"/>
        </w:numPr>
        <w:tabs>
          <w:tab w:val="left" w:leader="none" w:pos="751"/>
        </w:tabs>
        <w:spacing w:after="0" w:before="0" w:line="240" w:lineRule="auto"/>
        <w:ind w:left="750" w:right="0" w:hanging="651"/>
        <w:jc w:val="left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JAL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76" w:lineRule="auto"/>
        <w:ind w:left="100" w:right="71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sinal jal é ativo, o pc+4 é escrito nos registradores e o próximo pc atualizado para Pc+Imm.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numPr>
          <w:ilvl w:val="2"/>
          <w:numId w:val="2"/>
        </w:numPr>
        <w:tabs>
          <w:tab w:val="left" w:leader="none" w:pos="751"/>
        </w:tabs>
        <w:spacing w:after="0" w:before="0" w:line="240" w:lineRule="auto"/>
        <w:ind w:left="750" w:right="0" w:hanging="651"/>
        <w:jc w:val="left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JALR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76" w:lineRule="auto"/>
        <w:ind w:left="100" w:right="71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sinais jal e jalr são ativos, o pc+4 é escrito nos registradores e o próximo pc é atualizado para FAmux_Result+Imm.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71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Desvio Condicional: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desvios condicionais foram implementados modificando o “Controller” para reconhecer as instruções do tipo Branch, a “ALU” e “ALUController” para enviar o resultado das operações que decidem se ocorrerá desvio e a “Branch Unit” para mandar o sinal vindo da ALU e, se ocorrer desvio, atribuir PC + Imediato ao endereço de desvio.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numPr>
          <w:ilvl w:val="2"/>
          <w:numId w:val="2"/>
        </w:numPr>
        <w:tabs>
          <w:tab w:val="left" w:leader="none" w:pos="751"/>
        </w:tabs>
        <w:spacing w:after="0" w:before="1" w:line="240" w:lineRule="auto"/>
        <w:ind w:left="750" w:right="0" w:hanging="651"/>
        <w:jc w:val="left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BNE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6" w:lineRule="auto"/>
        <w:ind w:left="100" w:right="72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Utilizamos o caso da operação ser (1001) e o operador lógico “ != ” do SystemVerilog para verificar se os valores nos registradores são diferentes.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numPr>
          <w:ilvl w:val="2"/>
          <w:numId w:val="2"/>
        </w:numPr>
        <w:tabs>
          <w:tab w:val="left" w:leader="none" w:pos="751"/>
        </w:tabs>
        <w:spacing w:after="0" w:before="0" w:line="240" w:lineRule="auto"/>
        <w:ind w:left="750" w:right="0" w:hanging="651"/>
        <w:jc w:val="left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BLT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76" w:lineRule="auto"/>
        <w:ind w:left="100" w:right="7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Utilizamos o mesmo caso de operação do SLT e SLTI já que suas operações na “ALU” são equivalentes.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2"/>
          <w:numId w:val="2"/>
        </w:numPr>
        <w:tabs>
          <w:tab w:val="left" w:leader="none" w:pos="751"/>
        </w:tabs>
        <w:spacing w:after="0" w:before="0" w:line="240" w:lineRule="auto"/>
        <w:ind w:left="750" w:right="0" w:hanging="651"/>
        <w:jc w:val="left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BGE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76" w:lineRule="auto"/>
        <w:ind w:left="100" w:right="71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Utilizamos o caso da operação ser (1010) e separamos a saída em três casos, similar ao que foi feito para verificar se o valor de SrcA é menor que SrcB: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300" w:lineRule="auto"/>
        <w:ind w:left="820" w:right="716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primeiro registrador tem um valor negativo e o segundo registrador tem um valor positivo, o primeiro registrador nunca será maior que o segundo, logo ALUResult = 0;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3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primeiro registrador tem um valor positivo e o segundo registrador tem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820" w:right="8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negativo, o primeiro registrador sempre será maior que o segundo, logo ALUResult = 1;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72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3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outra configuração diferente dos dois casos citados acima, usamos um operador ternário que verifica se (SrcA &gt;= SrcB) e atribui o resultado a ALUResult.</w:t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2"/>
        </w:numPr>
        <w:tabs>
          <w:tab w:val="left" w:leader="none" w:pos="567"/>
        </w:tabs>
        <w:spacing w:after="0" w:before="80" w:line="240" w:lineRule="auto"/>
        <w:ind w:left="566" w:right="0" w:hanging="467"/>
        <w:jc w:val="left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Instruções de Load e Store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76" w:lineRule="auto"/>
        <w:ind w:left="100" w:right="71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funções de load envolvem capturar diferentes números de bits, a escolha de implementação foi capturar a palavra completa (32 bits) da memória e resetar os bits que não eram necessários estendendo o bit de sinal (fora a lbu que despreza o sinal), assim só é escrito o que é necessário.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numPr>
          <w:ilvl w:val="2"/>
          <w:numId w:val="2"/>
        </w:numPr>
        <w:tabs>
          <w:tab w:val="left" w:leader="none" w:pos="751"/>
        </w:tabs>
        <w:spacing w:after="0" w:before="0" w:line="240" w:lineRule="auto"/>
        <w:ind w:left="750" w:right="0" w:hanging="651"/>
        <w:jc w:val="left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LB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 os byte menos significativos e o sinal.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numPr>
          <w:ilvl w:val="2"/>
          <w:numId w:val="2"/>
        </w:numPr>
        <w:tabs>
          <w:tab w:val="left" w:leader="none" w:pos="751"/>
        </w:tabs>
        <w:spacing w:after="0" w:before="0" w:line="240" w:lineRule="auto"/>
        <w:ind w:left="750" w:right="0" w:hanging="651"/>
        <w:jc w:val="left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LH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 os 2 bytes menos significativos e o sinal.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2"/>
          <w:numId w:val="2"/>
        </w:numPr>
        <w:tabs>
          <w:tab w:val="left" w:leader="none" w:pos="751"/>
        </w:tabs>
        <w:spacing w:after="0" w:before="0" w:line="240" w:lineRule="auto"/>
        <w:ind w:left="750" w:right="0" w:hanging="651"/>
        <w:jc w:val="left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LBU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 o byte menos significativo e desconsidera o sinal.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71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implementar os stores nós modificamos o sinal “Wr” que é enviado para saber qual Byte vai ser escrito na memória, no caso de uma half, desativamos o sinal de escrita para os dois Bytes mais significativos, assim só os 2 bytes menos significativos serão escritos.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numPr>
          <w:ilvl w:val="2"/>
          <w:numId w:val="2"/>
        </w:numPr>
        <w:tabs>
          <w:tab w:val="left" w:leader="none" w:pos="751"/>
        </w:tabs>
        <w:spacing w:after="0" w:before="1" w:line="240" w:lineRule="auto"/>
        <w:ind w:left="750" w:right="0" w:hanging="651"/>
        <w:jc w:val="left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SB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 o byte menos significativo da palavra passada na memória.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2"/>
          <w:numId w:val="2"/>
        </w:numPr>
        <w:tabs>
          <w:tab w:val="left" w:leader="none" w:pos="751"/>
        </w:tabs>
        <w:spacing w:after="0" w:before="0" w:line="240" w:lineRule="auto"/>
        <w:ind w:left="750" w:right="0" w:hanging="651"/>
        <w:jc w:val="left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SH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 os 2 bytes menos significativos da palavra passada na memória.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Simulações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Referência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76" w:lineRule="auto"/>
        <w:ind w:left="100" w:right="718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3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Nesta seção, apresentaremos as simulações realizadas em cada uma das instruções implementadas neste projeto, as simulações foram previamente informadas no repositório de referência.</w:t>
      </w:r>
    </w:p>
    <w:p w:rsidR="00000000" w:rsidDel="00000000" w:rsidP="00000000" w:rsidRDefault="00000000" w:rsidRPr="00000000" w14:paraId="000000B0">
      <w:pPr>
        <w:pStyle w:val="Heading2"/>
        <w:numPr>
          <w:ilvl w:val="1"/>
          <w:numId w:val="2"/>
        </w:numPr>
        <w:tabs>
          <w:tab w:val="left" w:leader="none" w:pos="567"/>
        </w:tabs>
        <w:spacing w:after="0" w:before="80" w:line="240" w:lineRule="auto"/>
        <w:ind w:left="566" w:right="0" w:hanging="467"/>
        <w:jc w:val="left"/>
        <w:rPr/>
      </w:pPr>
      <w:bookmarkStart w:colFirst="0" w:colLast="0" w:name="_49x2ik5" w:id="27"/>
      <w:bookmarkEnd w:id="27"/>
      <w:r w:rsidDel="00000000" w:rsidR="00000000" w:rsidRPr="00000000">
        <w:rPr>
          <w:rtl w:val="0"/>
        </w:rPr>
        <w:t xml:space="preserve">Simulações ALU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76" w:lineRule="auto"/>
        <w:ind w:left="100" w:right="0" w:firstLine="720"/>
        <w:jc w:val="left"/>
        <w:rPr>
          <w:rFonts w:ascii="Arial" w:cs="Arial" w:eastAsia="Arial" w:hAnsi="Arial"/>
          <w:i w:val="1"/>
          <w:sz w:val="22"/>
          <w:szCs w:val="22"/>
        </w:rPr>
        <w:sectPr>
          <w:type w:val="nextPage"/>
          <w:pgSz w:h="16840" w:w="11920" w:orient="portrait"/>
          <w:pgMar w:bottom="280" w:top="1360" w:left="13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simulações foram fornecidas no repositório de referência para o teste das instruções que utilizam a ALU para realizar as suas operaçõe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tabs>
          <w:tab w:val="left" w:leader="none" w:pos="751"/>
        </w:tabs>
        <w:spacing w:after="0" w:before="131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47n2zr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numPr>
          <w:ilvl w:val="1"/>
          <w:numId w:val="2"/>
        </w:numPr>
        <w:tabs>
          <w:tab w:val="left" w:leader="none" w:pos="567"/>
        </w:tabs>
        <w:spacing w:after="0" w:before="236" w:line="240" w:lineRule="auto"/>
        <w:ind w:left="566" w:right="0" w:hanging="467"/>
        <w:jc w:val="left"/>
        <w:rPr/>
      </w:pPr>
      <w:bookmarkStart w:colFirst="0" w:colLast="0" w:name="_3o7alnk" w:id="29"/>
      <w:bookmarkEnd w:id="29"/>
      <w:r w:rsidDel="00000000" w:rsidR="00000000" w:rsidRPr="00000000">
        <w:rPr>
          <w:rtl w:val="0"/>
        </w:rPr>
        <w:t xml:space="preserve">Simulações LOAD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76" w:lineRule="auto"/>
        <w:ind w:left="10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simulações foram fornecidas no repositório de referência para o teste das instruções que utilizam o acesso à memória e carregam valores para realizar operações.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numPr>
          <w:ilvl w:val="1"/>
          <w:numId w:val="2"/>
        </w:numPr>
        <w:tabs>
          <w:tab w:val="left" w:leader="none" w:pos="567"/>
        </w:tabs>
        <w:spacing w:after="0" w:before="91" w:line="240" w:lineRule="auto"/>
        <w:ind w:left="566" w:right="0" w:hanging="467"/>
        <w:jc w:val="left"/>
        <w:rPr/>
      </w:pPr>
      <w:bookmarkStart w:colFirst="0" w:colLast="0" w:name="_32hioqz" w:id="30"/>
      <w:bookmarkEnd w:id="30"/>
      <w:r w:rsidDel="00000000" w:rsidR="00000000" w:rsidRPr="00000000">
        <w:rPr>
          <w:rtl w:val="0"/>
        </w:rPr>
        <w:t xml:space="preserve">Simulações JAL, BEQ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76" w:lineRule="auto"/>
        <w:ind w:left="10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simulações foram fornecidas no repositório de referência para o teste das instruções que realizam desvios no código para as suas operações.</w:t>
      </w:r>
    </w:p>
    <w:p w:rsidR="00000000" w:rsidDel="00000000" w:rsidP="00000000" w:rsidRDefault="00000000" w:rsidRPr="00000000" w14:paraId="000000BA">
      <w:pPr>
        <w:spacing w:before="93" w:lineRule="auto"/>
        <w:ind w:left="1827" w:right="2089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93" w:lineRule="auto"/>
        <w:ind w:left="0" w:right="2089" w:firstLine="0"/>
        <w:jc w:val="left"/>
        <w:rPr>
          <w:i w:val="1"/>
        </w:rPr>
        <w:sectPr>
          <w:type w:val="nextPage"/>
          <w:pgSz w:h="16840" w:w="11920" w:orient="portrait"/>
          <w:pgMar w:bottom="280" w:top="1600" w:left="1340" w:right="74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numPr>
          <w:ilvl w:val="1"/>
          <w:numId w:val="2"/>
        </w:numPr>
        <w:tabs>
          <w:tab w:val="left" w:leader="none" w:pos="567"/>
        </w:tabs>
        <w:spacing w:after="0" w:before="80" w:line="240" w:lineRule="auto"/>
        <w:ind w:left="566" w:right="0" w:hanging="467"/>
        <w:jc w:val="left"/>
        <w:rPr/>
      </w:pPr>
      <w:bookmarkStart w:colFirst="0" w:colLast="0" w:name="_4f1mdlm" w:id="31"/>
      <w:bookmarkEnd w:id="31"/>
      <w:r w:rsidDel="00000000" w:rsidR="00000000" w:rsidRPr="00000000">
        <w:rPr>
          <w:rtl w:val="0"/>
        </w:rPr>
        <w:t xml:space="preserve">Simulações STORE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76" w:lineRule="auto"/>
        <w:ind w:left="100" w:right="0" w:firstLine="72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simulações foram fornecidas no repositório de referência para o teste das instruções que realizam armazenamentos na memória para as suas operações.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numPr>
          <w:ilvl w:val="0"/>
          <w:numId w:val="2"/>
        </w:numPr>
        <w:tabs>
          <w:tab w:val="left" w:leader="none" w:pos="820"/>
        </w:tabs>
        <w:spacing w:after="0" w:before="90" w:line="240" w:lineRule="auto"/>
        <w:ind w:left="820" w:right="0" w:hanging="360"/>
        <w:jc w:val="left"/>
        <w:rPr/>
      </w:pPr>
      <w:bookmarkStart w:colFirst="0" w:colLast="0" w:name="_28h4qwu" w:id="32"/>
      <w:bookmarkEnd w:id="32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715" w:firstLine="6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projeto revelou-se um desafio significativo, proporcionando valiosos aprendizados sobre a complexidade da implementação de processadores.  A implementação de um pipeline, ainda que em versão simplificada, foi um exercício que aprofundou a compreensão da equipe sobre a intrincada natureza dos sistemas de hardware.</w:t>
      </w: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360" w:left="13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44" w:hanging="245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"/>
      <w:lvlJc w:val="left"/>
      <w:pPr>
        <w:ind w:left="826" w:hanging="367.0000000000001"/>
      </w:pPr>
      <w:rPr>
        <w:rFonts w:ascii="Arial" w:cs="Arial" w:eastAsia="Arial" w:hAnsi="Arial"/>
        <w:sz w:val="22"/>
        <w:szCs w:val="22"/>
      </w:rPr>
    </w:lvl>
    <w:lvl w:ilvl="2">
      <w:start w:val="1"/>
      <w:numFmt w:val="decimal"/>
      <w:lvlText w:val="%1.%2.%3"/>
      <w:lvlJc w:val="left"/>
      <w:pPr>
        <w:ind w:left="1370" w:hanging="551"/>
      </w:pPr>
      <w:rPr>
        <w:rFonts w:ascii="Arial" w:cs="Arial" w:eastAsia="Arial" w:hAnsi="Arial"/>
        <w:sz w:val="22"/>
        <w:szCs w:val="22"/>
      </w:rPr>
    </w:lvl>
    <w:lvl w:ilvl="3">
      <w:start w:val="0"/>
      <w:numFmt w:val="bullet"/>
      <w:lvlText w:val="•"/>
      <w:lvlJc w:val="left"/>
      <w:pPr>
        <w:ind w:left="2437" w:hanging="551"/>
      </w:pPr>
      <w:rPr/>
    </w:lvl>
    <w:lvl w:ilvl="4">
      <w:start w:val="0"/>
      <w:numFmt w:val="bullet"/>
      <w:lvlText w:val="•"/>
      <w:lvlJc w:val="left"/>
      <w:pPr>
        <w:ind w:left="3495" w:hanging="551"/>
      </w:pPr>
      <w:rPr/>
    </w:lvl>
    <w:lvl w:ilvl="5">
      <w:start w:val="0"/>
      <w:numFmt w:val="bullet"/>
      <w:lvlText w:val="•"/>
      <w:lvlJc w:val="left"/>
      <w:pPr>
        <w:ind w:left="4552" w:hanging="551.0000000000005"/>
      </w:pPr>
      <w:rPr/>
    </w:lvl>
    <w:lvl w:ilvl="6">
      <w:start w:val="0"/>
      <w:numFmt w:val="bullet"/>
      <w:lvlText w:val="•"/>
      <w:lvlJc w:val="left"/>
      <w:pPr>
        <w:ind w:left="5610" w:hanging="551"/>
      </w:pPr>
      <w:rPr/>
    </w:lvl>
    <w:lvl w:ilvl="7">
      <w:start w:val="0"/>
      <w:numFmt w:val="bullet"/>
      <w:lvlText w:val="•"/>
      <w:lvlJc w:val="left"/>
      <w:pPr>
        <w:ind w:left="6667" w:hanging="551"/>
      </w:pPr>
      <w:rPr/>
    </w:lvl>
    <w:lvl w:ilvl="8">
      <w:start w:val="0"/>
      <w:numFmt w:val="bullet"/>
      <w:lvlText w:val="•"/>
      <w:lvlJc w:val="left"/>
      <w:pPr>
        <w:ind w:left="7725" w:hanging="55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20" w:hanging="360"/>
      </w:pPr>
      <w:rPr>
        <w:rFonts w:ascii="Arial" w:cs="Arial" w:eastAsia="Arial" w:hAnsi="Arial"/>
        <w:b w:val="1"/>
        <w:sz w:val="32"/>
        <w:szCs w:val="32"/>
      </w:rPr>
    </w:lvl>
    <w:lvl w:ilvl="1">
      <w:start w:val="1"/>
      <w:numFmt w:val="decimal"/>
      <w:lvlText w:val="%1.%2"/>
      <w:lvlJc w:val="left"/>
      <w:pPr>
        <w:ind w:left="566" w:hanging="467"/>
      </w:pPr>
      <w:rPr>
        <w:rFonts w:ascii="Arial" w:cs="Arial" w:eastAsia="Arial" w:hAnsi="Arial"/>
        <w:b w:val="1"/>
        <w:sz w:val="28"/>
        <w:szCs w:val="28"/>
      </w:rPr>
    </w:lvl>
    <w:lvl w:ilvl="2">
      <w:start w:val="1"/>
      <w:numFmt w:val="decimal"/>
      <w:lvlText w:val="%1.%2.%3"/>
      <w:lvlJc w:val="left"/>
      <w:pPr>
        <w:ind w:left="750" w:hanging="651"/>
      </w:pPr>
      <w:rPr>
        <w:rFonts w:ascii="Arial" w:cs="Arial" w:eastAsia="Arial" w:hAnsi="Arial"/>
        <w:b w:val="1"/>
        <w:sz w:val="26"/>
        <w:szCs w:val="26"/>
      </w:rPr>
    </w:lvl>
    <w:lvl w:ilvl="3">
      <w:start w:val="0"/>
      <w:numFmt w:val="bullet"/>
      <w:lvlText w:val="●"/>
      <w:lvlJc w:val="left"/>
      <w:pPr>
        <w:ind w:left="820" w:hanging="360"/>
      </w:pPr>
      <w:rPr>
        <w:rFonts w:ascii="Arial" w:cs="Arial" w:eastAsia="Arial" w:hAnsi="Arial"/>
        <w:sz w:val="22"/>
        <w:szCs w:val="22"/>
      </w:rPr>
    </w:lvl>
    <w:lvl w:ilvl="4">
      <w:start w:val="0"/>
      <w:numFmt w:val="bullet"/>
      <w:lvlText w:val="•"/>
      <w:lvlJc w:val="left"/>
      <w:pPr>
        <w:ind w:left="2108" w:hanging="360"/>
      </w:pPr>
      <w:rPr/>
    </w:lvl>
    <w:lvl w:ilvl="5">
      <w:start w:val="0"/>
      <w:numFmt w:val="bullet"/>
      <w:lvlText w:val="•"/>
      <w:lvlJc w:val="left"/>
      <w:pPr>
        <w:ind w:left="3397" w:hanging="360"/>
      </w:pPr>
      <w:rPr/>
    </w:lvl>
    <w:lvl w:ilvl="6">
      <w:start w:val="0"/>
      <w:numFmt w:val="bullet"/>
      <w:lvlText w:val="•"/>
      <w:lvlJc w:val="left"/>
      <w:pPr>
        <w:ind w:left="4685" w:hanging="360"/>
      </w:pPr>
      <w:rPr/>
    </w:lvl>
    <w:lvl w:ilvl="7">
      <w:start w:val="0"/>
      <w:numFmt w:val="bullet"/>
      <w:lvlText w:val="•"/>
      <w:lvlJc w:val="left"/>
      <w:pPr>
        <w:ind w:left="5974" w:hanging="360"/>
      </w:pPr>
      <w:rPr/>
    </w:lvl>
    <w:lvl w:ilvl="8">
      <w:start w:val="0"/>
      <w:numFmt w:val="bullet"/>
      <w:lvlText w:val="•"/>
      <w:lvlJc w:val="left"/>
      <w:pPr>
        <w:ind w:left="7262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0" w:hanging="36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80" w:lineRule="auto"/>
      <w:ind w:left="566" w:hanging="467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750" w:hanging="651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ind w:left="1827" w:right="2439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