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A- Introduction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Code and Title</w:t>
        <w:tab/>
        <w:tab/>
        <w:tab/>
        <w:t xml:space="preserve">: CSE 221 Computer Algorithms and Complexity.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Credit</w:t>
        <w:tab/>
        <w:tab/>
        <w:tab/>
        <w:tab/>
        <w:tab/>
        <w:t xml:space="preserve">: 3.0 Credit Hours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RATIONALE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course will introduce the students to algorithms in a variety of areas of interest, such as asymptotic analysis, sorting, dynamic programming, divide-and-conquer algorithms, greedy algorithms and graph algorithms. They will learn to study the performance of various algorithms within a formal, mathematical framework. They will also learn how to design very efficient algorithms for many kinds of problems.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Fundamental Algorithmic Techniques.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Algorithm Performance Using Mathematical Tools.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Efficient Solutions for Complex Computational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COURSE DESCRIPTION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algorithms, correctness proof and techniques for analysis of   algorithms.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for the design of efficient algorithms: divide and conquer, greedy method and dynamic programming.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algorithms: Basic search and traversal techniques, topological sorting, connected components, spanning trees and shortest paths.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algorithms; Lower bound theory; NP-completeness, NP-hard and NP-complete problems.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Coping with Hardness: backtracking, branch and bound, approximation algorithms.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LEARNING OUTCOMES &amp; GENERIC SKILLS</w:t>
      </w:r>
      <w:r w:rsidDel="00000000" w:rsidR="00000000" w:rsidRPr="00000000">
        <w:rPr>
          <w:rtl w:val="0"/>
        </w:rPr>
      </w:r>
    </w:p>
    <w:tbl>
      <w:tblPr>
        <w:tblStyle w:val="Table1"/>
        <w:tblW w:w="10058.0" w:type="dxa"/>
        <w:jc w:val="left"/>
        <w:tblInd w:w="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3830"/>
        <w:gridCol w:w="1333"/>
        <w:gridCol w:w="537"/>
        <w:gridCol w:w="618"/>
        <w:gridCol w:w="562"/>
        <w:gridCol w:w="2350"/>
        <w:tblGridChange w:id="0">
          <w:tblGrid>
            <w:gridCol w:w="828"/>
            <w:gridCol w:w="3830"/>
            <w:gridCol w:w="1333"/>
            <w:gridCol w:w="537"/>
            <w:gridCol w:w="618"/>
            <w:gridCol w:w="562"/>
            <w:gridCol w:w="2350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10" w:right="10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Learning Outcome (Upon completion of the course, the students will be able 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Bloom‘s Taxonomy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239" w:right="67" w:hanging="12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Methods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7"/>
              </w:tabs>
              <w:spacing w:after="0" w:before="0" w:line="240" w:lineRule="auto"/>
              <w:ind w:left="107" w:right="26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 the asymptotic performance and write rigorous correctness proofs for algorithms.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C1, C2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263" w:right="2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T, </w:t>
            </w:r>
          </w:p>
        </w:tc>
      </w:tr>
      <w:tr>
        <w:trPr>
          <w:cantSplit w:val="0"/>
          <w:trHeight w:val="9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Estimate the performance of various algorithms and data structures.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23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T, 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6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important algorithmic design paradigms and methods of analysis for problem-solving.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T, F, ASG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Devise efficient algorithms in common engineering design situations.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C3, 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1, 5, 6,8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263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T, F, ASG,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(CP- Complex Problems, CA-Complex Activities, KP-Knowledge Profile, T – Test ; PR – Project ; Q – Quiz; ASG – Assignment; Pr – Presentation; R - Report; V - Viva; F – Final Exam; MT – Mid Term)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Mapping of COs and Program Outcomes (POs):</w:t>
      </w:r>
    </w:p>
    <w:tbl>
      <w:tblPr>
        <w:tblStyle w:val="Table2"/>
        <w:tblW w:w="8664.999999999998" w:type="dxa"/>
        <w:jc w:val="left"/>
        <w:tblInd w:w="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"/>
        <w:gridCol w:w="3486"/>
        <w:gridCol w:w="380"/>
        <w:gridCol w:w="382"/>
        <w:gridCol w:w="382"/>
        <w:gridCol w:w="380"/>
        <w:gridCol w:w="382"/>
        <w:gridCol w:w="320"/>
        <w:gridCol w:w="318"/>
        <w:gridCol w:w="325"/>
        <w:gridCol w:w="318"/>
        <w:gridCol w:w="544"/>
        <w:gridCol w:w="419"/>
        <w:gridCol w:w="419"/>
        <w:tblGridChange w:id="0">
          <w:tblGrid>
            <w:gridCol w:w="610"/>
            <w:gridCol w:w="3486"/>
            <w:gridCol w:w="380"/>
            <w:gridCol w:w="382"/>
            <w:gridCol w:w="382"/>
            <w:gridCol w:w="380"/>
            <w:gridCol w:w="382"/>
            <w:gridCol w:w="320"/>
            <w:gridCol w:w="318"/>
            <w:gridCol w:w="325"/>
            <w:gridCol w:w="318"/>
            <w:gridCol w:w="544"/>
            <w:gridCol w:w="419"/>
            <w:gridCol w:w="419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6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Learning Outcome</w:t>
            </w:r>
          </w:p>
        </w:tc>
        <w:tc>
          <w:tcPr>
            <w:gridSpan w:val="12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9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 OUTCOMES (PO)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9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 – High, M- Medium, L-low)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16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" w:right="9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 the asymptotic performance and write rigorous correctness proofs for algorithms.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Estimate the performance of various algorithms and data structures.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" w:right="9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important algorithmic design paradigms and methods of analysis for problem solving.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" w:right="9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0"/>
                <w:tab w:val="left" w:leader="none" w:pos="2080"/>
                <w:tab w:val="left" w:leader="none" w:pos="2615"/>
              </w:tabs>
              <w:spacing w:after="0" w:before="0" w:line="240" w:lineRule="auto"/>
              <w:ind w:left="107" w:right="10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 efficient algorithms in common engineering design situations.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2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 JUSTIFICATION FOR CO-PO MAPPING:</w:t>
      </w:r>
    </w:p>
    <w:tbl>
      <w:tblPr>
        <w:tblStyle w:val="Table3"/>
        <w:tblW w:w="8892.0" w:type="dxa"/>
        <w:jc w:val="left"/>
        <w:tblInd w:w="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440"/>
        <w:gridCol w:w="6034"/>
        <w:tblGridChange w:id="0">
          <w:tblGrid>
            <w:gridCol w:w="1418"/>
            <w:gridCol w:w="1440"/>
            <w:gridCol w:w="603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52" w:right="2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226" w:right="223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CO1-PO1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51" w:right="2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Analyzing asymptotic performance and proving algorithm correctness require strong mathematical and computational knowledge, which aligns with fundamental engineering principles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CO2-PO2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51" w:right="2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Estimating the performance of algorithms and data structures requires problem analysis skills to assess efficiency, correctness, and applicability in different scenarios.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CO3-PO3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51" w:right="2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Applying algorithmic design paradigms and methods involves creating and developing solutions to engineering problems, directly contributing to effective design and problem-solving.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CO4-PO3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Co4-PO12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52" w:right="25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Devising efficient algorithms in engineering design requires investigation of complex problems and continuous learning to adapt to evolving technologies.</w:t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TEACHING LEARNING STRATEGY</w:t>
      </w:r>
    </w:p>
    <w:tbl>
      <w:tblPr>
        <w:tblStyle w:val="Table4"/>
        <w:tblW w:w="8892.0" w:type="dxa"/>
        <w:jc w:val="left"/>
        <w:tblInd w:w="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23"/>
        <w:gridCol w:w="6"/>
        <w:gridCol w:w="2349"/>
        <w:gridCol w:w="14"/>
        <w:tblGridChange w:id="0">
          <w:tblGrid>
            <w:gridCol w:w="6523"/>
            <w:gridCol w:w="6"/>
            <w:gridCol w:w="2349"/>
            <w:gridCol w:w="14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1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Teaching and Learning Activities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17" w:lineRule="auto"/>
              <w:ind w:left="3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Engagement (hours)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Face-to-Face Learning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3" w:right="106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 / Tutorial / Studio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Student-Centered Learning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9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4" w:right="357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Non-face-to-face learning Revision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Preparations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07" w:right="99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07" w:right="99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0" w:lineRule="auto"/>
              <w:ind w:left="1007" w:right="99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Formal Assessment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4" w:right="374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Continuous Assessment Final Examination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07" w:right="99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</w:tbl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LECTURE OUTLINE</w:t>
      </w:r>
    </w:p>
    <w:tbl>
      <w:tblPr>
        <w:tblStyle w:val="Table5"/>
        <w:tblW w:w="891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260"/>
        <w:gridCol w:w="4500"/>
        <w:gridCol w:w="2430"/>
        <w:tblGridChange w:id="0">
          <w:tblGrid>
            <w:gridCol w:w="720"/>
            <w:gridCol w:w="1260"/>
            <w:gridCol w:w="450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Topics/Assignments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method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Algorithms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Fundamental concepts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 of algorithms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 1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4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5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Algorithm correctness proof techniques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and Time Complexity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Mathematical methods for complexity analysis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7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8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Tree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Binary Tree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Binary Search Tree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10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11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Divide and Conquer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 Sort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Merge Sort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13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14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Greedy Method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Minimum Cost Spanning Trees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Prim’s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Kruskal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 2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16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17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Dijkstra 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Bellman Ford Algorithm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Huffman Coding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19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20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Fractional knapsack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sequencing with deadline 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22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23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Dynamic Programming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 stage graphs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0/ knapsack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Floyd – Warshall Algorithm 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 3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25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26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Longest common subsequence 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source shortest path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Travelling Salesperson 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28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29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Search and Traversal Techniques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BFS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 4</w:t>
            </w:r>
          </w:p>
        </w:tc>
      </w:tr>
      <w:tr>
        <w:trPr>
          <w:cantSplit w:val="0"/>
          <w:trHeight w:val="809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31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32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DFS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Shortest Paths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34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35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Backtracking</w:t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Queen problem</w:t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Queen problem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37</w:t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38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39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 Coloring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Hamiltonian Cycle</w:t>
            </w:r>
          </w:p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40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41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 42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READING REFERENCE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Fundamentals of Computer Algorithms – Ellis Horowitz, Sartaj Sahni and Sanguthevar Rajasekaran.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Algorithms (3rd ed) - T. H. Cormen; C. E. Leiserson; R. L. Rivest; C. Stein, MIT Press (2009).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Design (1st ed) - J. Kleinberg; E. Tardos (2005).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Design and Applications (1st ed) - Michael T. Goodrich; Roberto Tamassia, Wiley (2014).</w:t>
      </w:r>
    </w:p>
    <w:p w:rsidR="00000000" w:rsidDel="00000000" w:rsidP="00000000" w:rsidRDefault="00000000" w:rsidRPr="00000000" w14:paraId="0000015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ASSESSMENT STRATEGY</w:t>
      </w:r>
    </w:p>
    <w:p w:rsidR="00000000" w:rsidDel="00000000" w:rsidP="00000000" w:rsidRDefault="00000000" w:rsidRPr="00000000" w14:paraId="00000157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51.0" w:type="dxa"/>
        <w:jc w:val="left"/>
        <w:tblInd w:w="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8"/>
        <w:gridCol w:w="1980"/>
        <w:gridCol w:w="1260"/>
        <w:gridCol w:w="1980"/>
        <w:gridCol w:w="2193"/>
        <w:tblGridChange w:id="0">
          <w:tblGrid>
            <w:gridCol w:w="1238"/>
            <w:gridCol w:w="1980"/>
            <w:gridCol w:w="1260"/>
            <w:gridCol w:w="1980"/>
            <w:gridCol w:w="2193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Blooms Taxonomy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7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0" w:right="25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Grading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7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Continuous Assessment (50%)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1-3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6" w:right="93" w:firstLine="29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Participation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 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Exam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7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0" w:right="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 = Course Outcome, C = Cognitive Domain, P = Psychomotor Domain, A = Affective Domain)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7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72200" cy="696595"/>
          <wp:effectExtent b="0" l="0" r="0" t="0"/>
          <wp:docPr id="75868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2200" cy="6965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9317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3172"/>
  </w:style>
  <w:style w:type="paragraph" w:styleId="Footer">
    <w:name w:val="footer"/>
    <w:basedOn w:val="Normal"/>
    <w:link w:val="FooterChar"/>
    <w:uiPriority w:val="99"/>
    <w:unhideWhenUsed w:val="1"/>
    <w:rsid w:val="0029317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3172"/>
  </w:style>
  <w:style w:type="table" w:styleId="TableGrid">
    <w:name w:val="Table Grid"/>
    <w:basedOn w:val="TableNormal"/>
    <w:uiPriority w:val="59"/>
    <w:rsid w:val="00293172"/>
    <w:pPr>
      <w:spacing w:after="0" w:line="240" w:lineRule="auto"/>
    </w:pPr>
    <w:rPr>
      <w:rFonts w:ascii="Georgia" w:cs="Times New Roman" w:eastAsia="Calibri" w:hAnsi="Georgia"/>
      <w:sz w:val="20"/>
      <w:szCs w:val="20"/>
      <w:lang w:eastAsia="en-CA" w:val="en-CA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9317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93172"/>
    <w:rPr>
      <w:rFonts w:ascii="Tahoma" w:cs="Tahoma" w:hAnsi="Tahoma"/>
      <w:sz w:val="16"/>
      <w:szCs w:val="16"/>
    </w:rPr>
  </w:style>
  <w:style w:type="paragraph" w:styleId="Normal1" w:customStyle="1">
    <w:name w:val="Normal1"/>
    <w:rsid w:val="00293172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both"/>
    </w:pPr>
    <w:rPr>
      <w:rFonts w:ascii="Calibri" w:cs="Calibri" w:eastAsia="Calibri" w:hAnsi="Calibri"/>
      <w:color w:val="000000"/>
    </w:rPr>
  </w:style>
  <w:style w:type="character" w:styleId="Hyperlink">
    <w:name w:val="Hyperlink"/>
    <w:uiPriority w:val="99"/>
    <w:unhideWhenUsed w:val="1"/>
    <w:rsid w:val="00293172"/>
    <w:rPr>
      <w:color w:val="0000ff"/>
      <w:u w:val="single"/>
    </w:rPr>
  </w:style>
  <w:style w:type="character" w:styleId="Strong">
    <w:name w:val="Strong"/>
    <w:uiPriority w:val="22"/>
    <w:qFormat w:val="1"/>
    <w:rsid w:val="00A50E01"/>
    <w:rPr>
      <w:b w:val="1"/>
      <w:bCs w:val="1"/>
    </w:rPr>
  </w:style>
  <w:style w:type="table" w:styleId="LightShading-Accent3">
    <w:name w:val="Light Shading Accent 3"/>
    <w:basedOn w:val="TableNormal"/>
    <w:uiPriority w:val="60"/>
    <w:rsid w:val="00B947E6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ableGrid1" w:customStyle="1">
    <w:name w:val="Table Grid1"/>
    <w:basedOn w:val="TableNormal"/>
    <w:next w:val="TableGrid"/>
    <w:uiPriority w:val="59"/>
    <w:rsid w:val="002603D6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A071B9"/>
    <w:pPr>
      <w:spacing w:after="0" w:line="240" w:lineRule="auto"/>
    </w:pPr>
    <w:rPr>
      <w:rFonts w:ascii="Calibri" w:cs="Times New Roman" w:eastAsia="Calibri" w:hAnsi="Calibri"/>
    </w:rPr>
  </w:style>
  <w:style w:type="table" w:styleId="TableGridLight">
    <w:name w:val="Grid Table Light"/>
    <w:basedOn w:val="TableNormal"/>
    <w:uiPriority w:val="40"/>
    <w:rsid w:val="003060B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7AB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F4334A"/>
    <w:pPr>
      <w:ind w:left="720"/>
      <w:contextualSpacing w:val="1"/>
    </w:pPr>
  </w:style>
  <w:style w:type="paragraph" w:styleId="TableParagraph" w:customStyle="1">
    <w:name w:val="Table Paragraph"/>
    <w:basedOn w:val="Normal"/>
    <w:uiPriority w:val="1"/>
    <w:qFormat w:val="1"/>
    <w:rsid w:val="000B393F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Georgia" w:cs="Georgia" w:eastAsia="Georgia" w:hAnsi="Georg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urJTh4ozu8pYd9K+34Dv/d+wg==">CgMxLjAyCGguZ2pkZ3hzOAByITE4dlJHajNQUGJwdm11N2ozUERZNWI1UjFISXFEcFNHaQ==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2019-11-16T16:54:00Z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748046ee92afd9495e978c21a943f552830096648e65fe16ff7e4db8631de3eb</vt:lpwstr>
  </property>
</Properties>
</file>