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Drawing.vsdx" ContentType="application/vnd.ms-visio.drawing"/>
  <Override PartName="/word/embeddings/Microsoft_Visio_Drawing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392"/>
        <w:tblW w:w="9880" w:type="dxa"/>
        <w:tblLook w:val="01E0" w:firstRow="1" w:lastRow="1" w:firstColumn="1" w:lastColumn="1" w:noHBand="0" w:noVBand="0"/>
      </w:tblPr>
      <w:tblGrid>
        <w:gridCol w:w="5011"/>
        <w:gridCol w:w="4869"/>
      </w:tblGrid>
      <w:tr w:rsidR="00662C98" w:rsidRPr="0026362D" w14:paraId="4EDC8379" w14:textId="77777777" w:rsidTr="00705ADD">
        <w:trPr>
          <w:trHeight w:val="2801"/>
        </w:trPr>
        <w:tc>
          <w:tcPr>
            <w:tcW w:w="5010" w:type="dxa"/>
            <w:shd w:val="clear" w:color="auto" w:fill="auto"/>
          </w:tcPr>
          <w:p w14:paraId="0E2B6B4E" w14:textId="77777777" w:rsidR="00662C98" w:rsidRPr="008E4043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  <w:bookmarkStart w:id="0" w:name="_Hlk171698945"/>
          </w:p>
          <w:p w14:paraId="32C04908" w14:textId="77777777" w:rsidR="00662C98" w:rsidRPr="00662C98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</w:tc>
        <w:tc>
          <w:tcPr>
            <w:tcW w:w="4869" w:type="dxa"/>
            <w:shd w:val="clear" w:color="auto" w:fill="auto"/>
          </w:tcPr>
          <w:p w14:paraId="15BE8C81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  <w:r w:rsidRPr="00662C98">
              <w:rPr>
                <w:rFonts w:eastAsia="Calibri" w:cs="Times New Roman"/>
                <w:color w:val="00000A"/>
                <w:szCs w:val="20"/>
                <w:lang w:eastAsia="ru-RU"/>
              </w:rPr>
              <w:t>УТВЕРЖДАЮ</w:t>
            </w:r>
          </w:p>
          <w:p w14:paraId="4A20E71C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  <w:p w14:paraId="6B4F0A7D" w14:textId="77777777" w:rsidR="005479F6" w:rsidRPr="005479F6" w:rsidRDefault="005479F6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  <w:r w:rsidRPr="005479F6">
              <w:rPr>
                <w:rFonts w:eastAsia="Times New Roman" w:cs="Times New Roman"/>
                <w:color w:val="00000A"/>
                <w:szCs w:val="24"/>
                <w:lang w:eastAsia="ru-RU"/>
              </w:rPr>
              <w:t>Генеральный директор</w:t>
            </w:r>
          </w:p>
          <w:p w14:paraId="52525E23" w14:textId="77777777" w:rsidR="00662C98" w:rsidRPr="00B224C3" w:rsidRDefault="00DD7312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highlight w:val="yellow"/>
                <w:lang w:eastAsia="ru-RU"/>
              </w:rPr>
            </w:pP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</w:r>
          </w:p>
          <w:p w14:paraId="3CF240F4" w14:textId="77777777" w:rsidR="00C17DFB" w:rsidRPr="00B224C3" w:rsidRDefault="00C17DFB" w:rsidP="00662C9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</w:p>
          <w:p w14:paraId="34B29B1F" w14:textId="77777777" w:rsidR="003C3CC8" w:rsidRPr="0026362D" w:rsidRDefault="00DD7312" w:rsidP="003C3CC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r>
          </w:p>
          <w:p w14:paraId="42F5BCDE" w14:textId="77777777" w:rsidR="00662C98" w:rsidRPr="0026362D" w:rsidRDefault="00662C98" w:rsidP="00662C98">
            <w:pPr>
              <w:tabs>
                <w:tab w:val="left" w:pos="284"/>
              </w:tabs>
              <w:jc w:val="both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</w:p>
          <w:p w14:paraId="685B6ADC" w14:textId="77777777" w:rsidR="00662C98" w:rsidRPr="0026362D" w:rsidRDefault="00662C98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«        » _______________ 202</w:t>
            </w:r>
            <w:r w:rsidR="00DD7312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5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 xml:space="preserve"> </w:t>
            </w:r>
            <w:r w:rsidRPr="00662C98">
              <w:rPr>
                <w:rFonts w:eastAsia="Times New Roman" w:cs="Times New Roman"/>
                <w:color w:val="00000A"/>
                <w:szCs w:val="24"/>
                <w:lang w:eastAsia="ru-RU"/>
              </w:rPr>
              <w:t>г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.</w:t>
            </w:r>
          </w:p>
          <w:p w14:paraId="161F6E70" w14:textId="77777777" w:rsidR="00662C98" w:rsidRPr="0026362D" w:rsidRDefault="00662C98" w:rsidP="00662C98">
            <w:pPr>
              <w:rPr>
                <w:rFonts w:eastAsia="Calibri" w:cs="Times New Roman"/>
                <w:color w:val="00000A"/>
                <w:szCs w:val="20"/>
                <w:lang w:val="en-US" w:eastAsia="ru-RU"/>
              </w:rPr>
            </w:pPr>
          </w:p>
        </w:tc>
      </w:tr>
      <w:bookmarkEnd w:id="0"/>
    </w:tbl>
    <w:p w14:paraId="7CAC890D" w14:textId="77777777" w:rsidR="00E44AA9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0212BE99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2426A543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799EBF39" w14:textId="77777777" w:rsidR="00E44AA9" w:rsidRPr="0026362D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5A1AF447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ТЕХНИЧЕСКИЙ ПАСПОРТ</w:t>
      </w:r>
    </w:p>
    <w:p w14:paraId="571A2A5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21D68686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объекта вычислительной техники</w:t>
      </w:r>
    </w:p>
    <w:p w14:paraId="3DF38A6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u w:val="single"/>
          <w:lang w:eastAsia="ru-RU"/>
        </w:rPr>
      </w:pP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</w:r>
    </w:p>
    <w:p w14:paraId="4310CB49" w14:textId="77777777" w:rsidR="00E44AA9" w:rsidRPr="00E44AA9" w:rsidRDefault="00DD7312" w:rsidP="000A3D65">
      <w:pPr>
        <w:jc w:val="center"/>
        <w:rPr>
          <w:rFonts w:eastAsia="Times New Roman" w:cs="Times New Roman"/>
          <w:szCs w:val="24"/>
          <w:highlight w:val="yellow"/>
          <w:lang w:eastAsia="ru-RU"/>
        </w:rPr>
      </w:pPr>
      <w:bookmarkStart w:id="1" w:name="_Hlk174548677"/>
      <w:r>
        <w:rPr>
          <w:rFonts w:eastAsia="Times New Roman" w:cs="Times New Roman"/>
          <w:noProof/>
          <w:szCs w:val="24"/>
          <w:u w:val="single"/>
          <w:lang w:eastAsia="ru-RU"/>
        </w:rPr>
      </w:r>
    </w:p>
    <w:bookmarkEnd w:id="1"/>
    <w:p w14:paraId="765388C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DB2612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F45032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5960897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7D46F81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BC6A23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E4A30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F20AB9E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364C6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C0D0D1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BBB5D4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DF662CD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3955E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2A1231C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ACCB8C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AD84D7A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721363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2976E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1C2779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C72E49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EB8AE73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E096F0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0AF660E7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1. Общие сведения об объекте вычислительной техники</w:t>
      </w:r>
    </w:p>
    <w:p w14:paraId="28F0383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1.1. Наименование и назначение объекта вычислительной техники: информационная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, предназначена для обработки информации, содержащую сведения уровня секретности не выше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«</w:t>
      </w:r>
      <w:r w:rsidR="00FF0A15">
        <w:rPr>
          <w:rFonts w:eastAsia="Times New Roman" w:cs="Times New Roman"/>
          <w:noProof/>
          <w:szCs w:val="24"/>
          <w:u w:val="single"/>
          <w:lang w:eastAsia="ru-RU"/>
        </w:rPr>
        <w:t>Совершенно с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екретно»</w:t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22A9559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1.2. Расположение объекта вычислительной техники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: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Кабинет №204</w:t>
      </w:r>
      <w:r w:rsidR="001F797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на </w:t>
      </w:r>
      <w:r w:rsidR="00EE75EC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 этаже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-этажного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u w:val="single"/>
          <w:lang w:eastAsia="ru-RU"/>
        </w:rPr>
        <w:t>административного здания</w:t>
      </w:r>
      <w:r w:rsidR="00D8426F" w:rsidRP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u w:val="single"/>
          <w:lang w:eastAsia="ru-RU"/>
        </w:rPr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у: </w:t>
      </w:r>
      <w:r w:rsidR="00400A1A">
        <w:rPr>
          <w:u w:val="single"/>
        </w:rPr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55458A39" w14:textId="77777777" w:rsidR="00E44AA9" w:rsidRPr="00D028E2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1.3. Установленная категория объекта вычислительной техники: </w:t>
      </w:r>
      <w:r w:rsidR="001F797D">
        <w:rPr>
          <w:rFonts w:eastAsia="Times New Roman" w:cs="Times New Roman"/>
          <w:noProof/>
          <w:szCs w:val="24"/>
          <w:lang w:eastAsia="ru-RU"/>
        </w:rPr>
        <w:t>2</w:t>
      </w:r>
      <w:r w:rsidR="000A3D65">
        <w:rPr>
          <w:rFonts w:eastAsia="Times New Roman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категорирования объекта вычислительной техники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Pr="00D028E2">
        <w:rPr>
          <w:rFonts w:eastAsia="MS Mincho" w:cs="Times New Roman"/>
          <w:szCs w:val="24"/>
          <w:u w:val="single"/>
          <w:lang w:eastAsia="ru-RU"/>
        </w:rPr>
        <w:t>).</w:t>
      </w:r>
    </w:p>
    <w:p w14:paraId="67D49D06" w14:textId="77777777" w:rsidR="00E44AA9" w:rsidRPr="00E44AA9" w:rsidRDefault="00E44AA9" w:rsidP="000A3D65">
      <w:pPr>
        <w:jc w:val="both"/>
        <w:rPr>
          <w:rFonts w:eastAsia="Times New Roman" w:cs="Times New Roman"/>
          <w:szCs w:val="24"/>
          <w:lang w:eastAsia="ru-RU"/>
        </w:rPr>
      </w:pPr>
      <w:r w:rsidRPr="00D028E2">
        <w:rPr>
          <w:rFonts w:eastAsia="MS Mincho" w:cs="Times New Roman"/>
          <w:szCs w:val="24"/>
          <w:lang w:eastAsia="ru-RU"/>
        </w:rPr>
        <w:tab/>
        <w:t xml:space="preserve">1.4. </w:t>
      </w:r>
      <w:r w:rsidRPr="00D028E2">
        <w:rPr>
          <w:rFonts w:eastAsia="Times New Roman" w:cs="Times New Roman"/>
          <w:szCs w:val="24"/>
          <w:lang w:eastAsia="ru-RU"/>
        </w:rPr>
        <w:t>Установленный класс</w:t>
      </w:r>
      <w:r w:rsidRPr="00D028E2">
        <w:rPr>
          <w:rFonts w:eastAsia="MS Mincho" w:cs="Times New Roman"/>
          <w:szCs w:val="24"/>
          <w:lang w:eastAsia="ru-RU"/>
        </w:rPr>
        <w:t xml:space="preserve"> защищенности от несанкционированного доступа: </w:t>
      </w:r>
      <w:r w:rsidR="009C496A" w:rsidRPr="00D028E2">
        <w:rPr>
          <w:rFonts w:eastAsia="MS Mincho" w:cs="Times New Roman"/>
          <w:noProof/>
          <w:szCs w:val="24"/>
          <w:lang w:eastAsia="ru-RU"/>
        </w:rPr>
        <w:t>2А</w:t>
      </w:r>
      <w:r w:rsidRPr="00D028E2">
        <w:rPr>
          <w:rFonts w:eastAsia="MS Mincho" w:cs="Times New Roman"/>
          <w:szCs w:val="24"/>
          <w:lang w:eastAsia="ru-RU"/>
        </w:rPr>
        <w:t xml:space="preserve"> </w:t>
      </w:r>
      <w:r w:rsidR="000A3D65" w:rsidRPr="00D028E2">
        <w:rPr>
          <w:rFonts w:eastAsia="MS Mincho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классификации АС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№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Pr="00D028E2">
        <w:rPr>
          <w:rFonts w:eastAsia="MS Mincho" w:cs="Times New Roman"/>
          <w:szCs w:val="24"/>
          <w:u w:val="single"/>
          <w:lang w:eastAsia="ru-RU"/>
        </w:rPr>
        <w:t>)</w:t>
      </w:r>
    </w:p>
    <w:p w14:paraId="6298D3B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1.5. Сведения о вводе объекта вычислительной техники в эксплуатацию: 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</w:r>
      <w:r w:rsidR="000A3D65" w:rsidRPr="000A3D65">
        <w:rPr>
          <w:u w:val="single"/>
        </w:rPr>
        <w:t xml:space="preserve"> </w:t>
      </w:r>
      <w:r w:rsidR="00DD7312">
        <w:rPr>
          <w:rFonts w:eastAsia="Times New Roman" w:cs="Times New Roman"/>
          <w:noProof/>
          <w:szCs w:val="24"/>
          <w:u w:val="single"/>
          <w:lang w:eastAsia="ru-RU"/>
        </w:rPr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 введена в эксплуатацию с «        » _________20__ г., приказ № _____ </w:t>
      </w:r>
      <w:r w:rsidR="007D31DA">
        <w:rPr>
          <w:rFonts w:eastAsia="Times New Roman" w:cs="Times New Roman"/>
          <w:szCs w:val="24"/>
          <w:u w:val="single"/>
          <w:lang w:eastAsia="ru-RU"/>
        </w:rPr>
        <w:br/>
      </w:r>
      <w:r w:rsidRPr="00E44AA9">
        <w:rPr>
          <w:rFonts w:eastAsia="Times New Roman" w:cs="Times New Roman"/>
          <w:szCs w:val="24"/>
          <w:u w:val="single"/>
          <w:lang w:eastAsia="ru-RU"/>
        </w:rPr>
        <w:t>от «        » ________ 20__ г.</w:t>
      </w:r>
    </w:p>
    <w:p w14:paraId="1BFFA3F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3943392A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2. Условия расположения и эксплуатации объекта вычислительной техники</w:t>
      </w:r>
    </w:p>
    <w:p w14:paraId="62F4DD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2.1. Сведения об объекте вычислительной техники и его структурная (топологическая) схема </w:t>
      </w:r>
    </w:p>
    <w:p w14:paraId="66E9BC8B" w14:textId="77777777" w:rsidR="000A3D65" w:rsidRPr="00400A1A" w:rsidRDefault="00E44AA9" w:rsidP="007A6C7F">
      <w:pPr>
        <w:jc w:val="both"/>
        <w:rPr>
          <w:rFonts w:eastAsia="Times New Roman" w:cs="Times New Roman"/>
          <w:noProof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ОТСС объекта информатизации представляют собой автоматизированное рабочее место, состоящее из ПЭВМ (</w:t>
      </w:r>
      <w:r w:rsidR="00292A93">
        <w:rPr>
          <w:rFonts w:eastAsia="Times New Roman" w:cs="Times New Roman"/>
          <w:szCs w:val="24"/>
          <w:lang w:eastAsia="ru-RU"/>
        </w:rPr>
        <w:t>моноблока</w:t>
      </w:r>
      <w:r w:rsidRPr="00E44AA9">
        <w:rPr>
          <w:rFonts w:eastAsia="Times New Roman" w:cs="Times New Roman"/>
          <w:szCs w:val="24"/>
          <w:lang w:eastAsia="ru-RU"/>
        </w:rPr>
        <w:t>, манипулятора «мышь», клавиатура) и</w:t>
      </w:r>
      <w:r w:rsidR="00292A93">
        <w:rPr>
          <w:rFonts w:eastAsia="Times New Roman" w:cs="Times New Roman"/>
          <w:szCs w:val="24"/>
          <w:lang w:eastAsia="ru-RU"/>
        </w:rPr>
        <w:t xml:space="preserve"> МФУ</w:t>
      </w:r>
      <w:r w:rsidRPr="00E44AA9">
        <w:rPr>
          <w:rFonts w:eastAsia="Times New Roman" w:cs="Times New Roman"/>
          <w:szCs w:val="24"/>
          <w:lang w:eastAsia="ru-RU"/>
        </w:rPr>
        <w:t>, подключенны</w:t>
      </w:r>
      <w:r w:rsidR="004F7478">
        <w:rPr>
          <w:rFonts w:eastAsia="Times New Roman" w:cs="Times New Roman"/>
          <w:szCs w:val="24"/>
          <w:lang w:eastAsia="ru-RU"/>
        </w:rPr>
        <w:t>е</w:t>
      </w:r>
      <w:r w:rsidRPr="00E44AA9">
        <w:rPr>
          <w:rFonts w:eastAsia="Times New Roman" w:cs="Times New Roman"/>
          <w:szCs w:val="24"/>
          <w:lang w:eastAsia="ru-RU"/>
        </w:rPr>
        <w:t xml:space="preserve"> к сети электропитания. Объект размещен компактно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lang w:eastAsia="ru-RU"/>
        </w:rPr>
        <w:t>Кабинет №204</w:t>
      </w:r>
      <w:r w:rsidR="00400A1A" w:rsidRPr="00400A1A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на  </w:t>
      </w:r>
      <w:r w:rsidR="0026362D">
        <w:rPr>
          <w:rFonts w:eastAsia="Times New Roman" w:cs="Times New Roman"/>
          <w:noProof/>
          <w:szCs w:val="24"/>
          <w:lang w:eastAsia="ru-RU"/>
        </w:rPr>
        <w:t xml:space="preserve"> этаже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lang w:eastAsia="ru-RU"/>
        </w:rPr>
        <w:t>-этажного</w:t>
      </w:r>
      <w:r w:rsidR="00E13C65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lang w:eastAsia="ru-RU"/>
        </w:rPr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у: </w:t>
      </w:r>
      <w:r w:rsidR="00400A1A"/>
      <w:r w:rsidR="00292A93">
        <w:rPr>
          <w:noProof/>
        </w:rPr>
        <w:t xml:space="preserve">, </w:t>
      </w:r>
      <w:r w:rsidR="00400A1A" w:rsidRPr="00400A1A">
        <w:rPr>
          <w:noProof/>
        </w:rPr>
      </w:r>
      <w:r w:rsidR="000A3D65">
        <w:rPr>
          <w:rFonts w:eastAsia="Times New Roman" w:cs="Times New Roman"/>
          <w:noProof/>
          <w:szCs w:val="24"/>
          <w:lang w:eastAsia="ru-RU"/>
        </w:rPr>
        <w:t>.</w:t>
      </w:r>
    </w:p>
    <w:p w14:paraId="2FF31A4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1C430FD3" w14:textId="77777777" w:rsid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7545" w:dyaOrig="1411" w14:anchorId="5C2F5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65pt;height:70pt" o:ole="">
            <v:imagedata r:id="rId8" o:title=""/>
          </v:shape>
          <o:OLEObject Type="Embed" ProgID="Visio.Drawing.15" ShapeID="_x0000_i1025" DrawAspect="Content" ObjectID="_1805798800" r:id="rId9"/>
        </w:object>
      </w:r>
    </w:p>
    <w:p w14:paraId="53C2CDD2" w14:textId="77777777" w:rsidR="009C2056" w:rsidRPr="00E44AA9" w:rsidRDefault="009C2056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735EC5A8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2C51EA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1. Структура схема объекта вычислительной техники</w:t>
      </w:r>
    </w:p>
    <w:p w14:paraId="15D1AC1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7C434D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2.2. Описание технологического процесса обработки информации:</w:t>
      </w:r>
    </w:p>
    <w:p w14:paraId="2D2BFC5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Технологический процесс обработки информации, составляющей сведения, содержащие государственную тайну, в а</w:t>
      </w:r>
      <w:r w:rsidRPr="00E44AA9">
        <w:rPr>
          <w:rFonts w:eastAsia="Times New Roman" w:cs="Times New Roman"/>
          <w:szCs w:val="24"/>
          <w:lang w:eastAsia="ru-RU"/>
        </w:rPr>
        <w:t xml:space="preserve">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</w:r>
      <w:r w:rsidR="004B548A" w:rsidRPr="004B548A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MS Mincho" w:cs="Times New Roman"/>
          <w:szCs w:val="24"/>
          <w:lang w:eastAsia="ru-RU"/>
        </w:rPr>
        <w:t>(АС) организуется в целях:</w:t>
      </w:r>
    </w:p>
    <w:p w14:paraId="0B7B6B9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автоматизации сбора, обработки, хранения информации, составляющей сведения, содержащие государственную тайну;</w:t>
      </w:r>
    </w:p>
    <w:p w14:paraId="18DB7A97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разработки, оформления документов, содержащих сведения, составляющие государственную тайну;</w:t>
      </w:r>
    </w:p>
    <w:p w14:paraId="36FABA9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обеспечения в АС необходимого уровня безопасности при обработке и хранении информации, составляющей сведения, содержащие государственную тайну.</w:t>
      </w:r>
    </w:p>
    <w:p w14:paraId="4BD3F9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Основными задачами являются:</w:t>
      </w:r>
    </w:p>
    <w:p w14:paraId="1E1C9518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обеспечение в АС ограничения доступа к защищаемым сведениям;</w:t>
      </w:r>
    </w:p>
    <w:p w14:paraId="49907A0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антивирусная защита операционной системы (далее ОС) и прикладного программного обеспечения;</w:t>
      </w:r>
    </w:p>
    <w:p w14:paraId="46A572B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регистрация пользователей в СЗИ НСД перед началом сеанса работы на ПЭВМ и назначение им прав доступа к защищаемым ресурсам;</w:t>
      </w:r>
    </w:p>
    <w:p w14:paraId="542EEE6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файлами документов, содержащими сведения, составляющие государственную тайну, внесение корректировок, их уничтожение и хранение;</w:t>
      </w:r>
    </w:p>
    <w:p w14:paraId="277E004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внешними носителями информации ограниченного доступа;</w:t>
      </w:r>
    </w:p>
    <w:p w14:paraId="27DC6E9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резервное копирование, восстановление информации;</w:t>
      </w:r>
    </w:p>
    <w:p w14:paraId="4E8C754B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архивное хранение информации, содержащей сведения, составляющие государственную тайну.</w:t>
      </w:r>
    </w:p>
    <w:p w14:paraId="7D7CAC8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Объектами доступа к защищаемой информации являются технические средства АС: </w:t>
      </w:r>
    </w:p>
    <w:p w14:paraId="32F4125C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оперативная память ПЭВМ;</w:t>
      </w:r>
    </w:p>
    <w:p w14:paraId="5871205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CD/DVD-ROM Drive;</w:t>
      </w:r>
    </w:p>
    <w:p w14:paraId="06F3CB4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дисковые накопители</w:t>
      </w:r>
      <w:r w:rsidRPr="00E44AA9">
        <w:rPr>
          <w:rFonts w:eastAsia="MS Mincho" w:cs="Times New Roman"/>
          <w:noProof/>
          <w:szCs w:val="24"/>
          <w:lang w:eastAsia="ru-RU"/>
        </w:rPr>
        <w:t>, экран монитора с отображаемой на нем информацией, распечатки c принтера, флеш-накопители;</w:t>
      </w:r>
    </w:p>
    <w:p w14:paraId="51C9684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оптические диски с расположенными на них файлами.</w:t>
      </w:r>
    </w:p>
    <w:p w14:paraId="36B2930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Субъектами доступа к защищаемой информации являются:</w:t>
      </w:r>
    </w:p>
    <w:p w14:paraId="7BBF83E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 информации;</w:t>
      </w:r>
    </w:p>
    <w:p w14:paraId="7D351C1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пользователи, работающие на ПЭВМ;</w:t>
      </w:r>
    </w:p>
    <w:p w14:paraId="7984C95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процессы, выполняемые на ПЭВМ от имени администратора безопасности информации и пользователей при обработке информации и настройке СЗИ.</w:t>
      </w:r>
    </w:p>
    <w:p w14:paraId="762E21F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К работе на ПЭВМ допущены три категории пользователей:</w:t>
      </w:r>
    </w:p>
    <w:p w14:paraId="62D9120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сотрудники, обрабатывающие информацию ограниченного доступа;</w:t>
      </w:r>
    </w:p>
    <w:p w14:paraId="3C96BED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- обслуживающий персонал (системный администратор и др.); </w:t>
      </w:r>
    </w:p>
    <w:p w14:paraId="7E24EFF6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безопасности.</w:t>
      </w:r>
    </w:p>
    <w:p w14:paraId="6A169BB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Состав сотрудников, перечень информационных ресурсов, программных и технических средств, с указанием полномочий доступа, изложены в р</w:t>
      </w:r>
      <w:r w:rsidRPr="00E44AA9">
        <w:rPr>
          <w:rFonts w:eastAsia="Times New Roman" w:cs="Times New Roman"/>
          <w:szCs w:val="24"/>
          <w:lang w:eastAsia="ru-RU"/>
        </w:rPr>
        <w:t xml:space="preserve">азрешительной системе доступа к информационным ресурсам, программным и техническим средствам автоматизированной системы </w:t>
      </w:r>
      <w:r w:rsidR="00D30272">
        <w:rPr>
          <w:rFonts w:eastAsia="Times New Roman" w:cs="Times New Roman"/>
          <w:noProof/>
          <w:szCs w:val="24"/>
          <w:lang w:eastAsia="ru-RU"/>
        </w:rPr>
        <w:t>«</w:t>
      </w:r>
      <w:r w:rsidR="002140A3">
        <w:rPr>
          <w:rFonts w:eastAsia="Times New Roman" w:cs="Times New Roman"/>
          <w:noProof/>
          <w:szCs w:val="24"/>
          <w:lang w:eastAsia="ru-RU"/>
        </w:rPr>
        <w:t>АРМ</w:t>
      </w:r>
      <w:r w:rsidR="00072045">
        <w:rPr>
          <w:rFonts w:eastAsia="Times New Roman" w:cs="Times New Roman"/>
          <w:noProof/>
          <w:szCs w:val="24"/>
          <w:lang w:eastAsia="ru-RU"/>
        </w:rPr>
        <w:t>-1</w:t>
      </w:r>
      <w:r w:rsidR="00D30272">
        <w:rPr>
          <w:rFonts w:eastAsia="Times New Roman" w:cs="Times New Roman"/>
          <w:noProof/>
          <w:szCs w:val="24"/>
          <w:lang w:eastAsia="ru-RU"/>
        </w:rPr>
        <w:t>»</w:t>
      </w:r>
      <w:r w:rsidRPr="00E44AA9">
        <w:rPr>
          <w:rFonts w:eastAsia="Times New Roman" w:cs="Times New Roman"/>
          <w:szCs w:val="24"/>
          <w:lang w:eastAsia="ru-RU"/>
        </w:rPr>
        <w:t>.</w:t>
      </w:r>
    </w:p>
    <w:p w14:paraId="006186B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Штатными средствами доступа к информации являются общесистемные и прикладные программы из перечня программных средств (см. выше).</w:t>
      </w:r>
    </w:p>
    <w:p w14:paraId="387ADBC6" w14:textId="77777777" w:rsidR="00E44AA9" w:rsidRPr="00E44AA9" w:rsidRDefault="00E44AA9" w:rsidP="00292A93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Полномочия пользователей по доступу к объектам штатными средствами реализованы средствами системы защиты </w:t>
      </w:r>
      <w:r w:rsidR="00E50D3C" w:rsidRPr="00E50D3C">
        <w:rPr>
          <w:rFonts w:eastAsia="Times New Roman" w:cs="Times New Roman"/>
          <w:szCs w:val="24"/>
          <w:lang w:eastAsia="ru-RU"/>
        </w:rPr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и организационно-режимными мерами. Настройку системы защиты от НСД и</w:t>
      </w:r>
      <w:r w:rsidRPr="009C2056">
        <w:rPr>
          <w:rFonts w:eastAsia="MS Mincho" w:cs="Times New Roman"/>
          <w:szCs w:val="24"/>
          <w:lang w:eastAsia="ru-RU"/>
        </w:rPr>
        <w:t xml:space="preserve"> </w:t>
      </w:r>
      <w:r w:rsidR="00E50D3C">
        <w:rPr>
          <w:rFonts w:eastAsia="Times New Roman" w:cs="Times New Roman"/>
          <w:szCs w:val="24"/>
          <w:lang w:eastAsia="ru-RU"/>
        </w:rPr>
      </w:r>
      <w:r w:rsidR="009C2056" w:rsidRP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для конкретных пользователей и контроль ее работы осуществляет администратор безопасности.</w:t>
      </w:r>
    </w:p>
    <w:p w14:paraId="5C4E0FF9" w14:textId="77777777" w:rsid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Структурная схема АС с указанием информационных потоков представлена на Рисунке 2.</w:t>
      </w:r>
    </w:p>
    <w:p w14:paraId="39C7B1E7" w14:textId="77777777" w:rsidR="00A72024" w:rsidRPr="00E44AA9" w:rsidRDefault="00A72024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3D00BAB8" w14:textId="77777777" w:rsidR="00E44AA9" w:rsidRP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8596" w:dyaOrig="7935" w14:anchorId="200A5823">
          <v:shape id="_x0000_i1026" type="#_x0000_t75" style="width:400pt;height:368.65pt" o:ole="">
            <v:imagedata r:id="rId10" o:title=""/>
          </v:shape>
          <o:OLEObject Type="Embed" ProgID="Visio.Drawing.15" ShapeID="_x0000_i1026" DrawAspect="Content" ObjectID="_1805798801" r:id="rId11"/>
        </w:object>
      </w:r>
    </w:p>
    <w:p w14:paraId="6007E97A" w14:textId="77777777" w:rsidR="00E44AA9" w:rsidRPr="00E44AA9" w:rsidRDefault="00E44AA9" w:rsidP="007A6C7F">
      <w:pPr>
        <w:jc w:val="center"/>
        <w:rPr>
          <w:rFonts w:eastAsia="MS Mincho" w:cs="Times New Roman"/>
          <w:szCs w:val="24"/>
          <w:lang w:eastAsia="ru-RU"/>
        </w:rPr>
      </w:pPr>
      <w:r w:rsidRPr="00CB2BFC">
        <w:rPr>
          <w:rFonts w:eastAsia="MS Mincho" w:cs="Times New Roman"/>
          <w:szCs w:val="24"/>
          <w:lang w:eastAsia="ru-RU"/>
        </w:rPr>
        <w:t>Рисунок</w:t>
      </w:r>
      <w:r w:rsidRPr="00E44AA9">
        <w:rPr>
          <w:rFonts w:eastAsia="MS Mincho" w:cs="Times New Roman"/>
          <w:szCs w:val="24"/>
          <w:lang w:eastAsia="ru-RU"/>
        </w:rPr>
        <w:t xml:space="preserve"> 2. Схема информационных потоков</w:t>
      </w:r>
    </w:p>
    <w:p w14:paraId="2A94D5D9" w14:textId="77777777" w:rsidR="00A72024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</w:p>
    <w:p w14:paraId="2ADCA838" w14:textId="77777777" w:rsidR="00E44AA9" w:rsidRPr="00E44AA9" w:rsidRDefault="00E44AA9" w:rsidP="00A72024">
      <w:pPr>
        <w:ind w:firstLine="708"/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Перед началом сеанса работы пользователь включает ПЭВМ и проходит процедуру идентификации и аутентификации в СЗИ НСД. Т. е. загрузка ПЭВМ осуществляется по имени и паролю конкретного пользователя </w:t>
      </w:r>
      <w:r w:rsidRPr="00E44AA9">
        <w:rPr>
          <w:rFonts w:eastAsia="Times New Roman" w:cs="Times New Roman"/>
          <w:szCs w:val="24"/>
          <w:lang w:eastAsia="ru-RU"/>
        </w:rPr>
        <w:t>с регистрацией в журнале учета программного средства защиты от НСД.</w:t>
      </w:r>
      <w:r w:rsidRPr="00E44AA9">
        <w:rPr>
          <w:rFonts w:eastAsia="MS Mincho" w:cs="Times New Roman"/>
          <w:szCs w:val="24"/>
          <w:lang w:eastAsia="ru-RU"/>
        </w:rPr>
        <w:t xml:space="preserve"> По окончании загрузки компьютера пользователь получает установленные администратором безопасности права доступа к устройствам, каталогам, файлам и программам.</w:t>
      </w:r>
    </w:p>
    <w:p w14:paraId="6E2E43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Файлы документов готовятся, хранятся на рабочем месте пользователя, на носителях информации, в каталогах, перечисленных в </w:t>
      </w:r>
      <w:r w:rsidRPr="00E44AA9">
        <w:rPr>
          <w:rFonts w:eastAsia="Times New Roman" w:cs="Times New Roman"/>
          <w:szCs w:val="24"/>
          <w:lang w:eastAsia="ru-RU"/>
        </w:rPr>
        <w:t>Описании системы разграничения доступа и настроек системы защиты информации от несанкционированного</w:t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доступа АС </w:t>
      </w:r>
      <w:r w:rsidR="0026362D">
        <w:rPr>
          <w:rFonts w:eastAsia="Times New Roman" w:cs="Times New Roman"/>
          <w:noProof/>
          <w:szCs w:val="24"/>
          <w:lang w:eastAsia="ru-RU"/>
        </w:rPr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</w:r>
      <w:r w:rsidRPr="00E44AA9">
        <w:rPr>
          <w:rFonts w:eastAsia="MS Mincho" w:cs="Times New Roman"/>
          <w:szCs w:val="24"/>
          <w:lang w:eastAsia="ru-RU"/>
        </w:rPr>
        <w:t>.</w:t>
      </w:r>
    </w:p>
    <w:p w14:paraId="7FE58F24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Работа с документами (письма, отчеты и т.д.) производится с применением штатных средств АС.</w:t>
      </w:r>
    </w:p>
    <w:p w14:paraId="24B14A7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Для хранения файлов с секретными данными могут также использоваться CD/DVD диски, имеющие соответствующий гриф секретности и учтенные соответствующим образом.</w:t>
      </w:r>
    </w:p>
    <w:p w14:paraId="4083ABB3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Удаленные файлы уничтожаются специальной программой для очистки областей памяти на магнитных носителях информации, входящей в состав, установленной на </w:t>
      </w:r>
      <w:r w:rsidRPr="004412A6">
        <w:rPr>
          <w:rFonts w:eastAsia="MS Mincho" w:cs="Times New Roman"/>
          <w:szCs w:val="24"/>
          <w:lang w:eastAsia="ru-RU"/>
        </w:rPr>
        <w:t xml:space="preserve">ПЭВМ СЗИ от НСД </w:t>
      </w:r>
      <w:r w:rsidR="00E50D3C">
        <w:rPr>
          <w:rFonts w:eastAsia="Times New Roman" w:cs="Times New Roman"/>
          <w:szCs w:val="24"/>
          <w:lang w:eastAsia="ru-RU"/>
        </w:rPr>
      </w:r>
      <w:r w:rsidRPr="004412A6">
        <w:rPr>
          <w:rFonts w:eastAsia="MS Mincho" w:cs="Times New Roman"/>
          <w:szCs w:val="24"/>
          <w:lang w:eastAsia="ru-RU"/>
        </w:rPr>
        <w:t>. Информация гарантированно уничтожается двумя циклами затирания.</w:t>
      </w:r>
    </w:p>
    <w:p w14:paraId="165EC96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Резервное копирование информационных ресурсов (баз данных) производится администратором безопасности на оптический диск (CD/DVD), вторую копию - на съёмный ЖМД в отдельные папки. При хранении резервных копий выполняются требования </w:t>
      </w:r>
      <w:r w:rsidRPr="00E44AA9">
        <w:rPr>
          <w:rFonts w:eastAsia="Times New Roman" w:cs="Times New Roman"/>
          <w:szCs w:val="24"/>
          <w:lang w:eastAsia="ru-RU"/>
        </w:rPr>
        <w:t xml:space="preserve">«Инструкции по обеспечению режима секретности в Российской Федерации», утвержденной Постановлением Правительства РФ от 05.01.2004 г. № 3-1. </w:t>
      </w:r>
      <w:r w:rsidRPr="00E44AA9">
        <w:rPr>
          <w:rFonts w:eastAsia="MS Mincho" w:cs="Times New Roman"/>
          <w:szCs w:val="24"/>
          <w:lang w:eastAsia="ru-RU"/>
        </w:rPr>
        <w:t>В случае сбоев в работе ПЭВМ, которые привели к искажению или удалению информации, восстановление информации производится администратором безопасности из каталога жесткого диска, либо с CD/DVD.</w:t>
      </w:r>
    </w:p>
    <w:p w14:paraId="4D60F9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  <w:r w:rsidRPr="004412A6">
        <w:rPr>
          <w:rFonts w:eastAsia="MS Mincho" w:cs="Times New Roman"/>
          <w:szCs w:val="24"/>
          <w:lang w:eastAsia="ru-RU"/>
        </w:rPr>
        <w:t xml:space="preserve">Завершение сеанса работы пользователь производит выполнением процедуры завершения сеанса работы в </w:t>
      </w:r>
      <w:r w:rsidR="00E50D3C">
        <w:rPr>
          <w:rFonts w:eastAsia="Times New Roman" w:cs="Times New Roman"/>
          <w:szCs w:val="24"/>
          <w:lang w:eastAsia="ru-RU"/>
        </w:rPr>
      </w:r>
      <w:r w:rsidRPr="004412A6">
        <w:rPr>
          <w:rFonts w:eastAsia="MS Mincho" w:cs="Times New Roman"/>
          <w:szCs w:val="24"/>
          <w:lang w:eastAsia="ru-RU"/>
        </w:rPr>
        <w:t xml:space="preserve">, выключает ПЭВМ и сдает имеющиеся рабочие диски и дискеты в </w:t>
      </w:r>
      <w:r w:rsidRPr="004412A6">
        <w:rPr>
          <w:rFonts w:eastAsia="Times New Roman" w:cs="Times New Roman"/>
          <w:szCs w:val="24"/>
          <w:lang w:eastAsia="ru-RU"/>
        </w:rPr>
        <w:t>специально оборудованное хранилище</w:t>
      </w:r>
      <w:r w:rsidRPr="004412A6">
        <w:rPr>
          <w:rFonts w:eastAsia="MS Mincho" w:cs="Times New Roman"/>
          <w:szCs w:val="24"/>
          <w:lang w:eastAsia="ru-RU"/>
        </w:rPr>
        <w:t>.</w:t>
      </w:r>
      <w:r w:rsidRPr="00E44AA9">
        <w:rPr>
          <w:rFonts w:eastAsia="MS Mincho" w:cs="Times New Roman"/>
          <w:szCs w:val="24"/>
          <w:lang w:eastAsia="ru-RU"/>
        </w:rPr>
        <w:t xml:space="preserve"> </w:t>
      </w:r>
    </w:p>
    <w:p w14:paraId="1C53DDC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Функции, права, обязанности и порядок работы на ПЭВМ пользователей регламентируется </w:t>
      </w:r>
      <w:r w:rsidRPr="00E44AA9">
        <w:rPr>
          <w:rFonts w:eastAsia="Times New Roman" w:cs="Times New Roman"/>
          <w:szCs w:val="24"/>
          <w:lang w:eastAsia="ru-RU"/>
        </w:rPr>
        <w:t xml:space="preserve">Инструкцией по обеспечению режима секретности при обработке секретной информации (по обеспечению безопасности информации) в автоматизированной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</w:r>
      <w:r w:rsidR="00072045">
        <w:rPr>
          <w:rFonts w:eastAsia="Times New Roman" w:cs="Times New Roman"/>
          <w:szCs w:val="24"/>
          <w:lang w:eastAsia="ru-RU"/>
        </w:rPr>
        <w:t xml:space="preserve"> </w:t>
      </w:r>
      <w:r w:rsidR="000623D9" w:rsidRPr="000623D9">
        <w:rPr>
          <w:rFonts w:eastAsia="Times New Roman" w:cs="Times New Roman"/>
          <w:szCs w:val="24"/>
          <w:lang w:eastAsia="ru-RU"/>
        </w:rPr>
      </w:r>
      <w:r w:rsidRPr="00E44AA9">
        <w:rPr>
          <w:rFonts w:eastAsia="Times New Roman" w:cs="Times New Roman"/>
          <w:szCs w:val="24"/>
          <w:lang w:eastAsia="ru-RU"/>
        </w:rPr>
        <w:t xml:space="preserve">, </w:t>
      </w:r>
      <w:r w:rsidRPr="00E44AA9">
        <w:rPr>
          <w:rFonts w:eastAsia="MS Mincho" w:cs="Times New Roman"/>
          <w:szCs w:val="24"/>
          <w:lang w:eastAsia="ru-RU"/>
        </w:rPr>
        <w:t>и</w:t>
      </w:r>
      <w:r w:rsidRPr="00E44AA9">
        <w:rPr>
          <w:rFonts w:eastAsia="Times New Roman" w:cs="Times New Roman"/>
          <w:szCs w:val="24"/>
          <w:lang w:eastAsia="ru-RU"/>
        </w:rPr>
        <w:t>нструкциями по работе пользователей в автоматизированной системе.</w:t>
      </w:r>
    </w:p>
    <w:p w14:paraId="5870503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2.3. Сведения и расположение основных технических средств и систем и средств защиты информации относительно границ контролируемой зоны</w:t>
      </w:r>
    </w:p>
    <w:p w14:paraId="67C34D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Границы контролируемой зоны проходят по ограждающим конструкциям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>
        <w:rPr>
          <w:rFonts w:eastAsia="Times New Roman" w:cs="Times New Roman"/>
          <w:szCs w:val="24"/>
          <w:lang w:eastAsia="ru-RU"/>
        </w:rPr>
        <w:t xml:space="preserve"> </w:t>
      </w:r>
      <w:r w:rsidR="00E66C5C">
        <w:rPr>
          <w:rFonts w:eastAsia="Times New Roman" w:cs="Times New Roman"/>
          <w:szCs w:val="24"/>
          <w:lang w:eastAsia="ru-RU"/>
        </w:rPr>
        <w:t>администрации</w:t>
      </w:r>
      <w:r w:rsidR="007B3F1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по </w:t>
      </w:r>
      <w:r w:rsidR="000623D9">
        <w:rPr>
          <w:rFonts w:eastAsia="Times New Roman" w:cs="Times New Roman"/>
          <w:szCs w:val="24"/>
          <w:lang w:eastAsia="ru-RU"/>
        </w:rPr>
        <w:t>адрес</w:t>
      </w:r>
      <w:r w:rsidRPr="00E44AA9">
        <w:rPr>
          <w:rFonts w:eastAsia="Times New Roman" w:cs="Times New Roman"/>
          <w:szCs w:val="24"/>
          <w:lang w:eastAsia="ru-RU"/>
        </w:rPr>
        <w:t>у: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400A1A"/>
      <w:r w:rsidR="00292A93">
        <w:rPr>
          <w:noProof/>
        </w:rPr>
        <w:t xml:space="preserve">, </w:t>
      </w:r>
      <w:r w:rsidR="000623D9" w:rsidRPr="00400A1A">
        <w:rPr>
          <w:noProof/>
        </w:rPr>
      </w:r>
      <w:r w:rsidR="00292A93" w:rsidRPr="00E44AA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(см. </w:t>
      </w:r>
      <w:r w:rsidRPr="00CB2BFC">
        <w:rPr>
          <w:rFonts w:eastAsia="Times New Roman" w:cs="Times New Roman"/>
          <w:szCs w:val="24"/>
          <w:lang w:eastAsia="ru-RU"/>
        </w:rPr>
        <w:t>рис</w:t>
      </w:r>
      <w:r w:rsidRPr="00E44AA9">
        <w:rPr>
          <w:rFonts w:eastAsia="Times New Roman" w:cs="Times New Roman"/>
          <w:szCs w:val="24"/>
          <w:lang w:eastAsia="ru-RU"/>
        </w:rPr>
        <w:t xml:space="preserve">. 3). </w:t>
      </w:r>
    </w:p>
    <w:p w14:paraId="4A8B199D" w14:textId="77777777" w:rsidR="00E44AA9" w:rsidRPr="00E44AA9" w:rsidRDefault="00E44AA9" w:rsidP="000070BF">
      <w:pPr>
        <w:ind w:left="-284" w:right="-284"/>
        <w:jc w:val="center"/>
        <w:rPr>
          <w:rFonts w:eastAsia="Times New Roman" w:cs="Times New Roman"/>
          <w:szCs w:val="24"/>
          <w:lang w:eastAsia="ru-RU"/>
        </w:rPr>
      </w:pPr>
    </w:p>
    <w:p w14:paraId="55628BD4" w14:textId="77777777" w:rsidR="00E66C5C" w:rsidRPr="00B224C3" w:rsidRDefault="0016171A" w:rsidP="00E95EAF">
      <w:pPr>
        <w:jc w:val="center"/>
      </w:pPr>
      <w:r w:rsidRPr="00B224C3"/>
    </w:p>
    <w:p w14:paraId="409B1E28" w14:textId="77777777" w:rsidR="0016171A" w:rsidRPr="00B224C3" w:rsidRDefault="0016171A" w:rsidP="00E95EAF">
      <w:pPr>
        <w:jc w:val="center"/>
      </w:pPr>
    </w:p>
    <w:p w14:paraId="19E0ABB7" w14:textId="77777777" w:rsidR="00E66C5C" w:rsidRDefault="00E66C5C" w:rsidP="00E66C5C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66C5C">
        <w:rPr>
          <w:rFonts w:eastAsia="Times New Roman" w:cs="Times New Roman"/>
          <w:szCs w:val="24"/>
          <w:lang w:eastAsia="ru-RU"/>
        </w:rPr>
        <w:t xml:space="preserve"> 3. </w:t>
      </w:r>
      <w:bookmarkStart w:id="2" w:name="_Hlk180785435"/>
      <w:r w:rsidRPr="00E66C5C">
        <w:rPr>
          <w:rFonts w:eastAsia="Times New Roman" w:cs="Times New Roman"/>
          <w:szCs w:val="24"/>
          <w:lang w:eastAsia="ru-RU"/>
        </w:rPr>
        <w:t>Размещение ОТСС относительно границ контролируемой зоны</w:t>
      </w:r>
      <w:bookmarkEnd w:id="2"/>
    </w:p>
    <w:p w14:paraId="5B285462" w14:textId="77777777" w:rsidR="00E66C5C" w:rsidRDefault="00E66C5C" w:rsidP="00E95EAF">
      <w:pPr>
        <w:rPr>
          <w:rFonts w:eastAsia="Times New Roman" w:cs="Times New Roman"/>
          <w:szCs w:val="24"/>
          <w:lang w:eastAsia="ru-RU"/>
        </w:rPr>
      </w:pPr>
    </w:p>
    <w:p w14:paraId="353A29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Размещение расположение линий и коммуникаций представлены на рисунке (см. рис. 4, 5).</w:t>
      </w:r>
    </w:p>
    <w:p w14:paraId="135E28F8" w14:textId="77777777" w:rsidR="00223439" w:rsidRPr="00B224C3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Через </w:t>
      </w:r>
      <w:r w:rsidR="00E5154C" w:rsidRPr="00503B10">
        <w:rPr>
          <w:rFonts w:eastAsia="Times New Roman" w:cs="Times New Roman"/>
          <w:szCs w:val="24"/>
          <w:lang w:eastAsia="ru-RU"/>
        </w:rPr>
        <w:t>помещение</w:t>
      </w:r>
      <w:r w:rsidRPr="00503B10">
        <w:rPr>
          <w:rFonts w:eastAsia="Times New Roman" w:cs="Times New Roman"/>
          <w:szCs w:val="24"/>
          <w:lang w:eastAsia="ru-RU"/>
        </w:rPr>
        <w:t xml:space="preserve"> проходят трубы системы отопления,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выходящие за пределы контролируемой зоны; </w:t>
      </w:r>
      <w:r w:rsidRPr="00503B10">
        <w:rPr>
          <w:rFonts w:eastAsia="Times New Roman" w:cs="Times New Roman"/>
          <w:szCs w:val="24"/>
          <w:lang w:eastAsia="ru-RU"/>
        </w:rPr>
        <w:t xml:space="preserve">линии охранной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и пожарной </w:t>
      </w:r>
      <w:r w:rsidRPr="00503B10">
        <w:rPr>
          <w:rFonts w:eastAsia="Times New Roman" w:cs="Times New Roman"/>
          <w:szCs w:val="24"/>
          <w:lang w:eastAsia="ru-RU"/>
        </w:rPr>
        <w:t xml:space="preserve">сигнализации, </w:t>
      </w:r>
      <w:r w:rsidR="007B3F19" w:rsidRPr="00503B10">
        <w:rPr>
          <w:rFonts w:eastAsia="Times New Roman" w:cs="Times New Roman"/>
          <w:szCs w:val="24"/>
          <w:lang w:eastAsia="ru-RU"/>
        </w:rPr>
        <w:t>не</w:t>
      </w:r>
      <w:r w:rsidRPr="00503B10">
        <w:rPr>
          <w:rFonts w:eastAsia="Times New Roman" w:cs="Times New Roman"/>
          <w:szCs w:val="24"/>
          <w:lang w:eastAsia="ru-RU"/>
        </w:rPr>
        <w:t xml:space="preserve"> </w:t>
      </w:r>
      <w:bookmarkStart w:id="3" w:name="_Hlk166934264"/>
      <w:r w:rsidRPr="00503B10">
        <w:rPr>
          <w:rFonts w:eastAsia="Times New Roman" w:cs="Times New Roman"/>
          <w:szCs w:val="24"/>
          <w:lang w:eastAsia="ru-RU"/>
        </w:rPr>
        <w:t>выходящие за пределы контролируемой зоны</w:t>
      </w:r>
      <w:bookmarkEnd w:id="3"/>
      <w:r w:rsidRPr="00503B10">
        <w:rPr>
          <w:rFonts w:eastAsia="Times New Roman" w:cs="Times New Roman"/>
          <w:szCs w:val="24"/>
          <w:lang w:eastAsia="ru-RU"/>
        </w:rPr>
        <w:t>.</w:t>
      </w:r>
    </w:p>
    <w:p w14:paraId="1E567861" w14:textId="77777777" w:rsidR="0016171A" w:rsidRPr="00B224C3" w:rsidRDefault="0016171A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7654E33F" w14:textId="77777777" w:rsidR="0016171A" w:rsidRPr="0016171A" w:rsidRDefault="0016171A" w:rsidP="0016171A">
      <w:pPr>
        <w:jc w:val="center"/>
      </w:pPr>
      <w:bookmarkStart w:id="4" w:name="_Hlk180785474"/>
      <w:r w:rsidRPr="0016171A"/>
    </w:p>
    <w:p w14:paraId="319EE910" w14:textId="77777777" w:rsidR="00785651" w:rsidRDefault="00785651" w:rsidP="00D46783">
      <w:pPr>
        <w:jc w:val="center"/>
      </w:pPr>
    </w:p>
    <w:p w14:paraId="385FEA59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4. Расположение линий коммуникаций</w:t>
      </w:r>
    </w:p>
    <w:bookmarkEnd w:id="4"/>
    <w:p w14:paraId="52AE228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</w:p>
    <w:p w14:paraId="7D6ECEAF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2.4. Сведения и схемы системы электроснабжения и заземления объекта вычислительной техники</w:t>
      </w:r>
    </w:p>
    <w:p w14:paraId="1EFBFA4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Электропитание АС осуществляется от трансформаторной подстанции, расположенной </w:t>
      </w:r>
      <w:r w:rsidRPr="00503B10">
        <w:rPr>
          <w:rFonts w:eastAsia="Times New Roman" w:cs="Times New Roman"/>
          <w:noProof/>
          <w:szCs w:val="24"/>
          <w:lang w:eastAsia="ru-RU"/>
        </w:rPr>
        <w:t>вне</w:t>
      </w:r>
      <w:r w:rsidRPr="00503B10">
        <w:rPr>
          <w:rFonts w:eastAsia="Times New Roman" w:cs="Times New Roman"/>
          <w:szCs w:val="24"/>
          <w:lang w:eastAsia="ru-RU"/>
        </w:rPr>
        <w:t xml:space="preserve"> контролируемой зоны. К фидеру, питающему здание, подключены посторонние потребители электроэнергии. Кабели питания разведены к этажному электрическому щиту, откуда питание подается на объект.</w:t>
      </w:r>
    </w:p>
    <w:p w14:paraId="43BD1C15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Контур заземления находится </w:t>
      </w:r>
      <w:r w:rsidR="00E44AA9" w:rsidRPr="00E44AA9">
        <w:rPr>
          <w:rFonts w:eastAsia="Times New Roman" w:cs="Times New Roman"/>
          <w:noProof/>
          <w:szCs w:val="24"/>
          <w:lang w:eastAsia="ru-RU"/>
        </w:rPr>
        <w:t>вне</w:t>
      </w:r>
      <w:r w:rsidR="00E44AA9" w:rsidRPr="00E44AA9">
        <w:rPr>
          <w:rFonts w:eastAsia="Times New Roman" w:cs="Times New Roman"/>
          <w:szCs w:val="24"/>
          <w:lang w:eastAsia="ru-RU"/>
        </w:rPr>
        <w:t xml:space="preserve"> контролируемой зоны. Сопротивление заземления составляет менее 4 Ом. </w:t>
      </w:r>
    </w:p>
    <w:p w14:paraId="48EB2480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Схемы электропитания розеточной и осветительной сети объекта представлены на рисунке (см. рис. 5). </w:t>
      </w:r>
    </w:p>
    <w:p w14:paraId="7FE4184A" w14:textId="77777777" w:rsidR="00E44AA9" w:rsidRPr="00B224C3" w:rsidRDefault="00E44AA9" w:rsidP="00D46783">
      <w:pPr>
        <w:jc w:val="center"/>
      </w:pPr>
    </w:p>
    <w:p w14:paraId="6C84CE42" w14:textId="77777777" w:rsidR="0016171A" w:rsidRPr="00B224C3" w:rsidRDefault="0016171A" w:rsidP="0016171A">
      <w:pPr>
        <w:jc w:val="center"/>
      </w:pPr>
      <w:r w:rsidRPr="00B224C3"/>
    </w:p>
    <w:p w14:paraId="3DE9B216" w14:textId="77777777" w:rsidR="0016171A" w:rsidRPr="00B224C3" w:rsidRDefault="0016171A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961D66D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bookmarkStart w:id="5" w:name="_Hlk180785520"/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5.  Системы электропитания и заземления</w:t>
      </w:r>
    </w:p>
    <w:bookmarkEnd w:id="5"/>
    <w:p w14:paraId="496BE4A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br w:type="page"/>
      </w:r>
    </w:p>
    <w:p w14:paraId="4B30627D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3. Состав объекта вычислительной техники</w:t>
      </w:r>
    </w:p>
    <w:p w14:paraId="1A3F449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3.1. Состав основных технических средств и систем объекта вычислительной техники представлен в таблице 1*</w:t>
      </w:r>
    </w:p>
    <w:p w14:paraId="0837B711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1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96"/>
        <w:gridCol w:w="3368"/>
        <w:gridCol w:w="3119"/>
        <w:gridCol w:w="1417"/>
        <w:gridCol w:w="1843"/>
      </w:tblGrid>
      <w:tr w:rsidR="001A0691" w:rsidRPr="00E44AA9" w14:paraId="0C51500F" w14:textId="77777777" w:rsidTr="00785651">
        <w:trPr>
          <w:trHeight w:val="20"/>
          <w:tblHeader/>
          <w:jc w:val="center"/>
        </w:trPr>
        <w:tc>
          <w:tcPr>
            <w:tcW w:w="596" w:type="dxa"/>
            <w:vAlign w:val="center"/>
          </w:tcPr>
          <w:p w14:paraId="5C76C8F6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540871A3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368" w:type="dxa"/>
            <w:vAlign w:val="center"/>
          </w:tcPr>
          <w:p w14:paraId="62FC661C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основного технического средства</w:t>
            </w:r>
          </w:p>
        </w:tc>
        <w:tc>
          <w:tcPr>
            <w:tcW w:w="3119" w:type="dxa"/>
            <w:vAlign w:val="center"/>
          </w:tcPr>
          <w:p w14:paraId="07E62F98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1417" w:type="dxa"/>
            <w:vAlign w:val="center"/>
          </w:tcPr>
          <w:p w14:paraId="24BC9185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Минимальное расстояние до границы контролируемой зоны, м</w:t>
            </w:r>
          </w:p>
        </w:tc>
        <w:tc>
          <w:tcPr>
            <w:tcW w:w="1843" w:type="dxa"/>
            <w:vAlign w:val="center"/>
          </w:tcPr>
          <w:p w14:paraId="712750BD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помещения, в котором размещено ОТСС</w:t>
            </w:r>
          </w:p>
        </w:tc>
      </w:tr>
      <w:tr>
        <w:tc>
          <w:tcPr>
            <w:tcW w:type="dxa" w:w="596"/>
          </w:tcPr>
          <w:p>
            <w:pPr>
              <w:jc w:val="center"/>
            </w:pPr>
            <w:r>
              <w:rPr/>
              <w:t>1</w:t>
            </w:r>
          </w:p>
        </w:tc>
        <w:tc>
          <w:tcPr>
            <w:tcW w:type="dxa" w:w="3368"/>
          </w:tcPr>
          <w:p>
            <w:pPr/>
            <w:r>
              <w:rPr/>
              <w:t>Монитоор</w:t>
            </w:r>
          </w:p>
        </w:tc>
        <w:tc>
          <w:tcPr>
            <w:tcW w:type="dxa" w:w="3119"/>
          </w:tcPr>
          <w:p>
            <w:pPr>
              <w:jc w:val="center"/>
            </w:pPr>
            <w:r>
              <w:rPr/>
              <w:t>1290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/>
              <w:t>30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rPr>
                <w:u w:val="single"/>
              </w:rPr>
            </w:r>
          </w:p>
        </w:tc>
      </w:tr>
      <w:tr>
        <w:tc>
          <w:tcPr>
            <w:tcW w:type="dxa" w:w="596"/>
          </w:tcPr>
          <w:p>
            <w:pPr>
              <w:jc w:val="center"/>
            </w:pPr>
            <w:r>
              <w:rPr/>
              <w:t>2</w:t>
            </w:r>
          </w:p>
        </w:tc>
        <w:tc>
          <w:tcPr>
            <w:tcW w:type="dxa" w:w="3368"/>
          </w:tcPr>
          <w:p>
            <w:pPr/>
            <w:r>
              <w:rPr/>
              <w:t>Системный Блок</w:t>
            </w:r>
          </w:p>
        </w:tc>
        <w:tc>
          <w:tcPr>
            <w:tcW w:type="dxa" w:w="3119"/>
          </w:tcPr>
          <w:p>
            <w:pPr>
              <w:jc w:val="center"/>
            </w:pPr>
            <w:r>
              <w:rPr/>
              <w:t>222 № 12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/>
              <w:t>30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rPr>
                <w:u w:val="single"/>
              </w:rPr>
            </w:r>
          </w:p>
        </w:tc>
      </w:tr>
      <w:tr>
        <w:tc>
          <w:tcPr>
            <w:tcW w:type="dxa" w:w="596"/>
          </w:tcPr>
          <w:p>
            <w:pPr>
              <w:jc w:val="center"/>
            </w:pPr>
            <w:r>
              <w:rPr/>
              <w:t>3</w:t>
            </w:r>
          </w:p>
        </w:tc>
        <w:tc>
          <w:tcPr>
            <w:tcW w:type="dxa" w:w="3368"/>
          </w:tcPr>
          <w:p>
            <w:pPr/>
            <w:r>
              <w:rPr/>
            </w:r>
          </w:p>
        </w:tc>
        <w:tc>
          <w:tcPr>
            <w:tcW w:type="dxa" w:w="3119"/>
          </w:tcPr>
          <w:p>
            <w:pPr>
              <w:jc w:val="center"/>
            </w:pPr>
            <w:r>
              <w:rPr/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/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rPr>
                <w:u w:val="single"/>
              </w:rPr>
            </w:r>
          </w:p>
        </w:tc>
      </w:tr>
    </w:tbl>
    <w:bookmarkEnd w:id="6"/>
    <w:p w14:paraId="132E5C2B" w14:textId="77777777" w:rsidR="001A0691" w:rsidRPr="00E44AA9" w:rsidRDefault="001A0691" w:rsidP="001A0691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* В таблицу 1 не включаются машинные носители информации, содержащие контроллеры (</w:t>
      </w:r>
      <w:proofErr w:type="spellStart"/>
      <w:r w:rsidRPr="00E44AA9">
        <w:rPr>
          <w:rFonts w:eastAsia="Times New Roman" w:cs="Times New Roman"/>
          <w:szCs w:val="24"/>
          <w:lang w:eastAsia="ru-RU"/>
        </w:rPr>
        <w:t>флеш</w:t>
      </w:r>
      <w:proofErr w:type="spellEnd"/>
      <w:r w:rsidRPr="00E44AA9">
        <w:rPr>
          <w:rFonts w:eastAsia="Times New Roman" w:cs="Times New Roman"/>
          <w:szCs w:val="24"/>
          <w:lang w:eastAsia="ru-RU"/>
        </w:rPr>
        <w:t>-накопители, съемные жесткие диски).</w:t>
      </w:r>
    </w:p>
    <w:p w14:paraId="7492A7B9" w14:textId="77777777" w:rsidR="00E44AA9" w:rsidRPr="00E44AA9" w:rsidRDefault="00E44AA9">
      <w:pPr>
        <w:rPr>
          <w:rFonts w:cs="Times New Roman"/>
        </w:rPr>
      </w:pPr>
    </w:p>
    <w:p w14:paraId="393956B3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ar-SA"/>
        </w:rPr>
      </w:pPr>
    </w:p>
    <w:p w14:paraId="67BFD97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607365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 xml:space="preserve">3.2. </w:t>
      </w:r>
      <w:r w:rsidRPr="008C49D4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средств защиты информации, используемых на объекте вычислительной техники, представлен в таблице 2.</w:t>
      </w:r>
    </w:p>
    <w:p w14:paraId="1DBBE48C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2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4"/>
        <w:gridCol w:w="3290"/>
        <w:gridCol w:w="2014"/>
        <w:gridCol w:w="2237"/>
        <w:gridCol w:w="1791"/>
      </w:tblGrid>
      <w:tr w:rsidR="00E44AA9" w:rsidRPr="0072502F" w14:paraId="772084C7" w14:textId="77777777" w:rsidTr="00E73DAD">
        <w:trPr>
          <w:tblHeader/>
          <w:jc w:val="center"/>
        </w:trPr>
        <w:tc>
          <w:tcPr>
            <w:tcW w:w="534" w:type="dxa"/>
            <w:vAlign w:val="center"/>
          </w:tcPr>
          <w:p w14:paraId="4C3B92E5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47F325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290" w:type="dxa"/>
            <w:vAlign w:val="center"/>
          </w:tcPr>
          <w:p w14:paraId="3EBACA3C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Наименование и тип средства защиты информации</w:t>
            </w:r>
          </w:p>
        </w:tc>
        <w:tc>
          <w:tcPr>
            <w:tcW w:w="2014" w:type="dxa"/>
            <w:vAlign w:val="center"/>
          </w:tcPr>
          <w:p w14:paraId="1EED3418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2237" w:type="dxa"/>
            <w:vAlign w:val="center"/>
          </w:tcPr>
          <w:p w14:paraId="0CF43D7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сертификате соответствия, знак соответствия</w:t>
            </w:r>
          </w:p>
        </w:tc>
        <w:tc>
          <w:tcPr>
            <w:tcW w:w="1791" w:type="dxa"/>
            <w:vAlign w:val="center"/>
          </w:tcPr>
          <w:p w14:paraId="10E688F3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Место установки</w:t>
            </w:r>
          </w:p>
        </w:tc>
      </w:tr>
    </w:tbl>
    <w:p w14:paraId="3743ADDB" w14:textId="77777777" w:rsidR="00E44AA9" w:rsidRPr="00977D03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3A718DE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3.3. </w:t>
      </w:r>
      <w:r w:rsidRPr="005479F6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программного обеспечения основных технических средств и систем объекта вычислительной техники представлен в таблице 3</w:t>
      </w:r>
    </w:p>
    <w:p w14:paraId="315E1E4E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3</w:t>
      </w:r>
    </w:p>
    <w:tbl>
      <w:tblPr>
        <w:tblStyle w:val="11111"/>
        <w:tblW w:w="0" w:type="auto"/>
        <w:tblLook w:val="04A0" w:firstRow="1" w:lastRow="0" w:firstColumn="1" w:lastColumn="0" w:noHBand="0" w:noVBand="1"/>
      </w:tblPr>
      <w:tblGrid>
        <w:gridCol w:w="3884"/>
        <w:gridCol w:w="3951"/>
        <w:gridCol w:w="1794"/>
      </w:tblGrid>
      <w:tr w:rsidR="005479F6" w:rsidRPr="00116B8B" w14:paraId="23BDB78F" w14:textId="77777777" w:rsidTr="00A11AF3">
        <w:trPr>
          <w:cantSplit w:val="0"/>
          <w:tblHeader w:val="0"/>
        </w:trPr>
        <w:tc>
          <w:tcPr>
            <w:tcW w:w="402" w:type="dxa"/>
            <w:shd w:val="clear" w:color="auto" w:fill="auto"/>
            <w:vAlign w:val="center"/>
          </w:tcPr>
          <w:p w14:paraId="02BD5714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№ п/п</w:t>
            </w:r>
          </w:p>
        </w:tc>
        <w:tc>
          <w:tcPr>
            <w:tcW w:w="6823" w:type="dxa"/>
            <w:shd w:val="clear" w:color="auto" w:fill="auto"/>
            <w:vAlign w:val="center"/>
          </w:tcPr>
          <w:p w14:paraId="34C24B58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Наименование программного средства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CD147D7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Место (основное техническое средство и система) установки</w:t>
            </w:r>
          </w:p>
        </w:tc>
      </w:tr>
    </w:tbl>
    <w:p w14:paraId="7E8E2D04" w14:textId="77777777" w:rsidR="00E44AA9" w:rsidRPr="009E5DDD" w:rsidRDefault="00E44AA9" w:rsidP="007B3F19">
      <w:pPr>
        <w:rPr>
          <w:rFonts w:cs="Times New Roman"/>
          <w:lang w:val="en-US"/>
        </w:rPr>
      </w:pPr>
    </w:p>
    <w:p w14:paraId="2F620191" w14:textId="77777777" w:rsidR="001D7B48" w:rsidRPr="009E5DDD" w:rsidRDefault="001D7B48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5DE2EF1E" w14:textId="77777777" w:rsidR="00E44AA9" w:rsidRPr="009E5DDD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  <w:r w:rsidRPr="009E5DDD">
        <w:rPr>
          <w:rFonts w:eastAsia="Times New Roman" w:cs="Times New Roman"/>
          <w:szCs w:val="24"/>
          <w:lang w:val="en-US" w:eastAsia="ru-RU"/>
        </w:rPr>
        <w:br w:type="page"/>
      </w:r>
    </w:p>
    <w:p w14:paraId="65FC2A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4A32A7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 Сведения о соответствии объекта вычислительной техники требованиям по безопасности информации</w:t>
      </w:r>
    </w:p>
    <w:p w14:paraId="16016504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4.1. Сведения о соответствии основных технических средств и систем требованиям по безопасности информации приведены в таблице 4</w:t>
      </w:r>
    </w:p>
    <w:p w14:paraId="4E8D0CB0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4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46"/>
        <w:gridCol w:w="3544"/>
        <w:gridCol w:w="1701"/>
        <w:gridCol w:w="1559"/>
        <w:gridCol w:w="1843"/>
      </w:tblGrid>
      <w:tr w:rsidR="001A0691" w:rsidRPr="0072502F" w14:paraId="318729EC" w14:textId="77777777" w:rsidTr="00DA1900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142CABA9" w14:textId="77777777" w:rsidR="001A0691" w:rsidRPr="0072502F" w:rsidRDefault="001A0691" w:rsidP="001A0691">
            <w:pPr>
              <w:jc w:val="center"/>
              <w:rPr>
                <w:rFonts w:cs="Times New Roman"/>
                <w:szCs w:val="24"/>
              </w:rPr>
            </w:pPr>
            <w:r w:rsidRPr="0072502F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0C21F34" w14:textId="77777777" w:rsidR="001A0691" w:rsidRPr="0072502F" w:rsidRDefault="001A0691" w:rsidP="001A069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2502F">
              <w:rPr>
                <w:rFonts w:cs="Times New Roman"/>
                <w:szCs w:val="24"/>
              </w:rPr>
              <w:t xml:space="preserve">Наименование, модель, заводской </w:t>
            </w:r>
            <w:r w:rsidR="00E62CD7" w:rsidRPr="0072502F">
              <w:rPr>
                <w:rFonts w:cs="Times New Roman"/>
                <w:szCs w:val="24"/>
              </w:rPr>
              <w:t>номер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3D93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сертификатах соответствия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201BB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проверках *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34EE9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исследованиях *</w:t>
            </w:r>
          </w:p>
        </w:tc>
      </w:tr>
    </w:tbl>
    <w:p w14:paraId="2CC2487A" w14:textId="77777777" w:rsidR="00E44AA9" w:rsidRPr="00DA1900" w:rsidRDefault="00E44AA9">
      <w:pPr>
        <w:rPr>
          <w:rFonts w:cs="Times New Roman"/>
        </w:rPr>
      </w:pPr>
    </w:p>
    <w:p w14:paraId="346348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 xml:space="preserve">* </w:t>
      </w:r>
      <w:r w:rsidRPr="00705ADD">
        <w:rPr>
          <w:rFonts w:eastAsia="Times New Roman" w:cs="Times New Roman"/>
          <w:szCs w:val="24"/>
          <w:lang w:eastAsia="ru-RU"/>
        </w:rPr>
        <w:t>Документы</w:t>
      </w:r>
      <w:r w:rsidRPr="00E44AA9">
        <w:rPr>
          <w:rFonts w:eastAsia="Times New Roman" w:cs="Times New Roman"/>
          <w:szCs w:val="24"/>
          <w:lang w:eastAsia="ru-RU"/>
        </w:rPr>
        <w:t xml:space="preserve">, содержащие сведения о специальных исследованиях и проверках (номера пунктов соответствуют номерам документов): </w:t>
      </w:r>
    </w:p>
    <w:p w14:paraId="5FE47B48" w14:textId="67553366" w:rsidR="001A0691" w:rsidRPr="007E53A7" w:rsidRDefault="006D74D7" w:rsidP="00F22DC7">
      <w:pPr>
        <w:pStyle w:val="a"/>
        <w:numPr>
          <w:ilvl w:val="0"/>
          <w:numId w:val="27"/>
        </w:numPr>
        <w:tabs>
          <w:tab w:val="clear" w:pos="284"/>
        </w:tabs>
      </w:pPr>
      <w:r w:rsidRPr="006D74D7"/>
      <w:proofErr w:type="spellStart"/>
      <w:proofErr w:type="spellEnd"/>
    </w:p>
    <w:p w14:paraId="7EA8AE6B" w14:textId="77777777" w:rsidR="00C52F9E" w:rsidRPr="005F775A" w:rsidRDefault="00C52F9E" w:rsidP="00F22DC7">
      <w:pPr>
        <w:pStyle w:val="a"/>
        <w:numPr>
          <w:ilvl w:val="0"/>
          <w:numId w:val="0"/>
        </w:numPr>
        <w:tabs>
          <w:tab w:val="clear" w:pos="284"/>
        </w:tabs>
        <w:ind w:left="720"/>
        <w:rPr>
          <w:highlight w:val="yellow"/>
        </w:rPr>
      </w:pPr>
    </w:p>
    <w:p w14:paraId="28383BEE" w14:textId="77777777" w:rsidR="00E44AA9" w:rsidRPr="001A0691" w:rsidRDefault="00E44AA9">
      <w:pPr>
        <w:rPr>
          <w:rFonts w:cs="Times New Roman"/>
        </w:rPr>
      </w:pPr>
    </w:p>
    <w:p w14:paraId="105FD316" w14:textId="77777777" w:rsidR="00E44AA9" w:rsidRPr="001A0691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7319A41" w14:textId="77777777" w:rsidR="00E44AA9" w:rsidRPr="001A0691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br w:type="page"/>
      </w:r>
    </w:p>
    <w:p w14:paraId="54F7905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4.2. Сведения об оценке эффективности принятых мер по технической защите информации на объекте вычислительной техники:</w:t>
      </w:r>
    </w:p>
    <w:p w14:paraId="38696CEA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5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1892"/>
        <w:gridCol w:w="4120"/>
        <w:gridCol w:w="3295"/>
      </w:tblGrid>
      <w:tr w:rsidR="00E44AA9" w:rsidRPr="00E44AA9" w14:paraId="7D4B64D8" w14:textId="77777777" w:rsidTr="00D46783">
        <w:trPr>
          <w:trHeight w:val="806"/>
          <w:jc w:val="center"/>
        </w:trPr>
        <w:tc>
          <w:tcPr>
            <w:tcW w:w="283" w:type="pct"/>
            <w:vAlign w:val="center"/>
          </w:tcPr>
          <w:p w14:paraId="3F842A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4C6E5D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959" w:type="pct"/>
            <w:vAlign w:val="center"/>
          </w:tcPr>
          <w:p w14:paraId="4106985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</w:t>
            </w:r>
          </w:p>
        </w:tc>
        <w:tc>
          <w:tcPr>
            <w:tcW w:w="2088" w:type="pct"/>
            <w:vAlign w:val="center"/>
          </w:tcPr>
          <w:p w14:paraId="350F70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исследования</w:t>
            </w:r>
          </w:p>
        </w:tc>
        <w:tc>
          <w:tcPr>
            <w:tcW w:w="1670" w:type="pct"/>
            <w:vAlign w:val="center"/>
          </w:tcPr>
          <w:p w14:paraId="2C66C2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и дата заключения</w:t>
            </w:r>
          </w:p>
        </w:tc>
      </w:tr>
      <w:tr w:rsidR="00E44AA9" w:rsidRPr="00E44AA9" w14:paraId="52B04B60" w14:textId="77777777" w:rsidTr="00D46783">
        <w:trPr>
          <w:trHeight w:val="1247"/>
          <w:jc w:val="center"/>
        </w:trPr>
        <w:tc>
          <w:tcPr>
            <w:tcW w:w="283" w:type="pct"/>
          </w:tcPr>
          <w:p w14:paraId="5068AB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A92CE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4CFAA3D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66CB03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171CB8" w14:textId="77777777" w:rsidTr="00D46783">
        <w:trPr>
          <w:trHeight w:val="1247"/>
          <w:jc w:val="center"/>
        </w:trPr>
        <w:tc>
          <w:tcPr>
            <w:tcW w:w="283" w:type="pct"/>
          </w:tcPr>
          <w:p w14:paraId="50487A3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07856F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51C84B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21D5A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6E86B85" w14:textId="77777777" w:rsidTr="00D46783">
        <w:trPr>
          <w:trHeight w:val="1247"/>
          <w:jc w:val="center"/>
        </w:trPr>
        <w:tc>
          <w:tcPr>
            <w:tcW w:w="283" w:type="pct"/>
          </w:tcPr>
          <w:p w14:paraId="50B5A74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3DFCA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B5649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86006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EFDB08" w14:textId="77777777" w:rsidTr="00D46783">
        <w:trPr>
          <w:trHeight w:val="1247"/>
          <w:jc w:val="center"/>
        </w:trPr>
        <w:tc>
          <w:tcPr>
            <w:tcW w:w="283" w:type="pct"/>
          </w:tcPr>
          <w:p w14:paraId="4D71C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21567F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E674CA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BF3E6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3D9C9CA5" w14:textId="77777777" w:rsidTr="00D46783">
        <w:trPr>
          <w:trHeight w:val="1247"/>
          <w:jc w:val="center"/>
        </w:trPr>
        <w:tc>
          <w:tcPr>
            <w:tcW w:w="283" w:type="pct"/>
          </w:tcPr>
          <w:p w14:paraId="7AB2AB2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335DE56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34370E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3F2D08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27129E" w14:textId="77777777" w:rsidTr="00D46783">
        <w:trPr>
          <w:trHeight w:val="1247"/>
          <w:jc w:val="center"/>
        </w:trPr>
        <w:tc>
          <w:tcPr>
            <w:tcW w:w="283" w:type="pct"/>
          </w:tcPr>
          <w:p w14:paraId="3C323F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EBD0D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5C40B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CEFCA0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EB73417" w14:textId="77777777" w:rsidTr="00D46783">
        <w:trPr>
          <w:trHeight w:val="1247"/>
          <w:jc w:val="center"/>
        </w:trPr>
        <w:tc>
          <w:tcPr>
            <w:tcW w:w="283" w:type="pct"/>
          </w:tcPr>
          <w:p w14:paraId="2401EC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78D022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3D0C8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BB375B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AF04A4" w14:textId="77777777" w:rsidTr="00D46783">
        <w:trPr>
          <w:trHeight w:val="1247"/>
          <w:jc w:val="center"/>
        </w:trPr>
        <w:tc>
          <w:tcPr>
            <w:tcW w:w="283" w:type="pct"/>
          </w:tcPr>
          <w:p w14:paraId="2556049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ACB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34E9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783AE6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1CF0680" w14:textId="77777777" w:rsidTr="00D46783">
        <w:trPr>
          <w:trHeight w:val="1247"/>
          <w:jc w:val="center"/>
        </w:trPr>
        <w:tc>
          <w:tcPr>
            <w:tcW w:w="283" w:type="pct"/>
          </w:tcPr>
          <w:p w14:paraId="0351B0B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52B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B96AB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E4FAD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B973054" w14:textId="77777777" w:rsidTr="00D46783">
        <w:trPr>
          <w:trHeight w:val="1247"/>
          <w:jc w:val="center"/>
        </w:trPr>
        <w:tc>
          <w:tcPr>
            <w:tcW w:w="283" w:type="pct"/>
          </w:tcPr>
          <w:p w14:paraId="5E39544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86445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9CCE67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64B1946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4225B220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3B2F448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4.3. Сведения об аттестации объекта вычислительной техники на соответствие требованиям по безопасности информации:</w:t>
      </w:r>
    </w:p>
    <w:p w14:paraId="1F64ACC9" w14:textId="77777777" w:rsidR="00E44AA9" w:rsidRPr="00E44AA9" w:rsidRDefault="00E44AA9" w:rsidP="0055584E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6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3368"/>
        <w:gridCol w:w="2707"/>
        <w:gridCol w:w="3230"/>
      </w:tblGrid>
      <w:tr w:rsidR="00E44AA9" w:rsidRPr="00E44AA9" w14:paraId="507F6CCD" w14:textId="77777777" w:rsidTr="00B10AF4">
        <w:trPr>
          <w:trHeight w:val="720"/>
        </w:trPr>
        <w:tc>
          <w:tcPr>
            <w:tcW w:w="284" w:type="pct"/>
            <w:vAlign w:val="center"/>
          </w:tcPr>
          <w:p w14:paraId="7445684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5BE035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07" w:type="pct"/>
            <w:vAlign w:val="center"/>
          </w:tcPr>
          <w:p w14:paraId="05923C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аттестатов, заключений, протоколов</w:t>
            </w:r>
          </w:p>
        </w:tc>
        <w:tc>
          <w:tcPr>
            <w:tcW w:w="1372" w:type="pct"/>
            <w:vAlign w:val="center"/>
          </w:tcPr>
          <w:p w14:paraId="561981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и дата документа</w:t>
            </w:r>
          </w:p>
        </w:tc>
        <w:tc>
          <w:tcPr>
            <w:tcW w:w="1637" w:type="pct"/>
            <w:vAlign w:val="center"/>
          </w:tcPr>
          <w:p w14:paraId="2B8CB8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испытания</w:t>
            </w:r>
          </w:p>
        </w:tc>
      </w:tr>
      <w:tr w:rsidR="00E44AA9" w:rsidRPr="00E44AA9" w14:paraId="18B46FA3" w14:textId="77777777" w:rsidTr="00B10AF4">
        <w:trPr>
          <w:trHeight w:val="1247"/>
        </w:trPr>
        <w:tc>
          <w:tcPr>
            <w:tcW w:w="284" w:type="pct"/>
          </w:tcPr>
          <w:p w14:paraId="437DC6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35B2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660195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65C02E1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D30804C" w14:textId="77777777" w:rsidTr="00B10AF4">
        <w:trPr>
          <w:trHeight w:val="1247"/>
        </w:trPr>
        <w:tc>
          <w:tcPr>
            <w:tcW w:w="284" w:type="pct"/>
          </w:tcPr>
          <w:p w14:paraId="5D2B86C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69DF1D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2F8E89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0A4FA9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7529755" w14:textId="77777777" w:rsidTr="00B10AF4">
        <w:trPr>
          <w:trHeight w:val="1247"/>
        </w:trPr>
        <w:tc>
          <w:tcPr>
            <w:tcW w:w="284" w:type="pct"/>
          </w:tcPr>
          <w:p w14:paraId="38B6B1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3B18BE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5189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C0DC5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48546A6" w14:textId="77777777" w:rsidTr="00B10AF4">
        <w:trPr>
          <w:trHeight w:val="1247"/>
        </w:trPr>
        <w:tc>
          <w:tcPr>
            <w:tcW w:w="284" w:type="pct"/>
          </w:tcPr>
          <w:p w14:paraId="16846A0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0E35ED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BA13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468EEF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13DA711" w14:textId="77777777" w:rsidTr="00B10AF4">
        <w:trPr>
          <w:trHeight w:val="1247"/>
        </w:trPr>
        <w:tc>
          <w:tcPr>
            <w:tcW w:w="284" w:type="pct"/>
          </w:tcPr>
          <w:p w14:paraId="37F444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30FEF3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3FDB45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9F403A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414D84D" w14:textId="77777777" w:rsidTr="00B10AF4">
        <w:trPr>
          <w:trHeight w:val="1247"/>
        </w:trPr>
        <w:tc>
          <w:tcPr>
            <w:tcW w:w="284" w:type="pct"/>
          </w:tcPr>
          <w:p w14:paraId="353EF8E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DF0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4553B7B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37BC0B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56FCC36" w14:textId="77777777" w:rsidTr="00B10AF4">
        <w:trPr>
          <w:trHeight w:val="1247"/>
        </w:trPr>
        <w:tc>
          <w:tcPr>
            <w:tcW w:w="284" w:type="pct"/>
          </w:tcPr>
          <w:p w14:paraId="6EBAC9E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0EE08B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746D7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3C206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0AAF08A" w14:textId="77777777" w:rsidTr="00B10AF4">
        <w:trPr>
          <w:trHeight w:val="1247"/>
        </w:trPr>
        <w:tc>
          <w:tcPr>
            <w:tcW w:w="284" w:type="pct"/>
          </w:tcPr>
          <w:p w14:paraId="3CFA0E2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FFCF2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05DD37C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2B0B8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7B58F15" w14:textId="77777777" w:rsidTr="00B10AF4">
        <w:trPr>
          <w:trHeight w:val="1247"/>
        </w:trPr>
        <w:tc>
          <w:tcPr>
            <w:tcW w:w="284" w:type="pct"/>
          </w:tcPr>
          <w:p w14:paraId="58DAB0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8B12A0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FA7775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9907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60D8F5" w14:textId="77777777" w:rsidTr="00B10AF4">
        <w:trPr>
          <w:trHeight w:val="1247"/>
        </w:trPr>
        <w:tc>
          <w:tcPr>
            <w:tcW w:w="284" w:type="pct"/>
          </w:tcPr>
          <w:p w14:paraId="3B3EFF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AEE1FF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C4DF9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661C8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0C70032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035A1F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5. Сведения о внутреннем контроле состояния технической защиты информации на объекте вычислительной техники приведены в таблице 7</w:t>
      </w:r>
    </w:p>
    <w:p w14:paraId="649386C6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7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3596"/>
        <w:gridCol w:w="1987"/>
        <w:gridCol w:w="1986"/>
        <w:gridCol w:w="1669"/>
      </w:tblGrid>
      <w:tr w:rsidR="00E44AA9" w:rsidRPr="00E44AA9" w14:paraId="3C1A3204" w14:textId="77777777" w:rsidTr="00D46783">
        <w:trPr>
          <w:trHeight w:val="686"/>
          <w:jc w:val="center"/>
        </w:trPr>
        <w:tc>
          <w:tcPr>
            <w:tcW w:w="627" w:type="dxa"/>
            <w:vAlign w:val="center"/>
          </w:tcPr>
          <w:p w14:paraId="0AA658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A9A7F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592" w:type="dxa"/>
            <w:vAlign w:val="center"/>
          </w:tcPr>
          <w:p w14:paraId="0406E81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контроль</w:t>
            </w:r>
          </w:p>
        </w:tc>
        <w:tc>
          <w:tcPr>
            <w:tcW w:w="1985" w:type="dxa"/>
            <w:vAlign w:val="center"/>
          </w:tcPr>
          <w:p w14:paraId="180259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1984" w:type="dxa"/>
            <w:vAlign w:val="center"/>
          </w:tcPr>
          <w:p w14:paraId="2D3438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Реквизиты акта</w:t>
            </w:r>
          </w:p>
        </w:tc>
        <w:tc>
          <w:tcPr>
            <w:tcW w:w="1667" w:type="dxa"/>
            <w:vAlign w:val="center"/>
          </w:tcPr>
          <w:p w14:paraId="477A5B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Вывод по результатам контроля</w:t>
            </w:r>
          </w:p>
        </w:tc>
      </w:tr>
      <w:tr w:rsidR="00E44AA9" w:rsidRPr="00E44AA9" w14:paraId="0B9F8524" w14:textId="77777777" w:rsidTr="00D46783">
        <w:trPr>
          <w:trHeight w:val="1247"/>
          <w:jc w:val="center"/>
        </w:trPr>
        <w:tc>
          <w:tcPr>
            <w:tcW w:w="627" w:type="dxa"/>
          </w:tcPr>
          <w:p w14:paraId="53FD86F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02F7E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913285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6EFF89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5C5032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1DA5E15" w14:textId="77777777" w:rsidTr="00D46783">
        <w:trPr>
          <w:trHeight w:val="1247"/>
          <w:jc w:val="center"/>
        </w:trPr>
        <w:tc>
          <w:tcPr>
            <w:tcW w:w="627" w:type="dxa"/>
          </w:tcPr>
          <w:p w14:paraId="01C35A3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E67F8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35BF77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D631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DBB9F4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CE47305" w14:textId="77777777" w:rsidTr="00D46783">
        <w:trPr>
          <w:trHeight w:val="1247"/>
          <w:jc w:val="center"/>
        </w:trPr>
        <w:tc>
          <w:tcPr>
            <w:tcW w:w="627" w:type="dxa"/>
          </w:tcPr>
          <w:p w14:paraId="015805B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8DF75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1F9C2E7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45AEEC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2B2B55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48BCC85" w14:textId="77777777" w:rsidTr="00D46783">
        <w:trPr>
          <w:trHeight w:val="1247"/>
          <w:jc w:val="center"/>
        </w:trPr>
        <w:tc>
          <w:tcPr>
            <w:tcW w:w="627" w:type="dxa"/>
          </w:tcPr>
          <w:p w14:paraId="631D76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7C5939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5ED20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50D442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8FB87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8ED259E" w14:textId="77777777" w:rsidTr="00D46783">
        <w:trPr>
          <w:trHeight w:val="1247"/>
          <w:jc w:val="center"/>
        </w:trPr>
        <w:tc>
          <w:tcPr>
            <w:tcW w:w="627" w:type="dxa"/>
          </w:tcPr>
          <w:p w14:paraId="0231C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AF173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BE53E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148FAD6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6FB11F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ACA843" w14:textId="77777777" w:rsidTr="00D46783">
        <w:trPr>
          <w:trHeight w:val="1247"/>
          <w:jc w:val="center"/>
        </w:trPr>
        <w:tc>
          <w:tcPr>
            <w:tcW w:w="627" w:type="dxa"/>
          </w:tcPr>
          <w:p w14:paraId="4CC9060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56F8F60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80399A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2D2A62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E024F6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E8F35B7" w14:textId="77777777" w:rsidTr="00D46783">
        <w:trPr>
          <w:trHeight w:val="1247"/>
          <w:jc w:val="center"/>
        </w:trPr>
        <w:tc>
          <w:tcPr>
            <w:tcW w:w="627" w:type="dxa"/>
          </w:tcPr>
          <w:p w14:paraId="7FBFF29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01CBA74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CDC85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2FDB9F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AD3131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DBFE01" w14:textId="77777777" w:rsidTr="00D46783">
        <w:trPr>
          <w:trHeight w:val="1247"/>
          <w:jc w:val="center"/>
        </w:trPr>
        <w:tc>
          <w:tcPr>
            <w:tcW w:w="627" w:type="dxa"/>
          </w:tcPr>
          <w:p w14:paraId="770C6C5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2A5550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BBB6D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06EE6F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99EBD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D079703" w14:textId="77777777" w:rsidTr="00D46783">
        <w:trPr>
          <w:trHeight w:val="1247"/>
          <w:jc w:val="center"/>
        </w:trPr>
        <w:tc>
          <w:tcPr>
            <w:tcW w:w="627" w:type="dxa"/>
          </w:tcPr>
          <w:p w14:paraId="17AC56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97AEEA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C2168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8A2E66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C6E42D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E65D16C" w14:textId="77777777" w:rsidTr="00D46783">
        <w:trPr>
          <w:trHeight w:val="1247"/>
          <w:jc w:val="center"/>
        </w:trPr>
        <w:tc>
          <w:tcPr>
            <w:tcW w:w="627" w:type="dxa"/>
          </w:tcPr>
          <w:p w14:paraId="373924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63C4C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260FFA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E3CDA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F88CE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31FF16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6B7DD09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6. Сведения об изменениях состава, условий размещения и эксплуатации объекта вычислительной техники и средств защиты информации приведены в таблице 8.</w:t>
      </w:r>
    </w:p>
    <w:p w14:paraId="54B82392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8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7"/>
        <w:gridCol w:w="1178"/>
        <w:gridCol w:w="2449"/>
        <w:gridCol w:w="2360"/>
        <w:gridCol w:w="1959"/>
        <w:gridCol w:w="1533"/>
      </w:tblGrid>
      <w:tr w:rsidR="00E44AA9" w:rsidRPr="00E44AA9" w14:paraId="283B602C" w14:textId="77777777" w:rsidTr="00D46783">
        <w:trPr>
          <w:trHeight w:val="1247"/>
          <w:jc w:val="center"/>
        </w:trPr>
        <w:tc>
          <w:tcPr>
            <w:tcW w:w="196" w:type="pct"/>
            <w:vAlign w:val="center"/>
          </w:tcPr>
          <w:p w14:paraId="373975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п/п</w:t>
            </w:r>
          </w:p>
        </w:tc>
        <w:tc>
          <w:tcPr>
            <w:tcW w:w="597" w:type="pct"/>
            <w:vAlign w:val="center"/>
          </w:tcPr>
          <w:p w14:paraId="325C903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14EE4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введения изменений</w:t>
            </w:r>
          </w:p>
        </w:tc>
        <w:tc>
          <w:tcPr>
            <w:tcW w:w="1241" w:type="pct"/>
            <w:vAlign w:val="center"/>
          </w:tcPr>
          <w:p w14:paraId="520646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Документ, на основании которого внесены изменения</w:t>
            </w:r>
          </w:p>
        </w:tc>
        <w:tc>
          <w:tcPr>
            <w:tcW w:w="1196" w:type="pct"/>
            <w:vAlign w:val="center"/>
          </w:tcPr>
          <w:p w14:paraId="55D430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Пункт технического паспорта, в который внесены изменения</w:t>
            </w:r>
          </w:p>
        </w:tc>
        <w:tc>
          <w:tcPr>
            <w:tcW w:w="993" w:type="pct"/>
            <w:vAlign w:val="center"/>
          </w:tcPr>
          <w:p w14:paraId="484629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Краткая характеристика изменений</w:t>
            </w:r>
          </w:p>
        </w:tc>
        <w:tc>
          <w:tcPr>
            <w:tcW w:w="777" w:type="pct"/>
            <w:vAlign w:val="center"/>
          </w:tcPr>
          <w:p w14:paraId="46BEFE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Подпись лица, внесшего изменения</w:t>
            </w:r>
          </w:p>
        </w:tc>
      </w:tr>
      <w:tr w:rsidR="00E44AA9" w:rsidRPr="00E44AA9" w14:paraId="2AAC749E" w14:textId="77777777" w:rsidTr="00D46783">
        <w:trPr>
          <w:trHeight w:val="1247"/>
          <w:jc w:val="center"/>
        </w:trPr>
        <w:tc>
          <w:tcPr>
            <w:tcW w:w="196" w:type="pct"/>
          </w:tcPr>
          <w:p w14:paraId="08E551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069DE5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88443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51B2B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E51460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6EF792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99DAC72" w14:textId="77777777" w:rsidTr="00D46783">
        <w:trPr>
          <w:trHeight w:val="1247"/>
          <w:jc w:val="center"/>
        </w:trPr>
        <w:tc>
          <w:tcPr>
            <w:tcW w:w="196" w:type="pct"/>
          </w:tcPr>
          <w:p w14:paraId="350299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FC3F39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B6596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356AB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EFF6CA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77F914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5A5EA6A" w14:textId="77777777" w:rsidTr="00D46783">
        <w:trPr>
          <w:trHeight w:val="1247"/>
          <w:jc w:val="center"/>
        </w:trPr>
        <w:tc>
          <w:tcPr>
            <w:tcW w:w="196" w:type="pct"/>
          </w:tcPr>
          <w:p w14:paraId="20ED48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A0E2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1C657A3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7C0DFE9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FED08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359C34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80565FA" w14:textId="77777777" w:rsidTr="00D46783">
        <w:trPr>
          <w:trHeight w:val="1247"/>
          <w:jc w:val="center"/>
        </w:trPr>
        <w:tc>
          <w:tcPr>
            <w:tcW w:w="196" w:type="pct"/>
          </w:tcPr>
          <w:p w14:paraId="691EBA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5AD2758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6F2B81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388D4F9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2032B8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54EE60D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CBAA7A4" w14:textId="77777777" w:rsidTr="00D46783">
        <w:trPr>
          <w:trHeight w:val="1247"/>
          <w:jc w:val="center"/>
        </w:trPr>
        <w:tc>
          <w:tcPr>
            <w:tcW w:w="196" w:type="pct"/>
          </w:tcPr>
          <w:p w14:paraId="6226142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9E0821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64ECCA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B23ADF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2D674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84C288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ABA3388" w14:textId="77777777" w:rsidTr="00D46783">
        <w:trPr>
          <w:trHeight w:val="1247"/>
          <w:jc w:val="center"/>
        </w:trPr>
        <w:tc>
          <w:tcPr>
            <w:tcW w:w="196" w:type="pct"/>
          </w:tcPr>
          <w:p w14:paraId="4FBE23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C53C04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440354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4EC3345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1BD11A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D5B18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6D6A79" w14:textId="77777777" w:rsidTr="00D46783">
        <w:trPr>
          <w:trHeight w:val="1247"/>
          <w:jc w:val="center"/>
        </w:trPr>
        <w:tc>
          <w:tcPr>
            <w:tcW w:w="196" w:type="pct"/>
          </w:tcPr>
          <w:p w14:paraId="0457DE6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9FC8BE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28911A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1A80B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6BD8FE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145522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F9A88A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6799A0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216E83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Ответственный за эксплуатацию объекта вычислительной техники</w:t>
      </w:r>
    </w:p>
    <w:p w14:paraId="63D67DFC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12"/>
        <w:gridCol w:w="4027"/>
      </w:tblGrid>
      <w:tr w:rsidR="00E44AA9" w:rsidRPr="00E44AA9" w14:paraId="04E24167" w14:textId="77777777" w:rsidTr="00B10AF4">
        <w:trPr>
          <w:trHeight w:val="597"/>
        </w:trPr>
        <w:tc>
          <w:tcPr>
            <w:tcW w:w="5778" w:type="dxa"/>
            <w:shd w:val="clear" w:color="auto" w:fill="auto"/>
          </w:tcPr>
          <w:p w14:paraId="36AC12C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0258204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               (должность)</w:t>
            </w:r>
          </w:p>
        </w:tc>
        <w:tc>
          <w:tcPr>
            <w:tcW w:w="4077" w:type="dxa"/>
            <w:shd w:val="clear" w:color="auto" w:fill="auto"/>
          </w:tcPr>
          <w:p w14:paraId="09DBE79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544F64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(подпись, фамилия, инициалы)</w:t>
            </w:r>
          </w:p>
        </w:tc>
      </w:tr>
      <w:tr w:rsidR="00E44AA9" w:rsidRPr="00E44AA9" w14:paraId="3173A981" w14:textId="77777777" w:rsidTr="00B10AF4">
        <w:tc>
          <w:tcPr>
            <w:tcW w:w="5778" w:type="dxa"/>
            <w:shd w:val="clear" w:color="auto" w:fill="auto"/>
          </w:tcPr>
          <w:p w14:paraId="76F3CE8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2460CA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«       »_____________20</w:t>
            </w:r>
            <w:r w:rsidRPr="00E44AA9">
              <w:rPr>
                <w:rFonts w:eastAsia="Times New Roman" w:cs="Times New Roman"/>
                <w:szCs w:val="24"/>
                <w:lang w:val="en-US" w:eastAsia="ru-RU"/>
              </w:rPr>
              <w:t xml:space="preserve">___ </w:t>
            </w: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  <w:p w14:paraId="545FF16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077" w:type="dxa"/>
            <w:shd w:val="clear" w:color="auto" w:fill="auto"/>
          </w:tcPr>
          <w:p w14:paraId="7FBDDA7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3D3A876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0969C747" w14:textId="77777777" w:rsidR="00E44AA9" w:rsidRPr="00E44AA9" w:rsidRDefault="00E44AA9" w:rsidP="007A6C7F">
      <w:pPr>
        <w:jc w:val="both"/>
        <w:rPr>
          <w:rFonts w:cs="Times New Roman"/>
        </w:rPr>
        <w:sectPr w:rsidR="00E44AA9" w:rsidRPr="00E44AA9" w:rsidSect="00E44AA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26" w:right="849" w:bottom="1078" w:left="1418" w:header="284" w:footer="404" w:gutter="0"/>
          <w:pgNumType w:start="1"/>
          <w:cols w:space="708"/>
          <w:titlePg/>
          <w:docGrid w:linePitch="360"/>
        </w:sectPr>
      </w:pPr>
    </w:p>
    <w:p w14:paraId="3A0E9322" w14:textId="77777777" w:rsidR="00E44AA9" w:rsidRPr="00E44AA9" w:rsidRDefault="00E44AA9" w:rsidP="007A6C7F">
      <w:pPr>
        <w:jc w:val="both"/>
        <w:rPr>
          <w:rFonts w:cs="Times New Roman"/>
        </w:rPr>
      </w:pPr>
    </w:p>
    <w:sectPr w:rsidR="00E44AA9" w:rsidRPr="00E44AA9" w:rsidSect="00E44AA9">
      <w:headerReference w:type="default" r:id="rId16"/>
      <w:footerReference w:type="default" r:id="rId17"/>
      <w:headerReference w:type="first" r:id="rId18"/>
      <w:type w:val="continuous"/>
      <w:pgSz w:w="11906" w:h="16838"/>
      <w:pgMar w:top="826" w:right="849" w:bottom="1078" w:left="1418" w:header="284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7A6FE" w14:textId="77777777" w:rsidR="00D87107" w:rsidRDefault="00D87107">
      <w:r>
        <w:separator/>
      </w:r>
    </w:p>
  </w:endnote>
  <w:endnote w:type="continuationSeparator" w:id="0">
    <w:p w14:paraId="3A19D729" w14:textId="77777777" w:rsidR="00D87107" w:rsidRDefault="00D8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8106" w14:textId="77777777" w:rsidR="00705ADD" w:rsidRDefault="00705ADD">
    <w:pPr>
      <w:pStyle w:val="a6"/>
    </w:pPr>
    <w:r w:rsidRPr="005558B2">
      <w:t xml:space="preserve">Уч. №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86461" w14:textId="77777777" w:rsidR="00705ADD" w:rsidRPr="00D028E2" w:rsidRDefault="00705ADD" w:rsidP="00A255F7">
    <w:pPr>
      <w:tabs>
        <w:tab w:val="left" w:pos="720"/>
        <w:tab w:val="left" w:pos="864"/>
        <w:tab w:val="left" w:pos="1296"/>
        <w:tab w:val="left" w:pos="3024"/>
        <w:tab w:val="left" w:pos="3600"/>
      </w:tabs>
      <w:rPr>
        <w:b/>
        <w:szCs w:val="28"/>
        <w:lang w:val="en-US"/>
      </w:rPr>
    </w:pPr>
    <w:r w:rsidRPr="00B85CB5">
      <w:rPr>
        <w:noProof/>
        <w:szCs w:val="28"/>
      </w:rPr>
      <w:t xml:space="preserve">Уч. №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43C35" w14:textId="77777777" w:rsidR="00705ADD" w:rsidRPr="00E20C38" w:rsidRDefault="00705ADD" w:rsidP="00B10AF4">
    <w:pPr>
      <w:pStyle w:val="a6"/>
      <w:tabs>
        <w:tab w:val="clear" w:pos="4677"/>
        <w:tab w:val="clear" w:pos="9355"/>
      </w:tabs>
      <w:jc w:val="right"/>
      <w:rPr>
        <w:lang w:val="ru-RU"/>
      </w:rPr>
    </w:pPr>
    <w:r w:rsidRPr="004E786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1A4F5" w14:textId="77777777" w:rsidR="00D87107" w:rsidRDefault="00D87107">
      <w:r>
        <w:separator/>
      </w:r>
    </w:p>
  </w:footnote>
  <w:footnote w:type="continuationSeparator" w:id="0">
    <w:p w14:paraId="6F10A38C" w14:textId="77777777" w:rsidR="00D87107" w:rsidRDefault="00D8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FAD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0233431C" w14:textId="77777777" w:rsidR="00705ADD" w:rsidRDefault="00705A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55040" w14:textId="77777777" w:rsidR="00705ADD" w:rsidRPr="00AB7E54" w:rsidRDefault="00705ADD" w:rsidP="00C535E3">
    <w:pPr>
      <w:pStyle w:val="a4"/>
      <w:jc w:val="right"/>
      <w:rPr>
        <w:lang w:val="ru-RU"/>
      </w:rPr>
    </w:pPr>
    <w:r w:rsidRPr="00AB7E54">
      <w:rPr>
        <w:lang w:val="ru-RU"/>
      </w:rPr>
      <w:t>Секретно</w:t>
    </w:r>
  </w:p>
  <w:p w14:paraId="02549A58" w14:textId="77777777" w:rsidR="00705ADD" w:rsidRPr="00AB7E54" w:rsidRDefault="00705ADD" w:rsidP="00C535E3">
    <w:pPr>
      <w:pStyle w:val="a4"/>
      <w:jc w:val="right"/>
      <w:rPr>
        <w:lang w:val="ru-RU"/>
      </w:rPr>
    </w:pPr>
    <w:r>
      <w:rPr>
        <w:lang w:val="ru-RU"/>
      </w:rPr>
      <w:t>п. 52 перечня</w:t>
    </w:r>
    <w:r w:rsidRPr="00AB7E54">
      <w:rPr>
        <w:lang w:val="ru-RU"/>
      </w:rPr>
      <w:t xml:space="preserve"> ФСТЭК России</w:t>
    </w:r>
  </w:p>
  <w:p w14:paraId="02B1D573" w14:textId="77777777" w:rsidR="00705ADD" w:rsidRPr="00AB7E54" w:rsidRDefault="00705ADD" w:rsidP="00C535E3">
    <w:pPr>
      <w:pStyle w:val="a4"/>
      <w:jc w:val="right"/>
    </w:pPr>
    <w:r w:rsidRPr="00AB7E54">
      <w:rPr>
        <w:lang w:val="ru-RU"/>
      </w:rPr>
      <w:t xml:space="preserve">Экз.  </w:t>
    </w:r>
    <w:proofErr w:type="spellStart"/>
    <w:r w:rsidRPr="00AB7E54">
      <w:rPr>
        <w:lang w:val="ru-RU"/>
      </w:rPr>
      <w:t>единст</w:t>
    </w:r>
    <w:proofErr w:type="spellEnd"/>
    <w:r w:rsidRPr="00AB7E54">
      <w:rPr>
        <w:lang w:val="ru-RU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63A5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4E6950B5" w14:textId="77777777" w:rsidR="00705ADD" w:rsidRDefault="00705A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63E34" w14:textId="77777777" w:rsidR="00705ADD" w:rsidRPr="0036204B" w:rsidRDefault="00705ADD" w:rsidP="00B10AF4">
    <w:pPr>
      <w:pStyle w:val="a4"/>
      <w:jc w:val="right"/>
      <w:rPr>
        <w:lang w:val="ru-RU"/>
      </w:rPr>
    </w:pPr>
    <w:r>
      <w:rPr>
        <w:lang w:val="ru-RU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22560E"/>
    <w:multiLevelType w:val="multilevel"/>
    <w:tmpl w:val="8668E68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61C43"/>
    <w:multiLevelType w:val="multilevel"/>
    <w:tmpl w:val="8F4CF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1">
    <w:nsid w:val="07E7469A"/>
    <w:multiLevelType w:val="hybridMultilevel"/>
    <w:tmpl w:val="773C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08317821"/>
    <w:multiLevelType w:val="hybridMultilevel"/>
    <w:tmpl w:val="BC5A6E96"/>
    <w:lvl w:ilvl="0" w:tplc="9C96B7B4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D675E8"/>
    <w:multiLevelType w:val="hybridMultilevel"/>
    <w:tmpl w:val="1076D8FE"/>
    <w:lvl w:ilvl="0" w:tplc="ABFC8DFE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D4E1335"/>
    <w:multiLevelType w:val="hybridMultilevel"/>
    <w:tmpl w:val="243A1BD0"/>
    <w:lvl w:ilvl="0" w:tplc="C860C816">
      <w:start w:val="1"/>
      <w:numFmt w:val="decimal"/>
      <w:lvlText w:val="%1."/>
      <w:lvlJc w:val="center"/>
      <w:pPr>
        <w:tabs>
          <w:tab w:val="num" w:pos="227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0EBE3947"/>
    <w:multiLevelType w:val="hybridMultilevel"/>
    <w:tmpl w:val="41DA9BE4"/>
    <w:lvl w:ilvl="0" w:tplc="39FAA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148D2830"/>
    <w:multiLevelType w:val="hybridMultilevel"/>
    <w:tmpl w:val="EA1E4142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6241236"/>
    <w:multiLevelType w:val="hybridMultilevel"/>
    <w:tmpl w:val="899807C2"/>
    <w:lvl w:ilvl="0" w:tplc="24B82710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7F76483A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1">
    <w:nsid w:val="1AB265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1">
    <w:nsid w:val="1F333158"/>
    <w:multiLevelType w:val="hybridMultilevel"/>
    <w:tmpl w:val="EF009BAA"/>
    <w:lvl w:ilvl="0" w:tplc="746CB08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  <w:caps w:val="0"/>
        <w:strike w:val="0"/>
        <w:dstrike w:val="0"/>
        <w:vanish w:val="0"/>
        <w:webHidden w:val="0"/>
        <w:color w:val="00000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E51DE">
      <w:numFmt w:val="none"/>
      <w:lvlText w:val=""/>
      <w:lvlJc w:val="left"/>
      <w:pPr>
        <w:tabs>
          <w:tab w:val="num" w:pos="360"/>
        </w:tabs>
      </w:pPr>
    </w:lvl>
    <w:lvl w:ilvl="2" w:tplc="4914D85A">
      <w:numFmt w:val="none"/>
      <w:lvlText w:val=""/>
      <w:lvlJc w:val="left"/>
      <w:pPr>
        <w:tabs>
          <w:tab w:val="num" w:pos="360"/>
        </w:tabs>
      </w:pPr>
    </w:lvl>
    <w:lvl w:ilvl="3" w:tplc="76A4DA6E">
      <w:numFmt w:val="none"/>
      <w:lvlText w:val=""/>
      <w:lvlJc w:val="left"/>
      <w:pPr>
        <w:tabs>
          <w:tab w:val="num" w:pos="360"/>
        </w:tabs>
      </w:pPr>
    </w:lvl>
    <w:lvl w:ilvl="4" w:tplc="6AFE292E">
      <w:numFmt w:val="none"/>
      <w:lvlText w:val=""/>
      <w:lvlJc w:val="left"/>
      <w:pPr>
        <w:tabs>
          <w:tab w:val="num" w:pos="360"/>
        </w:tabs>
      </w:pPr>
    </w:lvl>
    <w:lvl w:ilvl="5" w:tplc="57A6175A">
      <w:numFmt w:val="none"/>
      <w:lvlText w:val=""/>
      <w:lvlJc w:val="left"/>
      <w:pPr>
        <w:tabs>
          <w:tab w:val="num" w:pos="360"/>
        </w:tabs>
      </w:pPr>
    </w:lvl>
    <w:lvl w:ilvl="6" w:tplc="6096B5FE">
      <w:numFmt w:val="none"/>
      <w:lvlText w:val=""/>
      <w:lvlJc w:val="left"/>
      <w:pPr>
        <w:tabs>
          <w:tab w:val="num" w:pos="360"/>
        </w:tabs>
      </w:pPr>
    </w:lvl>
    <w:lvl w:ilvl="7" w:tplc="691E2C6E">
      <w:numFmt w:val="none"/>
      <w:lvlText w:val=""/>
      <w:lvlJc w:val="left"/>
      <w:pPr>
        <w:tabs>
          <w:tab w:val="num" w:pos="360"/>
        </w:tabs>
      </w:pPr>
    </w:lvl>
    <w:lvl w:ilvl="8" w:tplc="D10C6A2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1">
    <w:nsid w:val="22303980"/>
    <w:multiLevelType w:val="multilevel"/>
    <w:tmpl w:val="5E9C1766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57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230B08B6"/>
    <w:multiLevelType w:val="hybridMultilevel"/>
    <w:tmpl w:val="97925D7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4266"/>
    <w:multiLevelType w:val="hybridMultilevel"/>
    <w:tmpl w:val="F2765DC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983392C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2BEC3BBD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2F3074F6"/>
    <w:multiLevelType w:val="hybridMultilevel"/>
    <w:tmpl w:val="97E6EC9E"/>
    <w:lvl w:ilvl="0" w:tplc="39FAAB3E">
      <w:start w:val="1"/>
      <w:numFmt w:val="bullet"/>
      <w:lvlText w:val=""/>
      <w:lvlJc w:val="left"/>
      <w:pPr>
        <w:tabs>
          <w:tab w:val="num" w:pos="142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303C3670"/>
    <w:multiLevelType w:val="hybridMultilevel"/>
    <w:tmpl w:val="52E0F03E"/>
    <w:lvl w:ilvl="0" w:tplc="A956CDD8">
      <w:start w:val="1"/>
      <w:numFmt w:val="decimal"/>
      <w:lvlText w:val="п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33C128D2"/>
    <w:multiLevelType w:val="hybridMultilevel"/>
    <w:tmpl w:val="1BAACCAE"/>
    <w:lvl w:ilvl="0" w:tplc="C3447B3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35A12FF2"/>
    <w:multiLevelType w:val="hybridMultilevel"/>
    <w:tmpl w:val="520618C8"/>
    <w:lvl w:ilvl="0" w:tplc="61D0CA88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D42294A6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EB2B42"/>
    <w:multiLevelType w:val="hybridMultilevel"/>
    <w:tmpl w:val="560A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6B500A"/>
    <w:multiLevelType w:val="hybridMultilevel"/>
    <w:tmpl w:val="C23E4A52"/>
    <w:lvl w:ilvl="0" w:tplc="3AA077AA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4F4E17CA"/>
    <w:multiLevelType w:val="multilevel"/>
    <w:tmpl w:val="25CC5EB8"/>
    <w:lvl w:ilvl="0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54EF2AC3"/>
    <w:multiLevelType w:val="multilevel"/>
    <w:tmpl w:val="520618C8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5D8A38BD"/>
    <w:multiLevelType w:val="multilevel"/>
    <w:tmpl w:val="C23E4A52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5E330988"/>
    <w:multiLevelType w:val="hybridMultilevel"/>
    <w:tmpl w:val="25CC5EB8"/>
    <w:lvl w:ilvl="0" w:tplc="5470A0C6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5F3668DC"/>
    <w:multiLevelType w:val="hybridMultilevel"/>
    <w:tmpl w:val="946C58EC"/>
    <w:lvl w:ilvl="0" w:tplc="AAAE754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6E3113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1">
    <w:nsid w:val="75312231"/>
    <w:multiLevelType w:val="hybridMultilevel"/>
    <w:tmpl w:val="C9D0CA44"/>
    <w:lvl w:ilvl="0" w:tplc="FC0E326C">
      <w:start w:val="1"/>
      <w:numFmt w:val="decimal"/>
      <w:lvlText w:val="%1."/>
      <w:lvlJc w:val="center"/>
      <w:pPr>
        <w:tabs>
          <w:tab w:val="num" w:pos="0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714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134640">
    <w:abstractNumId w:val="16"/>
  </w:num>
  <w:num w:numId="3" w16cid:durableId="1187250427">
    <w:abstractNumId w:val="4"/>
  </w:num>
  <w:num w:numId="4" w16cid:durableId="204566654">
    <w:abstractNumId w:val="8"/>
  </w:num>
  <w:num w:numId="5" w16cid:durableId="1078357175">
    <w:abstractNumId w:val="3"/>
  </w:num>
  <w:num w:numId="6" w16cid:durableId="473377664">
    <w:abstractNumId w:val="18"/>
  </w:num>
  <w:num w:numId="7" w16cid:durableId="717510684">
    <w:abstractNumId w:val="28"/>
  </w:num>
  <w:num w:numId="8" w16cid:durableId="1121849706">
    <w:abstractNumId w:val="5"/>
  </w:num>
  <w:num w:numId="9" w16cid:durableId="1648899366">
    <w:abstractNumId w:val="21"/>
  </w:num>
  <w:num w:numId="10" w16cid:durableId="763694438">
    <w:abstractNumId w:val="19"/>
  </w:num>
  <w:num w:numId="11" w16cid:durableId="1312834480">
    <w:abstractNumId w:val="24"/>
  </w:num>
  <w:num w:numId="12" w16cid:durableId="2034838570">
    <w:abstractNumId w:val="25"/>
  </w:num>
  <w:num w:numId="13" w16cid:durableId="360786019">
    <w:abstractNumId w:val="14"/>
  </w:num>
  <w:num w:numId="14" w16cid:durableId="951135316">
    <w:abstractNumId w:val="15"/>
  </w:num>
  <w:num w:numId="15" w16cid:durableId="1336036137">
    <w:abstractNumId w:val="22"/>
  </w:num>
  <w:num w:numId="16" w16cid:durableId="382750277">
    <w:abstractNumId w:val="0"/>
  </w:num>
  <w:num w:numId="17" w16cid:durableId="1235582122">
    <w:abstractNumId w:val="11"/>
  </w:num>
  <w:num w:numId="18" w16cid:durableId="1475413765">
    <w:abstractNumId w:val="23"/>
  </w:num>
  <w:num w:numId="19" w16cid:durableId="602345147">
    <w:abstractNumId w:val="6"/>
  </w:num>
  <w:num w:numId="20" w16cid:durableId="187334107">
    <w:abstractNumId w:val="26"/>
  </w:num>
  <w:num w:numId="21" w16cid:durableId="556354448">
    <w:abstractNumId w:val="2"/>
  </w:num>
  <w:num w:numId="22" w16cid:durableId="3104529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8023867">
    <w:abstractNumId w:val="27"/>
  </w:num>
  <w:num w:numId="24" w16cid:durableId="113908961">
    <w:abstractNumId w:val="12"/>
  </w:num>
  <w:num w:numId="25" w16cid:durableId="1108425946">
    <w:abstractNumId w:val="7"/>
  </w:num>
  <w:num w:numId="26" w16cid:durableId="1646424780">
    <w:abstractNumId w:val="13"/>
  </w:num>
  <w:num w:numId="27" w16cid:durableId="1826317311">
    <w:abstractNumId w:val="17"/>
  </w:num>
  <w:num w:numId="28" w16cid:durableId="1732119165">
    <w:abstractNumId w:val="26"/>
  </w:num>
  <w:num w:numId="29" w16cid:durableId="164707028">
    <w:abstractNumId w:val="26"/>
  </w:num>
  <w:num w:numId="30" w16cid:durableId="458693649">
    <w:abstractNumId w:val="20"/>
  </w:num>
  <w:num w:numId="31" w16cid:durableId="115241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1"/>
    <w:rsid w:val="00001D1D"/>
    <w:rsid w:val="0000534C"/>
    <w:rsid w:val="000070BF"/>
    <w:rsid w:val="000103E5"/>
    <w:rsid w:val="00012861"/>
    <w:rsid w:val="00025C67"/>
    <w:rsid w:val="00035BCE"/>
    <w:rsid w:val="000376CA"/>
    <w:rsid w:val="00057D76"/>
    <w:rsid w:val="000623D9"/>
    <w:rsid w:val="00063C11"/>
    <w:rsid w:val="00067E07"/>
    <w:rsid w:val="00070BCA"/>
    <w:rsid w:val="00072045"/>
    <w:rsid w:val="0007578C"/>
    <w:rsid w:val="000802F8"/>
    <w:rsid w:val="0008191F"/>
    <w:rsid w:val="000A38B7"/>
    <w:rsid w:val="000A3D65"/>
    <w:rsid w:val="000A440E"/>
    <w:rsid w:val="000A6D01"/>
    <w:rsid w:val="000B7086"/>
    <w:rsid w:val="000D015D"/>
    <w:rsid w:val="000E4F23"/>
    <w:rsid w:val="000E504A"/>
    <w:rsid w:val="000E648D"/>
    <w:rsid w:val="000E7D39"/>
    <w:rsid w:val="00110C91"/>
    <w:rsid w:val="001157EC"/>
    <w:rsid w:val="001214C8"/>
    <w:rsid w:val="00122622"/>
    <w:rsid w:val="00127C05"/>
    <w:rsid w:val="00134BDC"/>
    <w:rsid w:val="00136015"/>
    <w:rsid w:val="00136781"/>
    <w:rsid w:val="00143D26"/>
    <w:rsid w:val="0016171A"/>
    <w:rsid w:val="00176247"/>
    <w:rsid w:val="0017711F"/>
    <w:rsid w:val="00181E17"/>
    <w:rsid w:val="00184FA5"/>
    <w:rsid w:val="001934B8"/>
    <w:rsid w:val="001A0691"/>
    <w:rsid w:val="001A09D9"/>
    <w:rsid w:val="001C2722"/>
    <w:rsid w:val="001D671A"/>
    <w:rsid w:val="001D7B48"/>
    <w:rsid w:val="001E6D56"/>
    <w:rsid w:val="001F797D"/>
    <w:rsid w:val="002040DB"/>
    <w:rsid w:val="002140A3"/>
    <w:rsid w:val="00217E96"/>
    <w:rsid w:val="00223439"/>
    <w:rsid w:val="002262EB"/>
    <w:rsid w:val="002361C3"/>
    <w:rsid w:val="0024401B"/>
    <w:rsid w:val="00256AF5"/>
    <w:rsid w:val="0026362D"/>
    <w:rsid w:val="002656E6"/>
    <w:rsid w:val="00274D62"/>
    <w:rsid w:val="00277EF9"/>
    <w:rsid w:val="002844CC"/>
    <w:rsid w:val="00292A93"/>
    <w:rsid w:val="00295AF1"/>
    <w:rsid w:val="002A0075"/>
    <w:rsid w:val="002B61EF"/>
    <w:rsid w:val="002B74B9"/>
    <w:rsid w:val="002C51EA"/>
    <w:rsid w:val="002E2D0D"/>
    <w:rsid w:val="002F1F58"/>
    <w:rsid w:val="00300DD7"/>
    <w:rsid w:val="0030713C"/>
    <w:rsid w:val="0031672A"/>
    <w:rsid w:val="00323201"/>
    <w:rsid w:val="003244B3"/>
    <w:rsid w:val="00333FD2"/>
    <w:rsid w:val="0037420F"/>
    <w:rsid w:val="003A4939"/>
    <w:rsid w:val="003A5EBD"/>
    <w:rsid w:val="003B1CED"/>
    <w:rsid w:val="003B5B02"/>
    <w:rsid w:val="003C3CC8"/>
    <w:rsid w:val="003C5F80"/>
    <w:rsid w:val="003C7AB8"/>
    <w:rsid w:val="003D3791"/>
    <w:rsid w:val="003D626C"/>
    <w:rsid w:val="003F13DC"/>
    <w:rsid w:val="003F417C"/>
    <w:rsid w:val="00400A1A"/>
    <w:rsid w:val="0042420D"/>
    <w:rsid w:val="004340FE"/>
    <w:rsid w:val="004365E9"/>
    <w:rsid w:val="004371F5"/>
    <w:rsid w:val="004412A6"/>
    <w:rsid w:val="00442805"/>
    <w:rsid w:val="004477DE"/>
    <w:rsid w:val="00451953"/>
    <w:rsid w:val="0046298C"/>
    <w:rsid w:val="0046462A"/>
    <w:rsid w:val="00472DC1"/>
    <w:rsid w:val="004813CD"/>
    <w:rsid w:val="0049365B"/>
    <w:rsid w:val="004A1D88"/>
    <w:rsid w:val="004A32A7"/>
    <w:rsid w:val="004A569A"/>
    <w:rsid w:val="004A64A9"/>
    <w:rsid w:val="004B548A"/>
    <w:rsid w:val="004B7311"/>
    <w:rsid w:val="004B785E"/>
    <w:rsid w:val="004C23DD"/>
    <w:rsid w:val="004C4957"/>
    <w:rsid w:val="004C678A"/>
    <w:rsid w:val="004F7478"/>
    <w:rsid w:val="00503B10"/>
    <w:rsid w:val="00507279"/>
    <w:rsid w:val="00527259"/>
    <w:rsid w:val="0054002C"/>
    <w:rsid w:val="005479F6"/>
    <w:rsid w:val="0055584E"/>
    <w:rsid w:val="005558B2"/>
    <w:rsid w:val="00555B21"/>
    <w:rsid w:val="005774EF"/>
    <w:rsid w:val="00577DD0"/>
    <w:rsid w:val="005906C8"/>
    <w:rsid w:val="00590981"/>
    <w:rsid w:val="00593E42"/>
    <w:rsid w:val="00596505"/>
    <w:rsid w:val="005A398A"/>
    <w:rsid w:val="005C0E67"/>
    <w:rsid w:val="005C6D1D"/>
    <w:rsid w:val="005D33C8"/>
    <w:rsid w:val="005E389C"/>
    <w:rsid w:val="005F4B01"/>
    <w:rsid w:val="005F775A"/>
    <w:rsid w:val="005F7DB9"/>
    <w:rsid w:val="00644331"/>
    <w:rsid w:val="0064707D"/>
    <w:rsid w:val="00662B5D"/>
    <w:rsid w:val="00662C98"/>
    <w:rsid w:val="00665E2F"/>
    <w:rsid w:val="00683988"/>
    <w:rsid w:val="0068475E"/>
    <w:rsid w:val="006A176D"/>
    <w:rsid w:val="006A622A"/>
    <w:rsid w:val="006B5E76"/>
    <w:rsid w:val="006D39D7"/>
    <w:rsid w:val="006D74D7"/>
    <w:rsid w:val="006E663F"/>
    <w:rsid w:val="006F352A"/>
    <w:rsid w:val="0070500F"/>
    <w:rsid w:val="00705ADD"/>
    <w:rsid w:val="0070662E"/>
    <w:rsid w:val="0071049D"/>
    <w:rsid w:val="00712908"/>
    <w:rsid w:val="00714604"/>
    <w:rsid w:val="0072489E"/>
    <w:rsid w:val="0072502F"/>
    <w:rsid w:val="00737602"/>
    <w:rsid w:val="007514D0"/>
    <w:rsid w:val="00757453"/>
    <w:rsid w:val="00757477"/>
    <w:rsid w:val="007744DD"/>
    <w:rsid w:val="00777F79"/>
    <w:rsid w:val="007801AC"/>
    <w:rsid w:val="00785651"/>
    <w:rsid w:val="007A2C73"/>
    <w:rsid w:val="007A6C7F"/>
    <w:rsid w:val="007B3F19"/>
    <w:rsid w:val="007B6F49"/>
    <w:rsid w:val="007C35C2"/>
    <w:rsid w:val="007C5CE9"/>
    <w:rsid w:val="007D31DA"/>
    <w:rsid w:val="007D6C97"/>
    <w:rsid w:val="007E53A7"/>
    <w:rsid w:val="007E5EC9"/>
    <w:rsid w:val="007F4E13"/>
    <w:rsid w:val="00810E35"/>
    <w:rsid w:val="00813B16"/>
    <w:rsid w:val="00835B01"/>
    <w:rsid w:val="0085368A"/>
    <w:rsid w:val="00876B84"/>
    <w:rsid w:val="00894FD4"/>
    <w:rsid w:val="008A3884"/>
    <w:rsid w:val="008C49D4"/>
    <w:rsid w:val="008E4043"/>
    <w:rsid w:val="008E7DFB"/>
    <w:rsid w:val="008F15F5"/>
    <w:rsid w:val="008F4C67"/>
    <w:rsid w:val="008F4EFB"/>
    <w:rsid w:val="008F607A"/>
    <w:rsid w:val="00904E42"/>
    <w:rsid w:val="00911598"/>
    <w:rsid w:val="009179FE"/>
    <w:rsid w:val="00942220"/>
    <w:rsid w:val="009459AC"/>
    <w:rsid w:val="00957D80"/>
    <w:rsid w:val="009627FB"/>
    <w:rsid w:val="00965CAF"/>
    <w:rsid w:val="00977D03"/>
    <w:rsid w:val="00983DE0"/>
    <w:rsid w:val="009B5014"/>
    <w:rsid w:val="009B5F54"/>
    <w:rsid w:val="009C2056"/>
    <w:rsid w:val="009C3842"/>
    <w:rsid w:val="009C496A"/>
    <w:rsid w:val="009C6328"/>
    <w:rsid w:val="009E201F"/>
    <w:rsid w:val="009E5DDD"/>
    <w:rsid w:val="009E6810"/>
    <w:rsid w:val="009F47A7"/>
    <w:rsid w:val="00A12C0F"/>
    <w:rsid w:val="00A21F26"/>
    <w:rsid w:val="00A255F7"/>
    <w:rsid w:val="00A41A8D"/>
    <w:rsid w:val="00A6713E"/>
    <w:rsid w:val="00A67242"/>
    <w:rsid w:val="00A72024"/>
    <w:rsid w:val="00AA633A"/>
    <w:rsid w:val="00AB110A"/>
    <w:rsid w:val="00AE09B3"/>
    <w:rsid w:val="00AF4DA4"/>
    <w:rsid w:val="00B00F07"/>
    <w:rsid w:val="00B01D61"/>
    <w:rsid w:val="00B02EA8"/>
    <w:rsid w:val="00B10AF4"/>
    <w:rsid w:val="00B1379B"/>
    <w:rsid w:val="00B1791C"/>
    <w:rsid w:val="00B2075F"/>
    <w:rsid w:val="00B224C3"/>
    <w:rsid w:val="00B24857"/>
    <w:rsid w:val="00B32AE9"/>
    <w:rsid w:val="00B3690C"/>
    <w:rsid w:val="00B4239F"/>
    <w:rsid w:val="00B43520"/>
    <w:rsid w:val="00B44241"/>
    <w:rsid w:val="00B51FF4"/>
    <w:rsid w:val="00B531A4"/>
    <w:rsid w:val="00B838F4"/>
    <w:rsid w:val="00B85CB5"/>
    <w:rsid w:val="00B92880"/>
    <w:rsid w:val="00B96E60"/>
    <w:rsid w:val="00BA26CF"/>
    <w:rsid w:val="00BA413D"/>
    <w:rsid w:val="00BA6B8D"/>
    <w:rsid w:val="00BE5635"/>
    <w:rsid w:val="00BE5C9C"/>
    <w:rsid w:val="00BE6F91"/>
    <w:rsid w:val="00C133C0"/>
    <w:rsid w:val="00C17DFB"/>
    <w:rsid w:val="00C20DEF"/>
    <w:rsid w:val="00C21D4C"/>
    <w:rsid w:val="00C22D87"/>
    <w:rsid w:val="00C33A09"/>
    <w:rsid w:val="00C52F9E"/>
    <w:rsid w:val="00C535E3"/>
    <w:rsid w:val="00C564D4"/>
    <w:rsid w:val="00C6161F"/>
    <w:rsid w:val="00C6709B"/>
    <w:rsid w:val="00C73D70"/>
    <w:rsid w:val="00C82E70"/>
    <w:rsid w:val="00CB2BFC"/>
    <w:rsid w:val="00CB576A"/>
    <w:rsid w:val="00CC2A9C"/>
    <w:rsid w:val="00CC5344"/>
    <w:rsid w:val="00CD2C64"/>
    <w:rsid w:val="00CF07AD"/>
    <w:rsid w:val="00CF18EE"/>
    <w:rsid w:val="00D028E2"/>
    <w:rsid w:val="00D039AD"/>
    <w:rsid w:val="00D10F15"/>
    <w:rsid w:val="00D26F5C"/>
    <w:rsid w:val="00D30272"/>
    <w:rsid w:val="00D41932"/>
    <w:rsid w:val="00D441B9"/>
    <w:rsid w:val="00D45B4B"/>
    <w:rsid w:val="00D46783"/>
    <w:rsid w:val="00D47CA5"/>
    <w:rsid w:val="00D579BA"/>
    <w:rsid w:val="00D63A7F"/>
    <w:rsid w:val="00D657CA"/>
    <w:rsid w:val="00D82E01"/>
    <w:rsid w:val="00D83127"/>
    <w:rsid w:val="00D8426F"/>
    <w:rsid w:val="00D85AAA"/>
    <w:rsid w:val="00D87107"/>
    <w:rsid w:val="00D96BB2"/>
    <w:rsid w:val="00D974AA"/>
    <w:rsid w:val="00DA1900"/>
    <w:rsid w:val="00DA49C6"/>
    <w:rsid w:val="00DB4D33"/>
    <w:rsid w:val="00DD120F"/>
    <w:rsid w:val="00DD7312"/>
    <w:rsid w:val="00DE1BC2"/>
    <w:rsid w:val="00DE3A8A"/>
    <w:rsid w:val="00DE4077"/>
    <w:rsid w:val="00DF56E6"/>
    <w:rsid w:val="00E01F35"/>
    <w:rsid w:val="00E113FC"/>
    <w:rsid w:val="00E13C65"/>
    <w:rsid w:val="00E22A1B"/>
    <w:rsid w:val="00E24332"/>
    <w:rsid w:val="00E32BF9"/>
    <w:rsid w:val="00E32ED9"/>
    <w:rsid w:val="00E347AB"/>
    <w:rsid w:val="00E3590A"/>
    <w:rsid w:val="00E3674F"/>
    <w:rsid w:val="00E44AA9"/>
    <w:rsid w:val="00E50D3C"/>
    <w:rsid w:val="00E5154C"/>
    <w:rsid w:val="00E62CD7"/>
    <w:rsid w:val="00E651DA"/>
    <w:rsid w:val="00E66B16"/>
    <w:rsid w:val="00E66C5C"/>
    <w:rsid w:val="00E73DAD"/>
    <w:rsid w:val="00E82EB4"/>
    <w:rsid w:val="00E850DA"/>
    <w:rsid w:val="00E87403"/>
    <w:rsid w:val="00E94F61"/>
    <w:rsid w:val="00E95EAF"/>
    <w:rsid w:val="00EA2369"/>
    <w:rsid w:val="00EA2372"/>
    <w:rsid w:val="00EB4D27"/>
    <w:rsid w:val="00EB6F8F"/>
    <w:rsid w:val="00EC5C36"/>
    <w:rsid w:val="00ED0F60"/>
    <w:rsid w:val="00ED7015"/>
    <w:rsid w:val="00EE4426"/>
    <w:rsid w:val="00EE75EC"/>
    <w:rsid w:val="00EF10D4"/>
    <w:rsid w:val="00EF1EC6"/>
    <w:rsid w:val="00F00B08"/>
    <w:rsid w:val="00F03D44"/>
    <w:rsid w:val="00F17F46"/>
    <w:rsid w:val="00F22DC7"/>
    <w:rsid w:val="00F33395"/>
    <w:rsid w:val="00F36F8E"/>
    <w:rsid w:val="00F4616E"/>
    <w:rsid w:val="00F6378A"/>
    <w:rsid w:val="00F85672"/>
    <w:rsid w:val="00F93835"/>
    <w:rsid w:val="00FA15BD"/>
    <w:rsid w:val="00FF0A1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4A6E0"/>
  <w15:chartTrackingRefBased/>
  <w15:docId w15:val="{8E2D19C8-0221-416E-88CA-3DFCB6A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617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217E96"/>
    <w:pPr>
      <w:keepNext/>
      <w:tabs>
        <w:tab w:val="left" w:pos="284"/>
      </w:tabs>
      <w:ind w:firstLine="709"/>
      <w:jc w:val="center"/>
      <w:outlineLvl w:val="0"/>
    </w:pPr>
    <w:rPr>
      <w:rFonts w:eastAsia="Times New Roman" w:cs="Times New Roman"/>
      <w:sz w:val="28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217E96"/>
    <w:pPr>
      <w:tabs>
        <w:tab w:val="left" w:pos="284"/>
      </w:tabs>
      <w:spacing w:before="240" w:after="60"/>
      <w:ind w:firstLine="709"/>
      <w:jc w:val="both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217E96"/>
    <w:pPr>
      <w:tabs>
        <w:tab w:val="left" w:pos="284"/>
      </w:tabs>
      <w:spacing w:before="240" w:after="60"/>
      <w:ind w:firstLine="709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17E9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217E9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217E96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217E96"/>
  </w:style>
  <w:style w:type="paragraph" w:styleId="a4">
    <w:name w:val="header"/>
    <w:basedOn w:val="a0"/>
    <w:link w:val="a5"/>
    <w:uiPriority w:val="99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5">
    <w:name w:val="Верхний колонтитул Знак"/>
    <w:basedOn w:val="a1"/>
    <w:link w:val="a4"/>
    <w:uiPriority w:val="99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0"/>
    <w:link w:val="a7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7">
    <w:name w:val="Нижний колонтитул Знак"/>
    <w:basedOn w:val="a1"/>
    <w:link w:val="a6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caption"/>
    <w:basedOn w:val="a0"/>
    <w:next w:val="a0"/>
    <w:qFormat/>
    <w:rsid w:val="00217E96"/>
    <w:pPr>
      <w:tabs>
        <w:tab w:val="left" w:pos="284"/>
      </w:tabs>
      <w:spacing w:after="200"/>
      <w:jc w:val="both"/>
    </w:pPr>
    <w:rPr>
      <w:rFonts w:eastAsia="Calibri" w:cs="Times New Roman"/>
      <w:b/>
      <w:bCs/>
      <w:color w:val="4F81BD"/>
      <w:sz w:val="18"/>
      <w:szCs w:val="18"/>
      <w:lang w:val="en-US" w:bidi="en-US"/>
    </w:rPr>
  </w:style>
  <w:style w:type="paragraph" w:styleId="a9">
    <w:name w:val="Title"/>
    <w:basedOn w:val="a0"/>
    <w:next w:val="a0"/>
    <w:link w:val="aa"/>
    <w:uiPriority w:val="10"/>
    <w:qFormat/>
    <w:rsid w:val="00217E96"/>
    <w:pPr>
      <w:pBdr>
        <w:bottom w:val="single" w:sz="8" w:space="4" w:color="4F81BD"/>
      </w:pBdr>
      <w:tabs>
        <w:tab w:val="left" w:pos="284"/>
      </w:tabs>
      <w:spacing w:after="300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Заголовок Знак"/>
    <w:basedOn w:val="a1"/>
    <w:link w:val="a9"/>
    <w:uiPriority w:val="10"/>
    <w:rsid w:val="00217E9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table" w:styleId="ab">
    <w:name w:val="Table Grid"/>
    <w:aliases w:val="1111"/>
    <w:basedOn w:val="a2"/>
    <w:uiPriority w:val="39"/>
    <w:rsid w:val="00217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page number"/>
    <w:basedOn w:val="a1"/>
    <w:rsid w:val="00217E96"/>
  </w:style>
  <w:style w:type="paragraph" w:styleId="a">
    <w:name w:val="List Paragraph"/>
    <w:basedOn w:val="a0"/>
    <w:uiPriority w:val="34"/>
    <w:qFormat/>
    <w:rsid w:val="00217E96"/>
    <w:pPr>
      <w:numPr>
        <w:numId w:val="20"/>
      </w:numPr>
      <w:tabs>
        <w:tab w:val="left" w:pos="284"/>
      </w:tabs>
      <w:contextualSpacing/>
      <w:jc w:val="both"/>
    </w:pPr>
    <w:rPr>
      <w:rFonts w:eastAsia="MS Mincho" w:cs="Times New Roman"/>
      <w:szCs w:val="24"/>
      <w:lang w:eastAsia="ru-RU"/>
    </w:rPr>
  </w:style>
  <w:style w:type="table" w:customStyle="1" w:styleId="11111">
    <w:name w:val="11111"/>
    <w:basedOn w:val="a2"/>
    <w:next w:val="ab"/>
    <w:uiPriority w:val="39"/>
    <w:rsid w:val="00547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tblHeader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44;&#1083;&#1103;%20&#1088;&#1072;&#1073;&#1086;&#1088;&#1090;&#1099;\&#1096;&#1072;&#1073;&#1083;&#1086;&#1085;&#1099;\&#1040;&#1057;%20&#1089;\&#1040;&#1090;&#1090;&#1077;&#1089;&#1090;&#1072;&#1094;&#1080;&#1103;\&#1058;&#1055;2002202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D7E9-50CC-4791-89BA-B16A3BD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ТП20022024.dotm</Template>
  <TotalTime>1423</TotalTime>
  <Pages>13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PC</cp:lastModifiedBy>
  <cp:revision>159</cp:revision>
  <cp:lastPrinted>2024-07-11T11:23:00Z</cp:lastPrinted>
  <dcterms:created xsi:type="dcterms:W3CDTF">2024-05-18T11:02:00Z</dcterms:created>
  <dcterms:modified xsi:type="dcterms:W3CDTF">2025-04-10T11:00:00Z</dcterms:modified>
</cp:coreProperties>
</file>