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Stylometry Ensemble: A Multi-Feature Framework for Authorship and Genre Attribution with an Application to Isaiah</w:t>
      </w:r>
    </w:p>
    <w:p>
      <w:r>
        <w:t>arXiv-style preprint</w:t>
      </w:r>
    </w:p>
    <w:p>
      <w:r>
        <w:t>Monte J. Shaffer and ChatGPT Research Assistant (working draft)</w:t>
      </w:r>
    </w:p>
    <w:p>
      <w:pPr>
        <w:pStyle w:val="Heading1"/>
      </w:pPr>
      <w:r>
        <w:t>Abstract</w:t>
      </w:r>
    </w:p>
    <w:p>
      <w:r>
        <w:t>Stylometry Ensemble is a modular framework for authorship and genre attribution that aggregates diverse stylometric feature spaces into a weighted consensus. The framework supports chapter-to-section, chapter-to-book, and chapter-to-genre comparisons and was developed as a testbed for the Isaiah–Deutero-Isaiah problem.</w:t>
      </w:r>
    </w:p>
    <w:p>
      <w:pPr>
        <w:pStyle w:val="Heading1"/>
      </w:pPr>
      <w:r>
        <w:t>1 Introduction</w:t>
      </w:r>
    </w:p>
    <w:p>
      <w:r>
        <w:t>Traditional stylometry often relies on a small number of feature spaces. This work instead aggregates many partially independent signals and emphasizes consensus among them.</w:t>
      </w:r>
    </w:p>
    <w:p>
      <w:pPr>
        <w:pStyle w:val="Heading1"/>
      </w:pPr>
      <w:r>
        <w:t>2 Prior Stylometric Work</w:t>
      </w:r>
    </w:p>
    <w:p>
      <w:r>
        <w:t>The framework draws inspiration from Burrows Delta, cosine similarity, TF-IDF, PCA, nearest-neighbor attribution, and ensemble learning.</w:t>
      </w:r>
    </w:p>
    <w:p>
      <w:pPr>
        <w:pStyle w:val="Heading1"/>
      </w:pPr>
      <w:r>
        <w:t>3 Data Model</w:t>
      </w:r>
    </w:p>
    <w:p>
      <w:r>
        <w:t>Raw text is imported at verse level and aggregated into chapter_docs, section_docs, or genre_docs. Source and target corpora may have different granularities.</w:t>
      </w:r>
    </w:p>
    <w:p>
      <w:pPr>
        <w:pStyle w:val="Heading1"/>
      </w:pPr>
      <w:r>
        <w:t>4 Feature Families</w:t>
      </w:r>
    </w:p>
    <w:p>
      <w:r>
        <w:t>Character n-grams; word n-grams; stems; function words; POS 3/4/5-grams; punctuation frequencies; sentence-length distributions; lexical richness; readability measures.</w:t>
      </w:r>
    </w:p>
    <w:p>
      <w:r>
        <w:t>• Character n-grams (3,4)</w:t>
      </w:r>
    </w:p>
    <w:p>
      <w:r>
        <w:t>• Word n-grams</w:t>
      </w:r>
    </w:p>
    <w:p>
      <w:r>
        <w:t>• Stem frequencies</w:t>
      </w:r>
    </w:p>
    <w:p>
      <w:r>
        <w:t>• Function words</w:t>
      </w:r>
    </w:p>
    <w:p>
      <w:r>
        <w:t>• POS 3/4/5-grams</w:t>
      </w:r>
    </w:p>
    <w:p>
      <w:r>
        <w:t>• Punctuation</w:t>
      </w:r>
    </w:p>
    <w:p>
      <w:r>
        <w:t>• Sentence statistics</w:t>
      </w:r>
    </w:p>
    <w:p>
      <w:r>
        <w:t>• Lexical richness</w:t>
      </w:r>
    </w:p>
    <w:p>
      <w:r>
        <w:t>• Readability indicators</w:t>
      </w:r>
    </w:p>
    <w:p>
      <w:pPr>
        <w:pStyle w:val="Heading1"/>
      </w:pPr>
      <w:r>
        <w:t>5 Similarity Metrics</w:t>
      </w:r>
    </w:p>
    <w:p>
      <w:r>
        <w:t>Cosine similarity is the default because it is stable across varying document lengths. Additional metrics such as Burrows Delta may be added.</w:t>
      </w:r>
    </w:p>
    <w:p>
      <w:pPr>
        <w:pStyle w:val="Heading1"/>
      </w:pPr>
      <w:r>
        <w:t>6 Ensemble Architecture</w:t>
      </w:r>
    </w:p>
    <w:p>
      <w:r>
        <w:t>Each feature variant yields a similarity matrix. Variants are aggregated into feature classes and then into a weighted overall similarity matrix.</w:t>
      </w:r>
    </w:p>
    <w:p>
      <w:pPr>
        <w:pStyle w:val="Heading1"/>
      </w:pPr>
      <w:r>
        <w:t>7 Consensus Statistics</w:t>
      </w:r>
    </w:p>
    <w:p>
      <w:r>
        <w:t>The ensemble records vote share, weighted vote share, vote margin, weighted vote margin, winner dominance ratio, consensus strength, entropy, effective targets, and elbow rank.</w:t>
      </w:r>
    </w:p>
    <w:p>
      <w:r>
        <w:t>• Vote Share</w:t>
      </w:r>
    </w:p>
    <w:p>
      <w:r>
        <w:t>• Weighted Vote Share</w:t>
      </w:r>
    </w:p>
    <w:p>
      <w:r>
        <w:t>• Vote Margin</w:t>
      </w:r>
    </w:p>
    <w:p>
      <w:r>
        <w:t>• Weighted Vote Margin</w:t>
      </w:r>
    </w:p>
    <w:p>
      <w:r>
        <w:t>• Winner Dominance Ratio</w:t>
      </w:r>
    </w:p>
    <w:p>
      <w:r>
        <w:t>• Consensus Strength</w:t>
      </w:r>
    </w:p>
    <w:p>
      <w:r>
        <w:t>• Entropy</w:t>
      </w:r>
    </w:p>
    <w:p>
      <w:r>
        <w:t>• Effective Targets</w:t>
      </w:r>
    </w:p>
    <w:p>
      <w:r>
        <w:t>• Elbow Rank</w:t>
      </w:r>
    </w:p>
    <w:p>
      <w:pPr>
        <w:pStyle w:val="Heading1"/>
      </w:pPr>
      <w:r>
        <w:t>8 Consensus Scree Plot</w:t>
      </w:r>
    </w:p>
    <w:p>
      <w:r>
        <w:t>Targets are ordered by vote share. The elbow is identified from the maximum vote-margin gap. Entropy and effective targets summarize concentration of evidence.</w:t>
      </w:r>
    </w:p>
    <w:p>
      <w:pPr>
        <w:pStyle w:val="Heading1"/>
      </w:pPr>
      <w:r>
        <w:t>9 Software Architecture</w:t>
      </w:r>
    </w:p>
    <w:p>
      <w:r>
        <w:t>The R implementation separates data preparation, feature extraction, similarity computation, ensemble aggregation, caching, notebooks, and display helpers.</w:t>
      </w:r>
    </w:p>
    <w:p>
      <w:pPr>
        <w:pStyle w:val="Heading1"/>
      </w:pPr>
      <w:r>
        <w:t>10 Chapter-to-Section Attribution</w:t>
      </w:r>
    </w:p>
    <w:p>
      <w:r>
        <w:t>Isaiah chapters are compared against Isaiah_1_35, Isaiah_36_39, Isaiah_40_55, Isaiah_56_66 and external books such as Jeremiah, Ezekiel, Psalms, Job, and Proverbs.</w:t>
      </w:r>
    </w:p>
    <w:p>
      <w:pPr>
        <w:pStyle w:val="Heading1"/>
      </w:pPr>
      <w:r>
        <w:t>11 Genre Attribution</w:t>
      </w:r>
    </w:p>
    <w:p>
      <w:r>
        <w:t>Macro-genres Narrative, Prophetic, and Poetic/Wisdom are built as target profiles to separate genre from authorship effects.</w:t>
      </w:r>
    </w:p>
    <w:p>
      <w:pPr>
        <w:pStyle w:val="Heading1"/>
      </w:pPr>
      <w:r>
        <w:t>12 Experimental Findings</w:t>
      </w:r>
    </w:p>
    <w:p>
      <w:r>
        <w:t>In working KJV experiments, 64 of 66 Isaiah chapters self-identified with their assigned section. Isaiah 12 and Isaiah 26 aligned most closely with Psalms, consistent with their hymn/song character.</w:t>
      </w:r>
    </w:p>
    <w:p>
      <w:pPr>
        <w:pStyle w:val="Heading1"/>
      </w:pPr>
      <w:r>
        <w:t>13 Isaiah 40 Example</w:t>
      </w:r>
    </w:p>
    <w:p>
      <w:r>
        <w:t>Consensus Winner: Isaiah_40_55; Vote Share: 58.6%; Weighted Vote Share: 62.6%; Vote Margin: 44.8%; Entropy: 1.95 bits; Effective Targets: 3.87.</w:t>
      </w:r>
    </w:p>
    <w:p>
      <w:pPr>
        <w:pStyle w:val="Heading1"/>
      </w:pPr>
      <w:r>
        <w:t>14 Discussion</w:t>
      </w:r>
    </w:p>
    <w:p>
      <w:r>
        <w:t>The results suggest the ensemble is robust to genre effects while remaining sensitive to stylistic anomalies. The framework is generic and applicable beyond biblical corpora.</w:t>
      </w:r>
    </w:p>
    <w:p>
      <w:pPr>
        <w:pStyle w:val="Heading1"/>
      </w:pPr>
      <w:r>
        <w:t>15 Future Work</w:t>
      </w:r>
    </w:p>
    <w:p>
      <w:r>
        <w:t>Add multilingual corpora, additional similarity measures, clustering, Bayesian weighting, and visualization dashboards.</w:t>
      </w:r>
    </w:p>
    <w:p>
      <w:pPr>
        <w:pStyle w:val="Heading1"/>
      </w:pPr>
      <w:r>
        <w:t>Appendix A: Example Isaiah 40 Consensus Summary</w:t>
      </w:r>
    </w:p>
    <w:p>
      <w:r>
        <w:t>Document: Isaiah_40</w:t>
      </w:r>
    </w:p>
    <w:p>
      <w:r>
        <w:t>Consensus Winner: Isaiah_40_55</w:t>
      </w:r>
    </w:p>
    <w:p>
      <w:r>
        <w:t>Vote Share: 58.6%</w:t>
      </w:r>
    </w:p>
    <w:p>
      <w:r>
        <w:t>Weighted Vote Share: 62.6%</w:t>
      </w:r>
    </w:p>
    <w:p>
      <w:r>
        <w:t>Vote Margin: 44.8%</w:t>
      </w:r>
    </w:p>
    <w:p>
      <w:r>
        <w:t>Weighted Vote Margin: 44.7%</w:t>
      </w:r>
    </w:p>
    <w:p>
      <w:r>
        <w:t>Entropy: 1.95 bits</w:t>
      </w:r>
    </w:p>
    <w:p>
      <w:r>
        <w:t>Effective Targets: 3.87</w:t>
      </w:r>
    </w:p>
    <w:p>
      <w:r>
        <w:t>Targets Receiving Votes: 7</w:t>
      </w:r>
    </w:p>
    <w:p>
      <w:pPr>
        <w:pStyle w:val="Heading1"/>
      </w:pPr>
      <w:r>
        <w:t>Appendix B: Notebooks</w:t>
      </w:r>
    </w:p>
    <w:p>
      <w:r>
        <w:t>• 01_Introduction.Rmd</w:t>
      </w:r>
    </w:p>
    <w:p>
      <w:r>
        <w:t>• 02_Feature_Exploration.Rmd</w:t>
      </w:r>
    </w:p>
    <w:p>
      <w:r>
        <w:t>• 03_POS_and_Readability.Rmd</w:t>
      </w:r>
    </w:p>
    <w:p>
      <w:r>
        <w:t>• 04_Author_Identification.Rmd</w:t>
      </w:r>
    </w:p>
    <w:p>
      <w:r>
        <w:t>• 05_Genre_Identification.Rmd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