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Stylometry Ensemble: A Multi-Feature Framework for Authorship and Genre Attribution with an Application to Isaiah</w:t>
      </w:r>
    </w:p>
    <w:p>
      <w:r>
        <w:t>Extended arXiv-style manuscript (working draft)</w:t>
      </w:r>
    </w:p>
    <w:p>
      <w:r>
        <w:t>Monte J. Shaffer and ChatGPT Research Assistant</w:t>
      </w:r>
    </w:p>
    <w:p>
      <w:pPr>
        <w:pStyle w:val="Heading1"/>
      </w:pPr>
      <w:r>
        <w:t>Abstract</w:t>
      </w:r>
    </w:p>
    <w:p>
      <w:r>
        <w:t xml:space="preserve">Stylometry Ensemble aggregates heterogeneous stylistic representations into a weighted voting framework. The goal is not to prove authorship through a single statistic but to measure agreement across independent signals.  </w:t>
      </w:r>
    </w:p>
    <w:p>
      <w:r>
        <w:t xml:space="preserve">Stylometry Ensemble aggregates heterogeneous stylistic representations into a weighted voting framework. The goal is not to prove authorship through a single statistic but to measure agreement across independent signals.  </w:t>
      </w:r>
    </w:p>
    <w:p>
      <w:r>
        <w:t xml:space="preserve">Stylometry Ensemble aggregates heterogeneous stylistic representations into a weighted voting framework. The goal is not to prove authorship through a single statistic but to measure agreement across independent signals.  </w:t>
      </w:r>
    </w:p>
    <w:p>
      <w:pPr>
        <w:pStyle w:val="Heading1"/>
      </w:pPr>
      <w:r>
        <w:t>Introduction</w:t>
      </w:r>
    </w:p>
    <w:p>
      <w:r>
        <w:t xml:space="preserve">The Isaiah–Deutero Isaiah question provides an ideal benchmark because chapters can be compared to sections, books, and genres. The framework was designed to be generic and extensible rather than tied to a single corpus.  </w:t>
      </w:r>
    </w:p>
    <w:p>
      <w:r>
        <w:t xml:space="preserve">The Isaiah–Deutero Isaiah question provides an ideal benchmark because chapters can be compared to sections, books, and genres. The framework was designed to be generic and extensible rather than tied to a single corpus.  </w:t>
      </w:r>
    </w:p>
    <w:p>
      <w:r>
        <w:t xml:space="preserve">The Isaiah–Deutero Isaiah question provides an ideal benchmark because chapters can be compared to sections, books, and genres. The framework was designed to be generic and extensible rather than tied to a single corpus.  </w:t>
      </w:r>
    </w:p>
    <w:p>
      <w:r>
        <w:t xml:space="preserve">The Isaiah–Deutero Isaiah question provides an ideal benchmark because chapters can be compared to sections, books, and genres. The framework was designed to be generic and extensible rather than tied to a single corpus.  </w:t>
      </w:r>
    </w:p>
    <w:p>
      <w:r>
        <w:t xml:space="preserve">The Isaiah–Deutero Isaiah question provides an ideal benchmark because chapters can be compared to sections, books, and genres. The framework was designed to be generic and extensible rather than tied to a single corpus.  </w:t>
      </w:r>
    </w:p>
    <w:p>
      <w:r>
        <w:t xml:space="preserve">The Isaiah–Deutero Isaiah question provides an ideal benchmark because chapters can be compared to sections, books, and genres. The framework was designed to be generic and extensible rather than tied to a single corpus.  </w:t>
      </w:r>
    </w:p>
    <w:p>
      <w:pPr>
        <w:pStyle w:val="Heading1"/>
      </w:pPr>
      <w:r>
        <w:t>Related Stylometric Literature</w:t>
      </w:r>
    </w:p>
    <w:p>
      <w:r>
        <w:t xml:space="preserve">Prior work includes Burrows Delta, cosine similarity, TF-IDF, PCA, nearest-neighbor attribution, and ensemble classifiers. Stylometry Ensemble combines insights from these traditions.  </w:t>
      </w:r>
    </w:p>
    <w:p>
      <w:r>
        <w:t xml:space="preserve">Prior work includes Burrows Delta, cosine similarity, TF-IDF, PCA, nearest-neighbor attribution, and ensemble classifiers. Stylometry Ensemble combines insights from these traditions.  </w:t>
      </w:r>
    </w:p>
    <w:p>
      <w:r>
        <w:t xml:space="preserve">Prior work includes Burrows Delta, cosine similarity, TF-IDF, PCA, nearest-neighbor attribution, and ensemble classifiers. Stylometry Ensemble combines insights from these traditions.  </w:t>
      </w:r>
    </w:p>
    <w:p>
      <w:r>
        <w:t xml:space="preserve">Prior work includes Burrows Delta, cosine similarity, TF-IDF, PCA, nearest-neighbor attribution, and ensemble classifiers. Stylometry Ensemble combines insights from these traditions.  </w:t>
      </w:r>
    </w:p>
    <w:p>
      <w:r>
        <w:t xml:space="preserve">Prior work includes Burrows Delta, cosine similarity, TF-IDF, PCA, nearest-neighbor attribution, and ensemble classifiers. Stylometry Ensemble combines insights from these traditions.  </w:t>
      </w:r>
    </w:p>
    <w:p>
      <w:pPr>
        <w:pStyle w:val="Heading1"/>
      </w:pPr>
      <w:r>
        <w:t>Data Model</w:t>
      </w:r>
    </w:p>
    <w:p>
      <w:r>
        <w:t xml:space="preserve">Texts begin at verse level and are aggregated into chapter_docs, section_docs, and genre_docs. Source and target corpora may have different granularities.  </w:t>
      </w:r>
    </w:p>
    <w:p>
      <w:r>
        <w:t xml:space="preserve">Texts begin at verse level and are aggregated into chapter_docs, section_docs, and genre_docs. Source and target corpora may have different granularities.  </w:t>
      </w:r>
    </w:p>
    <w:p>
      <w:r>
        <w:t xml:space="preserve">Texts begin at verse level and are aggregated into chapter_docs, section_docs, and genre_docs. Source and target corpora may have different granularities.  </w:t>
      </w:r>
    </w:p>
    <w:p>
      <w:r>
        <w:t xml:space="preserve">Texts begin at verse level and are aggregated into chapter_docs, section_docs, and genre_docs. Source and target corpora may have different granularities.  </w:t>
      </w:r>
    </w:p>
    <w:p>
      <w:r>
        <w:t xml:space="preserve">Texts begin at verse level and are aggregated into chapter_docs, section_docs, and genre_docs. Source and target corpora may have different granularities.  </w:t>
      </w:r>
    </w:p>
    <w:p>
      <w:pPr>
        <w:pStyle w:val="Heading1"/>
      </w:pPr>
      <w:r>
        <w:t>Feature Families</w:t>
      </w:r>
    </w:p>
    <w:p>
      <w:r>
        <w:t>Feature classes include character n-grams, word n-grams, stems, function words, POS n-grams, punctuation, sentence statistics, lexical richness, and readability. Feature engineering deliberately spans orthographic, lexical, syntactic, and readability dimensions so that no single representation dominates the analysis.</w:t>
      </w:r>
    </w:p>
    <w:p>
      <w:r>
        <w:t>Feature classes include character n-grams, word n-grams, stems, function words, POS n-grams, punctuation, sentence statistics, lexical richness, and readability. Feature engineering deliberately spans orthographic, lexical, syntactic, and readability dimensions so that no single representation dominates the analysis.</w:t>
      </w:r>
    </w:p>
    <w:p>
      <w:r>
        <w:t>Feature classes include character n-grams, word n-grams, stems, function words, POS n-grams, punctuation, sentence statistics, lexical richness, and readability. Feature engineering deliberately spans orthographic, lexical, syntactic, and readability dimensions so that no single representation dominates the analysis.</w:t>
      </w:r>
    </w:p>
    <w:p>
      <w:r>
        <w:t>Feature classes include character n-grams, word n-grams, stems, function words, POS n-grams, punctuation, sentence statistics, lexical richness, and readability. Feature engineering deliberately spans orthographic, lexical, syntactic, and readability dimensions so that no single representation dominates the analysis.</w:t>
      </w:r>
    </w:p>
    <w:p>
      <w:r>
        <w:t>Feature classes include character n-grams, word n-grams, stems, function words, POS n-grams, punctuation, sentence statistics, lexical richness, and readability. Feature engineering deliberately spans orthographic, lexical, syntactic, and readability dimensions so that no single representation dominates the analysis.</w:t>
      </w:r>
    </w:p>
    <w:p>
      <w:r>
        <w:t>Feature classes include character n-grams, word n-grams, stems, function words, POS n-grams, punctuation, sentence statistics, lexical richness, and readability. Feature engineering deliberately spans orthographic, lexical, syntactic, and readability dimensions so that no single representation dominates the analysis.</w:t>
      </w:r>
    </w:p>
    <w:p>
      <w:r>
        <w:t>Feature classes include character n-grams, word n-grams, stems, function words, POS n-grams, punctuation, sentence statistics, lexical richness, and readability. Feature engineering deliberately spans orthographic, lexical, syntactic, and readability dimensions so that no single representation dominates the analysis.</w:t>
      </w:r>
    </w:p>
    <w:p>
      <w:r>
        <w:t>Feature classes include character n-grams, word n-grams, stems, function words, POS n-grams, punctuation, sentence statistics, lexical richness, and readability. Feature engineering deliberately spans orthographic, lexical, syntactic, and readability dimensions so that no single representation dominates the analysis.</w:t>
      </w:r>
    </w:p>
    <w:p>
      <w:r>
        <w:t>Feature classes include character n-grams, word n-grams, stems, function words, POS n-grams, punctuation, sentence statistics, lexical richness, and readability. Feature engineering deliberately spans orthographic, lexical, syntactic, and readability dimensions so that no single representation dominates the analysis.</w:t>
      </w:r>
    </w:p>
    <w:p>
      <w:pPr>
        <w:pStyle w:val="Heading1"/>
      </w:pPr>
      <w:r>
        <w:t>Similarity Metrics</w:t>
      </w:r>
    </w:p>
    <w:p>
      <w:r>
        <w:t xml:space="preserve">Cosine similarity is the default similarity metric because it is robust to document length and sparse feature spaces.  </w:t>
      </w:r>
    </w:p>
    <w:p>
      <w:r>
        <w:t xml:space="preserve">Cosine similarity is the default similarity metric because it is robust to document length and sparse feature spaces.  </w:t>
      </w:r>
    </w:p>
    <w:p>
      <w:r>
        <w:t xml:space="preserve">Cosine similarity is the default similarity metric because it is robust to document length and sparse feature spaces.  </w:t>
      </w:r>
    </w:p>
    <w:p>
      <w:r>
        <w:t xml:space="preserve">Cosine similarity is the default similarity metric because it is robust to document length and sparse feature spaces.  </w:t>
      </w:r>
    </w:p>
    <w:p>
      <w:r>
        <w:t xml:space="preserve">Cosine similarity is the default similarity metric because it is robust to document length and sparse feature spaces.  </w:t>
      </w:r>
    </w:p>
    <w:p>
      <w:pPr>
        <w:pStyle w:val="Heading1"/>
      </w:pPr>
      <w:r>
        <w:t>Ensemble Architecture</w:t>
      </w:r>
    </w:p>
    <w:p>
      <w:r>
        <w:t xml:space="preserve">Each feature variant produces a similarity matrix. Similarities are aggregated within feature classes and then combined using configurable weights.  </w:t>
      </w:r>
    </w:p>
    <w:p>
      <w:r>
        <w:t xml:space="preserve">Each feature variant produces a similarity matrix. Similarities are aggregated within feature classes and then combined using configurable weights.  </w:t>
      </w:r>
    </w:p>
    <w:p>
      <w:r>
        <w:t xml:space="preserve">Each feature variant produces a similarity matrix. Similarities are aggregated within feature classes and then combined using configurable weights.  </w:t>
      </w:r>
    </w:p>
    <w:p>
      <w:r>
        <w:t xml:space="preserve">Each feature variant produces a similarity matrix. Similarities are aggregated within feature classes and then combined using configurable weights.  </w:t>
      </w:r>
    </w:p>
    <w:p>
      <w:r>
        <w:t xml:space="preserve">Each feature variant produces a similarity matrix. Similarities are aggregated within feature classes and then combined using configurable weights.  </w:t>
      </w:r>
    </w:p>
    <w:p>
      <w:r>
        <w:t xml:space="preserve">Each feature variant produces a similarity matrix. Similarities are aggregated within feature classes and then combined using configurable weights.  </w:t>
      </w:r>
    </w:p>
    <w:p>
      <w:pPr>
        <w:pStyle w:val="Heading1"/>
      </w:pPr>
      <w:r>
        <w:t>Consensus Statistics</w:t>
      </w:r>
    </w:p>
    <w:p>
      <w:r>
        <w:t>Vote share, weighted vote share, vote margin, dominance ratio, entropy, effective targets, and elbow rank summarize ensemble agreement. Entropy is defined as H=-Σp log2(p), while effective targets are computed as 2^H.</w:t>
      </w:r>
    </w:p>
    <w:p>
      <w:r>
        <w:t>Vote share, weighted vote share, vote margin, dominance ratio, entropy, effective targets, and elbow rank summarize ensemble agreement. Entropy is defined as H=-Σp log2(p), while effective targets are computed as 2^H.</w:t>
      </w:r>
    </w:p>
    <w:p>
      <w:r>
        <w:t>Vote share, weighted vote share, vote margin, dominance ratio, entropy, effective targets, and elbow rank summarize ensemble agreement. Entropy is defined as H=-Σp log2(p), while effective targets are computed as 2^H.</w:t>
      </w:r>
    </w:p>
    <w:p>
      <w:r>
        <w:t>Vote share, weighted vote share, vote margin, dominance ratio, entropy, effective targets, and elbow rank summarize ensemble agreement. Entropy is defined as H=-Σp log2(p), while effective targets are computed as 2^H.</w:t>
      </w:r>
    </w:p>
    <w:p>
      <w:r>
        <w:t>Vote share, weighted vote share, vote margin, dominance ratio, entropy, effective targets, and elbow rank summarize ensemble agreement. Entropy is defined as H=-Σp log2(p), while effective targets are computed as 2^H.</w:t>
      </w:r>
    </w:p>
    <w:p>
      <w:pPr>
        <w:pStyle w:val="Heading1"/>
      </w:pPr>
      <w:r>
        <w:t>Consensus Scree Plots and Elbow Detection</w:t>
      </w:r>
    </w:p>
    <w:p>
      <w:r>
        <w:t xml:space="preserve">Consensus scree plots visualize ranked vote shares and identify abrupt drops in support.  </w:t>
      </w:r>
    </w:p>
    <w:p>
      <w:r>
        <w:t xml:space="preserve">Consensus scree plots visualize ranked vote shares and identify abrupt drops in support.  </w:t>
      </w:r>
    </w:p>
    <w:p>
      <w:r>
        <w:t xml:space="preserve">Consensus scree plots visualize ranked vote shares and identify abrupt drops in support.  </w:t>
      </w:r>
    </w:p>
    <w:p>
      <w:r>
        <w:t xml:space="preserve">Consensus scree plots visualize ranked vote shares and identify abrupt drops in support.  </w:t>
      </w:r>
    </w:p>
    <w:p>
      <w:pPr>
        <w:pStyle w:val="Heading1"/>
      </w:pPr>
      <w:r>
        <w:t>Software Architecture</w:t>
      </w:r>
    </w:p>
    <w:p>
      <w:r>
        <w:t xml:space="preserve">The implementation separates data preparation, feature extraction, similarity computation, ensemble aggregation, caching, and notebooks.  </w:t>
      </w:r>
    </w:p>
    <w:p>
      <w:r>
        <w:t xml:space="preserve">The implementation separates data preparation, feature extraction, similarity computation, ensemble aggregation, caching, and notebooks.  </w:t>
      </w:r>
    </w:p>
    <w:p>
      <w:r>
        <w:t xml:space="preserve">The implementation separates data preparation, feature extraction, similarity computation, ensemble aggregation, caching, and notebooks.  </w:t>
      </w:r>
    </w:p>
    <w:p>
      <w:r>
        <w:t xml:space="preserve">The implementation separates data preparation, feature extraction, similarity computation, ensemble aggregation, caching, and notebooks.  </w:t>
      </w:r>
    </w:p>
    <w:p>
      <w:pPr>
        <w:pStyle w:val="Heading1"/>
      </w:pPr>
      <w:r>
        <w:t>Chapter-to-Section Attribution</w:t>
      </w:r>
    </w:p>
    <w:p>
      <w:r>
        <w:t xml:space="preserve">Isaiah chapters are compared against Isaiah sections and external books such as Jeremiah, Ezekiel, Psalms, Job, and Proverbs.  </w:t>
      </w:r>
    </w:p>
    <w:p>
      <w:r>
        <w:t xml:space="preserve">Isaiah chapters are compared against Isaiah sections and external books such as Jeremiah, Ezekiel, Psalms, Job, and Proverbs.  </w:t>
      </w:r>
    </w:p>
    <w:p>
      <w:r>
        <w:t xml:space="preserve">Isaiah chapters are compared against Isaiah sections and external books such as Jeremiah, Ezekiel, Psalms, Job, and Proverbs.  </w:t>
      </w:r>
    </w:p>
    <w:p>
      <w:r>
        <w:t xml:space="preserve">Isaiah chapters are compared against Isaiah sections and external books such as Jeremiah, Ezekiel, Psalms, Job, and Proverbs.  </w:t>
      </w:r>
    </w:p>
    <w:p>
      <w:r>
        <w:t xml:space="preserve">Isaiah chapters are compared against Isaiah sections and external books such as Jeremiah, Ezekiel, Psalms, Job, and Proverbs.  </w:t>
      </w:r>
    </w:p>
    <w:p>
      <w:pPr>
        <w:pStyle w:val="Heading1"/>
      </w:pPr>
      <w:r>
        <w:t>Genre Attribution</w:t>
      </w:r>
    </w:p>
    <w:p>
      <w:r>
        <w:t xml:space="preserve">Genre profiles are constructed for Narrative, Prophetic, and Poetic/Wisdom.  </w:t>
      </w:r>
    </w:p>
    <w:p>
      <w:r>
        <w:t xml:space="preserve">Genre profiles are constructed for Narrative, Prophetic, and Poetic/Wisdom.  </w:t>
      </w:r>
    </w:p>
    <w:p>
      <w:r>
        <w:t xml:space="preserve">Genre profiles are constructed for Narrative, Prophetic, and Poetic/Wisdom.  </w:t>
      </w:r>
    </w:p>
    <w:p>
      <w:r>
        <w:t xml:space="preserve">Genre profiles are constructed for Narrative, Prophetic, and Poetic/Wisdom.  </w:t>
      </w:r>
    </w:p>
    <w:p>
      <w:pPr>
        <w:pStyle w:val="Heading1"/>
      </w:pPr>
      <w:r>
        <w:t>Isaiah Experimental Results</w:t>
      </w:r>
    </w:p>
    <w:p>
      <w:r>
        <w:t>Working experiments found that 64 of 66 Isaiah chapters self-identified with their assigned section. Isaiah 12 and Isaiah 26 aligned most closely with Psalms, consistent with their hymn-like character. Isaiah 40 produced a strong consensus for Isaiah_40_55 with vote share 58.6%, weighted vote share 62.6%, vote margin 44.8%, entropy 1.95 bits, and effective targets 3.87.</w:t>
      </w:r>
    </w:p>
    <w:p>
      <w:r>
        <w:t>Working experiments found that 64 of 66 Isaiah chapters self-identified with their assigned section. Isaiah 12 and Isaiah 26 aligned most closely with Psalms, consistent with their hymn-like character. Isaiah 40 produced a strong consensus for Isaiah_40_55 with vote share 58.6%, weighted vote share 62.6%, vote margin 44.8%, entropy 1.95 bits, and effective targets 3.87.</w:t>
      </w:r>
    </w:p>
    <w:p>
      <w:r>
        <w:t>Working experiments found that 64 of 66 Isaiah chapters self-identified with their assigned section. Isaiah 12 and Isaiah 26 aligned most closely with Psalms, consistent with their hymn-like character. Isaiah 40 produced a strong consensus for Isaiah_40_55 with vote share 58.6%, weighted vote share 62.6%, vote margin 44.8%, entropy 1.95 bits, and effective targets 3.87.</w:t>
      </w:r>
    </w:p>
    <w:p>
      <w:r>
        <w:t>Working experiments found that 64 of 66 Isaiah chapters self-identified with their assigned section. Isaiah 12 and Isaiah 26 aligned most closely with Psalms, consistent with their hymn-like character. Isaiah 40 produced a strong consensus for Isaiah_40_55 with vote share 58.6%, weighted vote share 62.6%, vote margin 44.8%, entropy 1.95 bits, and effective targets 3.87.</w:t>
      </w:r>
    </w:p>
    <w:p>
      <w:r>
        <w:t>Working experiments found that 64 of 66 Isaiah chapters self-identified with their assigned section. Isaiah 12 and Isaiah 26 aligned most closely with Psalms, consistent with their hymn-like character. Isaiah 40 produced a strong consensus for Isaiah_40_55 with vote share 58.6%, weighted vote share 62.6%, vote margin 44.8%, entropy 1.95 bits, and effective targets 3.87.</w:t>
      </w:r>
    </w:p>
    <w:p>
      <w:r>
        <w:t>Working experiments found that 64 of 66 Isaiah chapters self-identified with their assigned section. Isaiah 12 and Isaiah 26 aligned most closely with Psalms, consistent with their hymn-like character. Isaiah 40 produced a strong consensus for Isaiah_40_55 with vote share 58.6%, weighted vote share 62.6%, vote margin 44.8%, entropy 1.95 bits, and effective targets 3.87.</w:t>
      </w:r>
    </w:p>
    <w:p>
      <w:r>
        <w:t>Working experiments found that 64 of 66 Isaiah chapters self-identified with their assigned section. Isaiah 12 and Isaiah 26 aligned most closely with Psalms, consistent with their hymn-like character. Isaiah 40 produced a strong consensus for Isaiah_40_55 with vote share 58.6%, weighted vote share 62.6%, vote margin 44.8%, entropy 1.95 bits, and effective targets 3.87.</w:t>
      </w:r>
    </w:p>
    <w:p>
      <w:pPr>
        <w:pStyle w:val="Heading1"/>
      </w:pPr>
      <w:r>
        <w:t>Discussion</w:t>
      </w:r>
    </w:p>
    <w:p>
      <w:r>
        <w:t xml:space="preserve">The framework emphasizes consensus rather than any single metric, reducing dependence on specific stylistic assumptions.  </w:t>
      </w:r>
    </w:p>
    <w:p>
      <w:r>
        <w:t xml:space="preserve">The framework emphasizes consensus rather than any single metric, reducing dependence on specific stylistic assumptions.  </w:t>
      </w:r>
    </w:p>
    <w:p>
      <w:r>
        <w:t xml:space="preserve">The framework emphasizes consensus rather than any single metric, reducing dependence on specific stylistic assumptions.  </w:t>
      </w:r>
    </w:p>
    <w:p>
      <w:r>
        <w:t xml:space="preserve">The framework emphasizes consensus rather than any single metric, reducing dependence on specific stylistic assumptions.  </w:t>
      </w:r>
    </w:p>
    <w:p>
      <w:pPr>
        <w:pStyle w:val="Heading1"/>
      </w:pPr>
      <w:r>
        <w:t>Future Work</w:t>
      </w:r>
    </w:p>
    <w:p>
      <w:r>
        <w:t xml:space="preserve">Future extensions include Bayesian weighting, clustering, multilingual corpora, dashboards, and additional similarity measures.  </w:t>
      </w:r>
    </w:p>
    <w:p>
      <w:r>
        <w:t xml:space="preserve">Future extensions include Bayesian weighting, clustering, multilingual corpora, dashboards, and additional similarity measures.  </w:t>
      </w:r>
    </w:p>
    <w:p>
      <w:r>
        <w:t xml:space="preserve">Future extensions include Bayesian weighting, clustering, multilingual corpora, dashboards, and additional similarity measures.  </w:t>
      </w:r>
    </w:p>
    <w:p>
      <w:pPr>
        <w:pStyle w:val="Heading1"/>
      </w:pPr>
      <w:r>
        <w:t>Appendix A: Isaiah 40 Consensus</w:t>
      </w:r>
    </w:p>
    <w:p>
      <w:r>
        <w:t>This appendix documents implementation details, interpretation guidance, and example outputs used throughout the Stylometry Ensemble framework.</w:t>
      </w:r>
    </w:p>
    <w:p>
      <w:r>
        <w:t>This appendix documents implementation details, interpretation guidance, and example outputs used throughout the Stylometry Ensemble framework.</w:t>
      </w:r>
    </w:p>
    <w:p>
      <w:r>
        <w:t>This appendix documents implementation details, interpretation guidance, and example outputs used throughout the Stylometry Ensemble framework.</w:t>
      </w:r>
    </w:p>
    <w:p>
      <w:r>
        <w:t>This appendix documents implementation details, interpretation guidance, and example outputs used throughout the Stylometry Ensemble framework.</w:t>
      </w:r>
    </w:p>
    <w:p>
      <w:r>
        <w:t>This appendix documents implementation details, interpretation guidance, and example outputs used throughout the Stylometry Ensemble framework.</w:t>
      </w:r>
    </w:p>
    <w:p>
      <w:r>
        <w:t>This appendix documents implementation details, interpretation guidance, and example outputs used throughout the Stylometry Ensemble framework.</w:t>
      </w:r>
    </w:p>
    <w:p>
      <w:r>
        <w:t>This appendix documents implementation details, interpretation guidance, and example outputs used throughout the Stylometry Ensemble framework.</w:t>
      </w:r>
    </w:p>
    <w:p>
      <w:r>
        <w:t>This appendix documents implementation details, interpretation guidance, and example outputs used throughout the Stylometry Ensemble framework.</w:t>
      </w:r>
    </w:p>
    <w:p>
      <w:pPr>
        <w:pStyle w:val="Heading1"/>
      </w:pPr>
      <w:r>
        <w:t>Appendix B: Feature Inventory</w:t>
      </w:r>
    </w:p>
    <w:p>
      <w:r>
        <w:t>This appendix documents implementation details, interpretation guidance, and example outputs used throughout the Stylometry Ensemble framework.</w:t>
      </w:r>
    </w:p>
    <w:p>
      <w:r>
        <w:t>This appendix documents implementation details, interpretation guidance, and example outputs used throughout the Stylometry Ensemble framework.</w:t>
      </w:r>
    </w:p>
    <w:p>
      <w:r>
        <w:t>This appendix documents implementation details, interpretation guidance, and example outputs used throughout the Stylometry Ensemble framework.</w:t>
      </w:r>
    </w:p>
    <w:p>
      <w:r>
        <w:t>This appendix documents implementation details, interpretation guidance, and example outputs used throughout the Stylometry Ensemble framework.</w:t>
      </w:r>
    </w:p>
    <w:p>
      <w:r>
        <w:t>This appendix documents implementation details, interpretation guidance, and example outputs used throughout the Stylometry Ensemble framework.</w:t>
      </w:r>
    </w:p>
    <w:p>
      <w:r>
        <w:t>This appendix documents implementation details, interpretation guidance, and example outputs used throughout the Stylometry Ensemble framework.</w:t>
      </w:r>
    </w:p>
    <w:p>
      <w:r>
        <w:t>This appendix documents implementation details, interpretation guidance, and example outputs used throughout the Stylometry Ensemble framework.</w:t>
      </w:r>
    </w:p>
    <w:p>
      <w:r>
        <w:t>This appendix documents implementation details, interpretation guidance, and example outputs used throughout the Stylometry Ensemble framework.</w:t>
      </w:r>
    </w:p>
    <w:p>
      <w:pPr>
        <w:pStyle w:val="Heading1"/>
      </w:pPr>
      <w:r>
        <w:t>Appendix C: Notebook Workflow</w:t>
      </w:r>
    </w:p>
    <w:p>
      <w:r>
        <w:t>This appendix documents implementation details, interpretation guidance, and example outputs used throughout the Stylometry Ensemble framework.</w:t>
      </w:r>
    </w:p>
    <w:p>
      <w:r>
        <w:t>This appendix documents implementation details, interpretation guidance, and example outputs used throughout the Stylometry Ensemble framework.</w:t>
      </w:r>
    </w:p>
    <w:p>
      <w:r>
        <w:t>This appendix documents implementation details, interpretation guidance, and example outputs used throughout the Stylometry Ensemble framework.</w:t>
      </w:r>
    </w:p>
    <w:p>
      <w:r>
        <w:t>This appendix documents implementation details, interpretation guidance, and example outputs used throughout the Stylometry Ensemble framework.</w:t>
      </w:r>
    </w:p>
    <w:p>
      <w:r>
        <w:t>This appendix documents implementation details, interpretation guidance, and example outputs used throughout the Stylometry Ensemble framework.</w:t>
      </w:r>
    </w:p>
    <w:p>
      <w:r>
        <w:t>This appendix documents implementation details, interpretation guidance, and example outputs used throughout the Stylometry Ensemble framework.</w:t>
      </w:r>
    </w:p>
    <w:p>
      <w:r>
        <w:t>This appendix documents implementation details, interpretation guidance, and example outputs used throughout the Stylometry Ensemble framework.</w:t>
      </w:r>
    </w:p>
    <w:p>
      <w:r>
        <w:t>This appendix documents implementation details, interpretation guidance, and example outputs used throughout the Stylometry Ensemble framework.</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p>
      <w:r>
        <w:t>Stylometry Ensemble is intended as a reusable research platform. The separation of features, similarity metrics, weighting, and visualization allows experiments to be reproduced and extended across corpora.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