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FD7F" w14:textId="261A1AAD" w:rsidR="0005658C" w:rsidRDefault="009C7A64" w:rsidP="00544B84">
      <w:pPr>
        <w:spacing w:after="0" w:line="240" w:lineRule="auto"/>
      </w:pPr>
      <w:r>
        <w:t>Lending options</w:t>
      </w:r>
      <w:r w:rsidR="0034532C">
        <w:t xml:space="preserve"> *</w:t>
      </w:r>
    </w:p>
    <w:p w14:paraId="70742DF1" w14:textId="77777777" w:rsidR="009C7A64" w:rsidRDefault="009C7A64" w:rsidP="00544B84">
      <w:pPr>
        <w:spacing w:after="0" w:line="240" w:lineRule="auto"/>
      </w:pPr>
    </w:p>
    <w:p w14:paraId="2FC2703B" w14:textId="77777777" w:rsidR="00544B84" w:rsidRDefault="00544B84" w:rsidP="00544B84">
      <w:pPr>
        <w:spacing w:after="0" w:line="240" w:lineRule="auto"/>
      </w:pPr>
    </w:p>
    <w:p w14:paraId="41DB82AD" w14:textId="77777777" w:rsidR="00544B84" w:rsidRDefault="00544B84" w:rsidP="00544B84">
      <w:pPr>
        <w:spacing w:after="0" w:line="240" w:lineRule="auto"/>
      </w:pPr>
    </w:p>
    <w:p w14:paraId="65F9C750" w14:textId="515841A7" w:rsidR="009C7A64" w:rsidRDefault="009C7A64" w:rsidP="00544B84">
      <w:pPr>
        <w:spacing w:after="0" w:line="240" w:lineRule="auto"/>
      </w:pPr>
      <w:r>
        <w:t>Mid-term loans</w:t>
      </w:r>
      <w:r w:rsidR="008D6B6F">
        <w:t xml:space="preserve"> (Interest only)</w:t>
      </w:r>
    </w:p>
    <w:p w14:paraId="248D43DC" w14:textId="77777777" w:rsidR="009C7A64" w:rsidRDefault="009C7A64" w:rsidP="00544B84">
      <w:pPr>
        <w:spacing w:after="0" w:line="240" w:lineRule="auto"/>
      </w:pPr>
    </w:p>
    <w:p w14:paraId="54E4AC69" w14:textId="20C30F84" w:rsidR="0044450B" w:rsidRDefault="0044450B" w:rsidP="00544B84">
      <w:pPr>
        <w:spacing w:after="0" w:line="240" w:lineRule="auto"/>
      </w:pPr>
      <w:r w:rsidRPr="0044450B">
        <w:t xml:space="preserve">Loan Maturity: </w:t>
      </w:r>
      <w:r>
        <w:t>1</w:t>
      </w:r>
      <w:r w:rsidRPr="0044450B">
        <w:t xml:space="preserve"> </w:t>
      </w:r>
      <w:r>
        <w:t>t</w:t>
      </w:r>
      <w:r w:rsidRPr="0044450B">
        <w:t>o 10 years</w:t>
      </w:r>
    </w:p>
    <w:p w14:paraId="1F771CA3" w14:textId="17BA926B" w:rsidR="00FC5ED7" w:rsidRDefault="00FC5ED7" w:rsidP="00544B84">
      <w:pPr>
        <w:spacing w:after="0" w:line="240" w:lineRule="auto"/>
      </w:pPr>
      <w:r w:rsidRPr="00FC5ED7">
        <w:t>Annual Interest Rate: 15%</w:t>
      </w:r>
    </w:p>
    <w:p w14:paraId="68C18017" w14:textId="16E40D56" w:rsidR="0044450B" w:rsidRDefault="0044450B" w:rsidP="00544B84">
      <w:pPr>
        <w:spacing w:after="0" w:line="240" w:lineRule="auto"/>
      </w:pPr>
      <w:r w:rsidRPr="0044450B">
        <w:t>Loan Amount Range: $50,000 up to $</w:t>
      </w:r>
      <w:r w:rsidR="003A6204">
        <w:t>5</w:t>
      </w:r>
      <w:r w:rsidRPr="0044450B">
        <w:t>00,000</w:t>
      </w:r>
    </w:p>
    <w:p w14:paraId="0499A2F1" w14:textId="223AFED8" w:rsidR="00FC5ED7" w:rsidRDefault="00FC5ED7" w:rsidP="00544B84">
      <w:pPr>
        <w:spacing w:after="0" w:line="240" w:lineRule="auto"/>
      </w:pPr>
      <w:r w:rsidRPr="00FC5ED7">
        <w:t>Monthly Payment: Interest Only</w:t>
      </w:r>
    </w:p>
    <w:p w14:paraId="134E6730" w14:textId="2AA8A6EB" w:rsidR="002866AB" w:rsidRDefault="002866AB" w:rsidP="00544B84">
      <w:pPr>
        <w:spacing w:after="0" w:line="240" w:lineRule="auto"/>
      </w:pPr>
      <w:r>
        <w:t xml:space="preserve">Loan to value qualifications: 70% </w:t>
      </w:r>
    </w:p>
    <w:p w14:paraId="5FCC9D30" w14:textId="23CAFD96" w:rsidR="00BD6DEB" w:rsidRDefault="00BD6DEB" w:rsidP="00544B84">
      <w:pPr>
        <w:spacing w:after="0" w:line="240" w:lineRule="auto"/>
      </w:pPr>
      <w:r w:rsidRPr="00BD6DEB">
        <w:t>Loan Closing: 5-10 Business Days</w:t>
      </w:r>
    </w:p>
    <w:p w14:paraId="4282BFA1" w14:textId="4DDA755C" w:rsidR="00FC5ED7" w:rsidRDefault="00FC5ED7" w:rsidP="00544B84">
      <w:pPr>
        <w:spacing w:after="0" w:line="240" w:lineRule="auto"/>
      </w:pPr>
      <w:r>
        <w:t xml:space="preserve">Loan </w:t>
      </w:r>
      <w:r w:rsidR="00D304FC">
        <w:t>Protection/</w:t>
      </w:r>
      <w:r>
        <w:t>Collateral: Property mortgage or deed filed with title company.</w:t>
      </w:r>
    </w:p>
    <w:p w14:paraId="62FC7A4A" w14:textId="19A66E31" w:rsidR="00D304FC" w:rsidRDefault="00D304FC" w:rsidP="00544B84">
      <w:pPr>
        <w:spacing w:after="0" w:line="240" w:lineRule="auto"/>
      </w:pPr>
      <w:r>
        <w:tab/>
      </w:r>
      <w:r w:rsidRPr="00D304FC">
        <w:t>No minimum FICO required</w:t>
      </w:r>
      <w:r>
        <w:t>.</w:t>
      </w:r>
    </w:p>
    <w:p w14:paraId="7E7F87C4" w14:textId="7EB361E5" w:rsidR="00D304FC" w:rsidRDefault="00D304FC" w:rsidP="00544B84">
      <w:pPr>
        <w:spacing w:after="0" w:line="240" w:lineRule="auto"/>
        <w:ind w:firstLine="720"/>
      </w:pPr>
      <w:r>
        <w:t>No bank statement</w:t>
      </w:r>
      <w:r>
        <w:t>s</w:t>
      </w:r>
      <w:r>
        <w:t xml:space="preserve"> r</w:t>
      </w:r>
      <w:r>
        <w:t>equired.</w:t>
      </w:r>
    </w:p>
    <w:p w14:paraId="61CAB9B3" w14:textId="5BCA65E1" w:rsidR="00D304FC" w:rsidRDefault="00D304FC" w:rsidP="00544B84">
      <w:pPr>
        <w:spacing w:after="0" w:line="240" w:lineRule="auto"/>
        <w:ind w:firstLine="720"/>
      </w:pPr>
      <w:r>
        <w:t xml:space="preserve">No tax return </w:t>
      </w:r>
      <w:r>
        <w:t>required.</w:t>
      </w:r>
    </w:p>
    <w:p w14:paraId="419DE8C4" w14:textId="629BF5B4" w:rsidR="00FC5ED7" w:rsidRDefault="00FC5ED7" w:rsidP="00544B84">
      <w:pPr>
        <w:spacing w:after="0" w:line="240" w:lineRule="auto"/>
      </w:pPr>
      <w:r>
        <w:t xml:space="preserve">Fees: </w:t>
      </w:r>
    </w:p>
    <w:p w14:paraId="29877855" w14:textId="34CC4B24" w:rsidR="00FC5ED7" w:rsidRDefault="00FC5ED7" w:rsidP="00544B84">
      <w:pPr>
        <w:spacing w:after="0" w:line="240" w:lineRule="auto"/>
        <w:ind w:firstLine="720"/>
      </w:pPr>
      <w:r w:rsidRPr="00FC5ED7">
        <w:t>Origination Fee: 2 Points (min. $1,000)</w:t>
      </w:r>
    </w:p>
    <w:p w14:paraId="753F0ABF" w14:textId="1C6B8424" w:rsidR="0044450B" w:rsidRDefault="0044450B" w:rsidP="00544B84">
      <w:pPr>
        <w:spacing w:after="0" w:line="240" w:lineRule="auto"/>
        <w:ind w:firstLine="720"/>
      </w:pPr>
      <w:r w:rsidRPr="0044450B">
        <w:t>Document Fee: $</w:t>
      </w:r>
      <w:r w:rsidR="008D6B6F">
        <w:t>50</w:t>
      </w:r>
      <w:r w:rsidRPr="0044450B">
        <w:t>0</w:t>
      </w:r>
    </w:p>
    <w:p w14:paraId="5A23D7B3" w14:textId="62CC2773" w:rsidR="00D304FC" w:rsidRDefault="00D304FC" w:rsidP="00544B84">
      <w:pPr>
        <w:spacing w:after="0" w:line="240" w:lineRule="auto"/>
        <w:ind w:firstLine="720"/>
      </w:pPr>
      <w:r w:rsidRPr="00D304FC">
        <w:t>Property Appraisal: None if estimate LTV is under 50%, otherwise $350</w:t>
      </w:r>
      <w:r w:rsidR="00BD6DEB">
        <w:t xml:space="preserve"> + </w:t>
      </w:r>
      <w:r w:rsidR="003A6204">
        <w:t>.</w:t>
      </w:r>
      <w:r w:rsidR="0034532C">
        <w:t>1</w:t>
      </w:r>
      <w:r w:rsidR="003A6204">
        <w:t xml:space="preserve"> Points</w:t>
      </w:r>
    </w:p>
    <w:p w14:paraId="3ABAFF61" w14:textId="2E172DFB" w:rsidR="0044450B" w:rsidRDefault="0044450B" w:rsidP="00544B84">
      <w:pPr>
        <w:spacing w:after="0" w:line="240" w:lineRule="auto"/>
        <w:ind w:firstLine="720"/>
      </w:pPr>
      <w:r w:rsidRPr="0044450B">
        <w:t>Closing Costs: Paid by Borrower</w:t>
      </w:r>
    </w:p>
    <w:p w14:paraId="7430D824" w14:textId="06142D91" w:rsidR="00BD6DEB" w:rsidRDefault="00BD6DEB" w:rsidP="00544B84">
      <w:pPr>
        <w:spacing w:after="0" w:line="240" w:lineRule="auto"/>
        <w:ind w:firstLine="720"/>
      </w:pPr>
      <w:r w:rsidRPr="00BD6DEB">
        <w:t>Underwriting Fee: None</w:t>
      </w:r>
    </w:p>
    <w:p w14:paraId="7F403C68" w14:textId="4C0DCEA3" w:rsidR="00BD6DEB" w:rsidRDefault="00BD6DEB" w:rsidP="00544B84">
      <w:pPr>
        <w:spacing w:after="0" w:line="240" w:lineRule="auto"/>
        <w:ind w:firstLine="720"/>
      </w:pPr>
      <w:r>
        <w:t>Pre-Payment Penalty: $10% of remaining loan term</w:t>
      </w:r>
      <w:r w:rsidR="003528E0">
        <w:t>.</w:t>
      </w:r>
    </w:p>
    <w:p w14:paraId="191E841F" w14:textId="48BD266B" w:rsidR="00BD6DEB" w:rsidRDefault="00BD6DEB" w:rsidP="00544B84">
      <w:pPr>
        <w:spacing w:after="0" w:line="240" w:lineRule="auto"/>
        <w:ind w:firstLine="720"/>
      </w:pPr>
      <w:r>
        <w:t>Extension Fee: $200 on good standing loans</w:t>
      </w:r>
      <w:r w:rsidR="003528E0">
        <w:t>.</w:t>
      </w:r>
    </w:p>
    <w:p w14:paraId="75653B65" w14:textId="0A5EAC7C" w:rsidR="003A6204" w:rsidRDefault="003A6204" w:rsidP="00544B84">
      <w:pPr>
        <w:spacing w:after="0" w:line="240" w:lineRule="auto"/>
        <w:ind w:firstLine="720"/>
      </w:pPr>
      <w:r>
        <w:t>Late payment Fee: $50 + .1 Points per instance.</w:t>
      </w:r>
    </w:p>
    <w:p w14:paraId="43A011B5" w14:textId="1AA66829" w:rsidR="002B6C8E" w:rsidRDefault="002B6C8E" w:rsidP="00544B84">
      <w:pPr>
        <w:spacing w:after="0" w:line="240" w:lineRule="auto"/>
        <w:ind w:firstLine="720"/>
      </w:pPr>
      <w:r>
        <w:t xml:space="preserve">Fees can be rolled into total loan amount if total is still under </w:t>
      </w:r>
      <w:r w:rsidR="00A12E0C">
        <w:t>the required LTV.</w:t>
      </w:r>
    </w:p>
    <w:p w14:paraId="4C5A3E4F" w14:textId="35D85A43" w:rsidR="00130B81" w:rsidRDefault="00130B81" w:rsidP="00544B84">
      <w:pPr>
        <w:spacing w:after="0" w:line="240" w:lineRule="auto"/>
        <w:ind w:left="1260" w:hanging="540"/>
      </w:pPr>
      <w:r w:rsidRPr="00130B81">
        <w:t>Property Insurance</w:t>
      </w:r>
      <w:r>
        <w:t>:</w:t>
      </w:r>
      <w:r w:rsidRPr="00130B81">
        <w:t xml:space="preserve"> The Borrower is required to secure proper insurance against fire, damage, or injury. </w:t>
      </w:r>
      <w:r>
        <w:t>Depending on the loan terms,</w:t>
      </w:r>
      <w:r w:rsidRPr="00130B81">
        <w:t xml:space="preserve"> the Borrower </w:t>
      </w:r>
      <w:r>
        <w:t xml:space="preserve">may be required to provide funds to the Lender to pay the insurer directly. </w:t>
      </w:r>
    </w:p>
    <w:p w14:paraId="3D5CDDB4" w14:textId="6ED68768" w:rsidR="00130B81" w:rsidRDefault="00130B81" w:rsidP="00544B84">
      <w:pPr>
        <w:spacing w:after="0" w:line="240" w:lineRule="auto"/>
        <w:ind w:left="1260" w:hanging="540"/>
      </w:pPr>
      <w:r>
        <w:t xml:space="preserve">Legal fees: The borrower will </w:t>
      </w:r>
      <w:r w:rsidR="00B72622">
        <w:t xml:space="preserve">pay any </w:t>
      </w:r>
      <w:r>
        <w:t>legal fees that that involve</w:t>
      </w:r>
      <w:r w:rsidR="001964E9">
        <w:t xml:space="preserve"> failure of</w:t>
      </w:r>
      <w:r>
        <w:t xml:space="preserve"> </w:t>
      </w:r>
      <w:r w:rsidR="001964E9">
        <w:t>fulfilling t</w:t>
      </w:r>
      <w:r>
        <w:t>he terms of the loan contracts.</w:t>
      </w:r>
    </w:p>
    <w:p w14:paraId="79D86BF4" w14:textId="77777777" w:rsidR="00D7138A" w:rsidRDefault="00D7138A" w:rsidP="00544B84">
      <w:pPr>
        <w:spacing w:after="0" w:line="240" w:lineRule="auto"/>
        <w:ind w:left="1260" w:hanging="540"/>
      </w:pPr>
    </w:p>
    <w:p w14:paraId="7E4B120A" w14:textId="19D5D168" w:rsidR="00D7138A" w:rsidRDefault="00D7138A" w:rsidP="00D7138A">
      <w:pPr>
        <w:spacing w:after="0" w:line="240" w:lineRule="auto"/>
      </w:pPr>
      <w:r>
        <w:t>Example: $100</w:t>
      </w:r>
      <w:r w:rsidR="00812D44">
        <w:t>,000</w:t>
      </w:r>
      <w:r>
        <w:t xml:space="preserve"> loan for </w:t>
      </w:r>
      <w:r w:rsidR="00312FE5">
        <w:t xml:space="preserve">3 years @ 15% </w:t>
      </w:r>
      <w:r w:rsidR="00EA538C">
        <w:t xml:space="preserve">with </w:t>
      </w:r>
      <w:proofErr w:type="gramStart"/>
      <w:r w:rsidR="00EA538C">
        <w:t>a</w:t>
      </w:r>
      <w:proofErr w:type="gramEnd"/>
      <w:r w:rsidR="00EA538C">
        <w:t xml:space="preserve"> LTV of 70% </w:t>
      </w:r>
      <w:r w:rsidR="00312FE5">
        <w:t xml:space="preserve">= </w:t>
      </w:r>
    </w:p>
    <w:p w14:paraId="48DF3D46" w14:textId="61CDA342" w:rsidR="00E2454D" w:rsidRDefault="00E2454D" w:rsidP="00D7138A">
      <w:pPr>
        <w:spacing w:after="0" w:line="240" w:lineRule="auto"/>
      </w:pPr>
      <w:r>
        <w:tab/>
      </w:r>
      <w:r>
        <w:tab/>
      </w:r>
      <w:r w:rsidR="00AE1CD6">
        <w:t>$1,250 per month (interest only)</w:t>
      </w:r>
    </w:p>
    <w:p w14:paraId="0EC6BF61" w14:textId="45FDF934" w:rsidR="00AE1CD6" w:rsidRDefault="00AE1CD6" w:rsidP="00D7138A">
      <w:pPr>
        <w:spacing w:after="0" w:line="240" w:lineRule="auto"/>
      </w:pPr>
      <w:r>
        <w:tab/>
      </w:r>
      <w:r>
        <w:tab/>
        <w:t>After 3 years, full balance of $100</w:t>
      </w:r>
      <w:r w:rsidR="00812D44">
        <w:t>,000</w:t>
      </w:r>
      <w:r>
        <w:t xml:space="preserve"> is due</w:t>
      </w:r>
    </w:p>
    <w:p w14:paraId="3C214D35" w14:textId="1E95F6DA" w:rsidR="00AE1CD6" w:rsidRDefault="00AE1CD6" w:rsidP="00D7138A">
      <w:pPr>
        <w:spacing w:after="0" w:line="240" w:lineRule="auto"/>
      </w:pPr>
      <w:r>
        <w:tab/>
      </w:r>
      <w:r>
        <w:tab/>
      </w:r>
      <w:r w:rsidR="0055057E">
        <w:t xml:space="preserve">Estimated fees: </w:t>
      </w:r>
      <w:r w:rsidR="00615D5D">
        <w:t xml:space="preserve">$2000 + $500 + </w:t>
      </w:r>
      <w:r w:rsidR="00C63F08">
        <w:t>$450</w:t>
      </w:r>
      <w:r w:rsidR="00F46800">
        <w:t xml:space="preserve"> = $2,950</w:t>
      </w:r>
    </w:p>
    <w:p w14:paraId="6E405C2A" w14:textId="77777777" w:rsidR="0044450B" w:rsidRDefault="0044450B" w:rsidP="00544B84">
      <w:pPr>
        <w:spacing w:after="0" w:line="240" w:lineRule="auto"/>
      </w:pPr>
    </w:p>
    <w:p w14:paraId="34D5BF15" w14:textId="77777777" w:rsidR="0034532C" w:rsidRDefault="0034532C" w:rsidP="00544B84">
      <w:pPr>
        <w:spacing w:after="0" w:line="240" w:lineRule="auto"/>
      </w:pPr>
    </w:p>
    <w:p w14:paraId="027E2C3F" w14:textId="48828FC2" w:rsidR="0044450B" w:rsidRDefault="0034532C" w:rsidP="00544B84">
      <w:pPr>
        <w:spacing w:after="0" w:line="240" w:lineRule="auto"/>
      </w:pPr>
      <w:r>
        <w:t xml:space="preserve">* </w:t>
      </w:r>
      <w:r w:rsidRPr="0034532C">
        <w:t xml:space="preserve"> Rates and terms are subject to change</w:t>
      </w:r>
    </w:p>
    <w:p w14:paraId="28839E8F" w14:textId="79690194" w:rsidR="0044450B" w:rsidRDefault="0034532C" w:rsidP="00544B84">
      <w:pPr>
        <w:spacing w:after="0" w:line="240" w:lineRule="auto"/>
      </w:pPr>
      <w:r w:rsidRPr="0034532C">
        <w:t>(1 point = 1% of loan amount)</w:t>
      </w:r>
    </w:p>
    <w:p w14:paraId="5CAA8F2E" w14:textId="77777777" w:rsidR="0044450B" w:rsidRDefault="0044450B" w:rsidP="00544B84">
      <w:pPr>
        <w:spacing w:after="0" w:line="240" w:lineRule="auto"/>
      </w:pPr>
    </w:p>
    <w:p w14:paraId="09ADC62F" w14:textId="040CFC62" w:rsidR="008408F1" w:rsidRDefault="008408F1" w:rsidP="00544B84">
      <w:pPr>
        <w:spacing w:after="0" w:line="240" w:lineRule="auto"/>
      </w:pPr>
      <w:r>
        <w:t xml:space="preserve">Property Insurance – The Borrower is required to </w:t>
      </w:r>
      <w:r w:rsidRPr="008408F1">
        <w:t xml:space="preserve">secure </w:t>
      </w:r>
      <w:r>
        <w:t xml:space="preserve">proper insurance </w:t>
      </w:r>
      <w:r w:rsidRPr="008408F1">
        <w:t>against fire, damage, or injury</w:t>
      </w:r>
      <w:r>
        <w:t xml:space="preserve">. If loans are over $50,000 the Borrower may choose the insurance plan (with Lender’s approval) and then provide the </w:t>
      </w:r>
      <w:proofErr w:type="gramStart"/>
      <w:r>
        <w:t>Lender</w:t>
      </w:r>
      <w:proofErr w:type="gramEnd"/>
      <w:r>
        <w:t xml:space="preserve"> the funds to pay the insurer to </w:t>
      </w:r>
      <w:r w:rsidR="0044450B">
        <w:t>ensure</w:t>
      </w:r>
      <w:r>
        <w:t xml:space="preserve"> insurance is kept up to date.  </w:t>
      </w:r>
    </w:p>
    <w:p w14:paraId="4F318A12" w14:textId="77777777" w:rsidR="0044450B" w:rsidRDefault="0044450B" w:rsidP="00544B84">
      <w:pPr>
        <w:spacing w:after="0" w:line="240" w:lineRule="auto"/>
      </w:pPr>
    </w:p>
    <w:p w14:paraId="78363B01" w14:textId="77777777" w:rsidR="0044450B" w:rsidRDefault="0044450B" w:rsidP="00544B84">
      <w:pPr>
        <w:spacing w:after="0" w:line="240" w:lineRule="auto"/>
      </w:pPr>
    </w:p>
    <w:p w14:paraId="540F8914" w14:textId="77777777" w:rsidR="0044450B" w:rsidRDefault="0044450B" w:rsidP="00544B84">
      <w:pPr>
        <w:spacing w:after="0" w:line="240" w:lineRule="auto"/>
      </w:pPr>
    </w:p>
    <w:p w14:paraId="7BECC61F" w14:textId="5E1AE520" w:rsidR="0044450B" w:rsidRDefault="0044450B" w:rsidP="00544B84">
      <w:pPr>
        <w:spacing w:after="0" w:line="240" w:lineRule="auto"/>
      </w:pPr>
      <w:hyperlink r:id="rId5" w:history="1">
        <w:r w:rsidRPr="00F94819">
          <w:rPr>
            <w:rStyle w:val="Hyperlink"/>
          </w:rPr>
          <w:t>https://nwprivatelending.com/faqs/costs-of-a-hard-money-loan/#:~:text=It%20is%20not%20uncommon%20for,borrowed%20as%20an%20origination%20fee</w:t>
        </w:r>
      </w:hyperlink>
      <w:r w:rsidRPr="0044450B">
        <w:t>.</w:t>
      </w:r>
    </w:p>
    <w:p w14:paraId="128F0D30" w14:textId="77777777" w:rsidR="0044450B" w:rsidRDefault="0044450B" w:rsidP="00544B84">
      <w:pPr>
        <w:spacing w:after="0" w:line="240" w:lineRule="auto"/>
      </w:pPr>
    </w:p>
    <w:p w14:paraId="0A6D225F" w14:textId="77777777" w:rsidR="009C7A64" w:rsidRDefault="009C7A64" w:rsidP="00544B84">
      <w:pPr>
        <w:spacing w:after="0" w:line="240" w:lineRule="auto"/>
      </w:pPr>
    </w:p>
    <w:sectPr w:rsidR="009C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F22C8"/>
    <w:multiLevelType w:val="hybridMultilevel"/>
    <w:tmpl w:val="A2BEE382"/>
    <w:lvl w:ilvl="0" w:tplc="608E8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64EE9"/>
    <w:multiLevelType w:val="hybridMultilevel"/>
    <w:tmpl w:val="F66C3E84"/>
    <w:lvl w:ilvl="0" w:tplc="6B8A1B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8362">
    <w:abstractNumId w:val="1"/>
  </w:num>
  <w:num w:numId="2" w16cid:durableId="59482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64"/>
    <w:rsid w:val="0005658C"/>
    <w:rsid w:val="00130B81"/>
    <w:rsid w:val="001964E9"/>
    <w:rsid w:val="001F5E16"/>
    <w:rsid w:val="002866AB"/>
    <w:rsid w:val="002B6C8E"/>
    <w:rsid w:val="002D21FE"/>
    <w:rsid w:val="00312FE5"/>
    <w:rsid w:val="0034532C"/>
    <w:rsid w:val="003528E0"/>
    <w:rsid w:val="003A6204"/>
    <w:rsid w:val="0044450B"/>
    <w:rsid w:val="00544B84"/>
    <w:rsid w:val="00544E4B"/>
    <w:rsid w:val="0055057E"/>
    <w:rsid w:val="00615D5D"/>
    <w:rsid w:val="007A61D7"/>
    <w:rsid w:val="00812D44"/>
    <w:rsid w:val="008408F1"/>
    <w:rsid w:val="008D6B6F"/>
    <w:rsid w:val="009C7A64"/>
    <w:rsid w:val="00A12E0C"/>
    <w:rsid w:val="00AE1CD6"/>
    <w:rsid w:val="00B72622"/>
    <w:rsid w:val="00BD6DEB"/>
    <w:rsid w:val="00C63F08"/>
    <w:rsid w:val="00D304FC"/>
    <w:rsid w:val="00D7138A"/>
    <w:rsid w:val="00E2454D"/>
    <w:rsid w:val="00EA538C"/>
    <w:rsid w:val="00F46800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0E51"/>
  <w15:chartTrackingRefBased/>
  <w15:docId w15:val="{DC576784-66BE-4C6D-A976-976C9E8D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wprivatelending.com/faqs/costs-of-a-hard-money-loan/#:~:text=It%20is%20not%20uncommon%20for,borrowed%20as%20an%20origination%20f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310</Words>
  <Characters>1741</Characters>
  <Application>Microsoft Office Word</Application>
  <DocSecurity>0</DocSecurity>
  <Lines>82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HDR, Inc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Shipp, Shannon</dc:creator>
  <cp:keywords/>
  <dc:description/>
  <cp:lastModifiedBy>Shipp, Shannon</cp:lastModifiedBy>
  <cp:revision>18</cp:revision>
  <dcterms:created xsi:type="dcterms:W3CDTF">2024-10-29T13:59:00Z</dcterms:created>
  <dcterms:modified xsi:type="dcterms:W3CDTF">2024-10-29T20:28:00Z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3eee16-9bb4-4d1f-b702-a736abfeb7c6_Enabled">
    <vt:lpwstr>true</vt:lpwstr>
  </property>
  <property fmtid="{D5CDD505-2E9C-101B-9397-08002B2CF9AE}" pid="3" name="MSIP_Label_773eee16-9bb4-4d1f-b702-a736abfeb7c6_SetDate">
    <vt:lpwstr>2024-10-29T16:04:35Z</vt:lpwstr>
  </property>
  <property fmtid="{D5CDD505-2E9C-101B-9397-08002B2CF9AE}" pid="4" name="MSIP_Label_773eee16-9bb4-4d1f-b702-a736abfeb7c6_Method">
    <vt:lpwstr>Privileged</vt:lpwstr>
  </property>
  <property fmtid="{D5CDD505-2E9C-101B-9397-08002B2CF9AE}" pid="5" name="MSIP_Label_773eee16-9bb4-4d1f-b702-a736abfeb7c6_Name">
    <vt:lpwstr>HDR Employees</vt:lpwstr>
  </property>
  <property fmtid="{D5CDD505-2E9C-101B-9397-08002B2CF9AE}" pid="6" name="MSIP_Label_773eee16-9bb4-4d1f-b702-a736abfeb7c6_SiteId">
    <vt:lpwstr>3667e201-cbdc-48b3-9b42-5d2d3f16e2a9</vt:lpwstr>
  </property>
  <property fmtid="{D5CDD505-2E9C-101B-9397-08002B2CF9AE}" pid="7" name="MSIP_Label_773eee16-9bb4-4d1f-b702-a736abfeb7c6_ActionId">
    <vt:lpwstr>21e0715a-429a-44dc-acf2-b175b90e16a5</vt:lpwstr>
  </property>
  <property fmtid="{D5CDD505-2E9C-101B-9397-08002B2CF9AE}" pid="8" name="MSIP_Label_773eee16-9bb4-4d1f-b702-a736abfeb7c6_ContentBits">
    <vt:lpwstr>0</vt:lpwstr>
  </property>
</Properties>
</file>