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1.emf" ContentType="image/x-emf"/>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rPr>
          <w:b/>
        </w:rPr>
        <w:t>BOZZA NON VERIFICATA - NON FIRMARE O INVIARE SENZA REVISIONE</w:t>
      </w:r>
    </w:p>
    <w:p>
      <w:pPr>
        <w:pStyle w:val="Normal"/>
        <w:rPr>
          <w:rFonts w:ascii="Garamond" w:hAnsi="Garamond" w:cs="Calibri"/>
          <w:b/>
          <w:i/>
          <w:color w:val="000000"/>
          <w:sz w:val="22"/>
          <w:szCs w:val="22"/>
        </w:rPr>
      </w:pPr>
      <w:r>
        <w:rPr>
          <w:rFonts w:cs="Calibri" w:ascii="Garamond" w:hAnsi="Garamond"/>
          <w:b/>
          <w:i/>
          <w:color w:val="000000"/>
          <w:sz w:val="22"/>
          <w:szCs w:val="22"/>
        </w:rPr>
      </w:r>
    </w:p>
    <w:p>
      <w:pPr>
        <w:pStyle w:val="Corpodeltesto1"/>
        <w:spacing w:lineRule="auto" w:line="240"/>
        <w:ind w:right="96"/>
        <w:jc w:val="center"/>
        <w:rPr>
          <w:rFonts w:ascii="Garamond" w:hAnsi="Garamond" w:cs="Calibri"/>
          <w:b/>
          <w:color w:val="000000"/>
          <w:szCs w:val="22"/>
        </w:rPr>
      </w:pPr>
      <w:r>
        <w:rPr>
          <w:color w:val="000000"/>
          <w:kern w:val="0"/>
          <w:sz w:val="22"/>
          <w:szCs w:val="22"/>
          <w:lang w:val="en-US" w:eastAsia="en-US"/>
        </w:rPr>
        <w:drawing>
          <wp:inline distT="0" distB="0" distL="0" distR="0">
            <wp:extent cx="1362075" cy="1266825"/>
            <wp:effectExtent l="0" t="0" r="0" b="0"/>
            <wp:docPr id="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pic:cNvPicPr>
                      <a:picLocks noChangeAspect="1" noChangeArrowheads="1"/>
                    </pic:cNvPicPr>
                  </pic:nvPicPr>
                  <pic:blipFill>
                    <a:blip r:embed="rId2"/>
                    <a:srcRect l="-26" t="-28" r="-26" b="-28"/>
                    <a:stretch>
                      <a:fillRect/>
                    </a:stretch>
                  </pic:blipFill>
                  <pic:spPr bwMode="auto">
                    <a:xfrm>
                      <a:off x="0" y="0"/>
                      <a:ext cx="1362075" cy="1266825"/>
                    </a:xfrm>
                    <a:prstGeom prst="rect">
                      <a:avLst/>
                    </a:prstGeom>
                    <a:noFill/>
                  </pic:spPr>
                </pic:pic>
              </a:graphicData>
            </a:graphic>
          </wp:inline>
        </w:drawing>
      </w:r>
    </w:p>
    <w:p>
      <w:pPr>
        <w:pStyle w:val="Normal"/>
        <w:spacing w:lineRule="auto" w:line="276" w:before="0" w:after="160"/>
        <w:jc w:val="both"/>
        <w:rPr>
          <w:rFonts w:eastAsia="Aptos"/>
          <w:color w:val="000000"/>
          <w:kern w:val="2"/>
          <w:sz w:val="22"/>
          <w:szCs w:val="22"/>
          <w:lang w:eastAsia="en-US"/>
        </w:rPr>
      </w:pPr>
      <w:r>
        <w:rPr>
          <w:rFonts w:eastAsia="Aptos" w:cs="Calibri" w:ascii="Garamond" w:hAnsi="Garamond"/>
          <w:b/>
          <w:color w:val="000000"/>
          <w:kern w:val="2"/>
          <w:sz w:val="22"/>
          <w:szCs w:val="22"/>
          <w:lang w:eastAsia="en-US"/>
        </w:rPr>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FONDAZIONE UNIVERSITA’ MAGNA GRAECIA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Viale Europa Loc. Germaneto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Campus Universitario S. Venuta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88100 Catanzaro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C.F. 97067040796 P.I. 03267910796</w:t>
      </w:r>
    </w:p>
    <w:p>
      <w:pPr>
        <w:pStyle w:val="Normal"/>
        <w:spacing w:lineRule="auto" w:line="276" w:before="0" w:after="160"/>
        <w:jc w:val="both"/>
        <w:rPr>
          <w:rFonts w:eastAsia="Aptos"/>
          <w:color w:val="000000"/>
          <w:kern w:val="2"/>
          <w:sz w:val="22"/>
          <w:szCs w:val="22"/>
          <w:lang w:eastAsia="en-US"/>
        </w:rPr>
      </w:pPr>
      <w:r>
        <w:rPr>
          <w:rFonts w:eastAsia="Aptos"/>
          <w:color w:val="000000"/>
          <w:kern w:val="2"/>
          <w:sz w:val="22"/>
          <w:szCs w:val="22"/>
          <w:lang w:eastAsia="en-US"/>
        </w:rPr>
      </w:r>
    </w:p>
    <w:p>
      <w:pPr>
        <w:pStyle w:val="Normal"/>
        <w:rPr>
          <w:rFonts w:ascii="Garamond" w:hAnsi="Garamond" w:cs="Calibri"/>
          <w:b/>
          <w:i/>
          <w:color w:val="000000"/>
          <w:szCs w:val="22"/>
        </w:rPr>
      </w:pPr>
      <w:r>
        <w:rPr>
          <w:rFonts w:eastAsia="Aptos"/>
          <w:color w:val="000000"/>
          <w:kern w:val="2"/>
          <w:sz w:val="22"/>
          <w:szCs w:val="22"/>
          <w:lang w:eastAsia="en-US"/>
        </w:rPr>
        <w:t>PROCEDURA APERTA AI SENSI DELL’ART. 71 DEL D.LGS. N. 36/2023, PER L’AFFIDAMENTO DI SERVIZI DI ARCHITETTURA E INGEGNERIA DIREZIONE LAVORI E COORDINAMENTO PER LA SICUREZZA IN FASE DI ESECUZIONE, PER LE “OPERE DI REALIZZAZIONE DELLE NUOVE RESIDENZE UNIVERSITARIE [III° LOTTO] ALL’INTERNO DEL CAMPUS UNIVERSITARIO S. VENUTA, DA AGGIUDICARE IN BASE AL CRITERIO DELL’OFFERTA ECONOMICAMENTE PIÙ VANTAGGIOSA SULLA BASE DEL MIGLIOR RAPPORTO QUALITÀ/PREZZO</w:t>
      </w:r>
    </w:p>
    <w:p>
      <w:pPr>
        <w:pStyle w:val="Normal"/>
        <w:spacing w:lineRule="auto" w:line="360"/>
        <w:jc w:val="center"/>
        <w:rPr>
          <w:rFonts w:ascii="Garamond" w:hAnsi="Garamond" w:cs="Calibri"/>
          <w:b/>
          <w:color w:val="000000"/>
          <w:szCs w:val="24"/>
        </w:rPr>
      </w:pPr>
      <w:r>
        <w:rPr>
          <w:rFonts w:cs="Calibri" w:ascii="Garamond" w:hAnsi="Garamond"/>
          <w:b/>
          <w:i/>
          <w:color w:val="000000"/>
          <w:szCs w:val="24"/>
        </w:rPr>
      </w:r>
    </w:p>
    <w:p>
      <w:pPr>
        <w:pStyle w:val="Normal"/>
        <w:spacing w:lineRule="auto" w:line="360"/>
        <w:jc w:val="center"/>
        <w:rPr>
          <w:rFonts w:ascii="Garamond" w:hAnsi="Garamond" w:cs="Calibri"/>
          <w:b/>
          <w:color w:val="000000"/>
          <w:szCs w:val="24"/>
        </w:rPr>
      </w:pPr>
      <w:r>
        <w:rPr>
          <w:rFonts w:cs="Calibri" w:ascii="Garamond" w:hAnsi="Garamond"/>
          <w:b/>
          <w:color w:val="000000"/>
          <w:szCs w:val="24"/>
        </w:rPr>
        <w:t>Domanda di partecipazione + dichiarazioni integrative connesse</w:t>
      </w:r>
    </w:p>
    <w:p>
      <w:pPr>
        <w:pStyle w:val="Normal"/>
        <w:rPr>
          <w:rFonts w:ascii="Garamond" w:hAnsi="Garamond" w:cs="Calibri"/>
          <w:b/>
          <w:color w:val="000000"/>
          <w:szCs w:val="22"/>
        </w:rPr>
      </w:pPr>
      <w:r>
        <w:rPr>
          <w:rFonts w:cs="Calibri" w:ascii="Garamond" w:hAnsi="Garamond"/>
          <w:b/>
          <w:color w:val="000000"/>
          <w:szCs w:val="22"/>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Alla Stazione Appaltante</w:t>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FONDAZIONE UNIVERSITA’ MAGNA GRAECIA</w:t>
      </w:r>
    </w:p>
    <w:p>
      <w:pPr>
        <w:pStyle w:val="Normal"/>
        <w:ind w:right="51"/>
        <w:jc w:val="both"/>
        <w:rPr>
          <w:rFonts w:ascii="Garamond" w:hAnsi="Garamond" w:cs="Calibri"/>
          <w:color w:val="000000"/>
          <w:szCs w:val="24"/>
        </w:rPr>
      </w:pPr>
      <w:r>
        <w:rPr>
          <w:rFonts w:cs="Calibri" w:ascii="Garamond" w:hAnsi="Garamond"/>
          <w:b/>
          <w:color w:val="000000"/>
          <w:szCs w:val="24"/>
        </w:rPr>
      </w:r>
    </w:p>
    <w:tbl>
      <w:tblPr>
        <w:tblW w:w="10046" w:type="dxa"/>
        <w:jc w:val="left"/>
        <w:tblInd w:w="-30" w:type="dxa"/>
        <w:tblLayout w:type="fixed"/>
        <w:tblCellMar>
          <w:top w:w="0" w:type="dxa"/>
          <w:left w:w="93" w:type="dxa"/>
          <w:bottom w:w="0" w:type="dxa"/>
          <w:right w:w="108" w:type="dxa"/>
        </w:tblCellMar>
      </w:tblPr>
      <w:tblGrid>
        <w:gridCol w:w="3726"/>
        <w:gridCol w:w="6320"/>
      </w:tblGrid>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Il/La sottoscritto/a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color w:val="000000"/>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Data e luogo di nascita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In qualità di (</w:t>
            </w:r>
            <w:r>
              <w:rPr>
                <w:rFonts w:cs="Calibri" w:ascii="Garamond" w:hAnsi="Garamond"/>
                <w:color w:val="000000"/>
                <w:sz w:val="20"/>
                <w:szCs w:val="24"/>
              </w:rPr>
              <w:t>carica sociale</w:t>
            </w:r>
            <w:r>
              <w:rPr>
                <w:rFonts w:cs="Calibri" w:ascii="Garamond" w:hAnsi="Garamond"/>
                <w:i/>
                <w:color w:val="000000"/>
                <w:sz w:val="20"/>
                <w:szCs w:val="24"/>
              </w:rPr>
              <w:t>: professionista singolo, professionista associato, legale rappresentante società, procuratore, etc.</w:t>
            </w:r>
            <w:r>
              <w:rPr>
                <w:rFonts w:cs="Calibri" w:ascii="Garamond" w:hAnsi="Garamond"/>
                <w:color w:val="000000"/>
                <w:sz w:val="22"/>
                <w:szCs w:val="24"/>
              </w:rPr>
              <w:t>)</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Normal"/>
              <w:ind w:right="51"/>
              <w:jc w:val="both"/>
              <w:rPr>
                <w:rFonts w:ascii="Garamond" w:hAnsi="Garamond" w:cs="Calibri"/>
                <w:szCs w:val="24"/>
              </w:rPr>
            </w:pPr>
            <w:r>
              <w:rPr>
                <w:rFonts w:cs="Calibri" w:ascii="Garamond" w:hAnsi="Garamond"/>
                <w:color w:val="000000"/>
                <w:sz w:val="22"/>
                <w:szCs w:val="24"/>
              </w:rPr>
              <w:t>(</w:t>
            </w:r>
            <w:r>
              <w:rPr>
                <w:rFonts w:cs="Calibri" w:ascii="Garamond" w:hAnsi="Garamond"/>
                <w:color w:val="000000"/>
                <w:sz w:val="22"/>
                <w:szCs w:val="24"/>
                <w:u w:val="single"/>
              </w:rPr>
              <w:t>se procuratore</w:t>
            </w:r>
            <w:r>
              <w:rPr>
                <w:rFonts w:cs="Calibri" w:ascii="Garamond" w:hAnsi="Garamond"/>
                <w:color w:val="000000"/>
                <w:sz w:val="22"/>
                <w:szCs w:val="24"/>
              </w:rPr>
              <w:t>) estremi procura (notaio, repertorio, raccolta)</w:t>
            </w:r>
            <w:r>
              <w:rPr>
                <w:rStyle w:val="FootnoteCharacters"/>
                <w:rFonts w:cs="Calibri" w:ascii="Garamond" w:hAnsi="Garamond"/>
                <w:color w:val="000000"/>
                <w:sz w:val="22"/>
                <w:szCs w:val="24"/>
              </w:rPr>
              <w:t xml:space="preserve"> </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80"/>
              <w:ind w:right="51"/>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Mapi Ingegneria S.r.l.</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Forma giuridica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Societa a responsabilita limitata</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Sede legale (via, città, prov.)</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Via Giovanni Amendola 172/C, 70126 Bari (BA), Italia</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 xml:space="preserve">Sede operativa </w:t>
            </w:r>
          </w:p>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 diversa dalla sede legale)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IT01234567890</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Partita IVA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IT01234567890</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Cellulare + Telefono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+39 080 000 2040</w:t>
            </w:r>
          </w:p>
        </w:tc>
      </w:tr>
    </w:tbl>
    <w:p>
      <w:pPr>
        <w:pStyle w:val="Corpodeltesto1"/>
        <w:tabs>
          <w:tab w:val="clear" w:pos="709"/>
          <w:tab w:val="left" w:pos="240" w:leader="none"/>
        </w:tabs>
        <w:spacing w:lineRule="auto" w:line="240"/>
        <w:ind w:left="284" w:right="96"/>
        <w:jc w:val="both"/>
        <w:rPr>
          <w:rFonts w:ascii="Garamond" w:hAnsi="Garamond" w:cs="Calibri"/>
          <w:color w:val="000000"/>
          <w:szCs w:val="24"/>
        </w:rPr>
      </w:pPr>
      <w:r>
        <w:rPr>
          <w:rFonts w:cs="Calibri" w:ascii="Garamond" w:hAnsi="Garamond"/>
          <w:color w:val="000000"/>
          <w:szCs w:val="24"/>
        </w:rPr>
      </w:r>
    </w:p>
    <w:p>
      <w:pPr>
        <w:pStyle w:val="Corpodeltesto1"/>
        <w:numPr>
          <w:ilvl w:val="0"/>
          <w:numId w:val="14"/>
        </w:numPr>
        <w:spacing w:lineRule="auto" w:line="240"/>
        <w:ind w:hanging="360" w:left="360" w:right="96"/>
        <w:jc w:val="both"/>
        <w:rPr>
          <w:rFonts w:ascii="Garamond" w:hAnsi="Garamond" w:cs="Calibri"/>
          <w:b/>
          <w:color w:val="000000"/>
          <w:sz w:val="22"/>
          <w:szCs w:val="24"/>
        </w:rPr>
      </w:pPr>
      <w:r>
        <w:rPr>
          <w:rFonts w:cs="Calibri" w:ascii="Garamond" w:hAnsi="Garamond"/>
          <w:color w:val="000000"/>
          <w:sz w:val="22"/>
          <w:szCs w:val="24"/>
        </w:rPr>
        <w:t>Consapevole delle responsabilità e delle conseguenze civili e penali previsti in caso di dichiarazioni mendaci e/o formazione od uso di atti falsi, anche ai sensi e per gli effetti dell’art. 76 del D.P.R. 445/2000, nonché in caso di esibizione di atti contenenti dati non più corrispondenti a verità, e consapevole, altresì, che qualora emerga la non veridicità del contenuto della presente dichiarazione questa impresa decadrà dai benefici e dalle autorizzazioni per le quali la stessa è stata rilasciata;</w:t>
      </w:r>
    </w:p>
    <w:p>
      <w:pPr>
        <w:pStyle w:val="Corpodeltesto21"/>
        <w:spacing w:lineRule="auto" w:line="240"/>
        <w:ind w:left="360" w:right="51"/>
        <w:rPr>
          <w:rFonts w:ascii="Garamond" w:hAnsi="Garamond" w:cs="Calibri"/>
          <w:b/>
          <w:color w:val="000000"/>
          <w:sz w:val="20"/>
          <w:szCs w:val="22"/>
        </w:rPr>
      </w:pPr>
      <w:r>
        <w:rPr>
          <w:rFonts w:cs="Calibri" w:ascii="Garamond" w:hAnsi="Garamond"/>
          <w:b/>
          <w:color w:val="000000"/>
          <w:sz w:val="20"/>
          <w:szCs w:val="22"/>
        </w:rPr>
      </w:r>
    </w:p>
    <w:p>
      <w:pPr>
        <w:pStyle w:val="Corpodeltesto21"/>
        <w:spacing w:lineRule="auto" w:line="240"/>
        <w:rPr>
          <w:rFonts w:ascii="Garamond" w:hAnsi="Garamond" w:cs="Calibri"/>
          <w:b/>
          <w:color w:val="000000"/>
          <w:sz w:val="20"/>
          <w:szCs w:val="22"/>
        </w:rPr>
      </w:pPr>
      <w:r>
        <w:rPr>
          <w:rFonts w:cs="Calibri" w:ascii="Garamond" w:hAnsi="Garamond"/>
          <w:b/>
          <w:color w:val="000000"/>
          <w:sz w:val="20"/>
          <w:szCs w:val="22"/>
        </w:rPr>
      </w:r>
    </w:p>
    <w:p>
      <w:pPr>
        <w:pStyle w:val="Normal"/>
        <w:spacing w:lineRule="atLeast" w:line="480" w:before="0" w:after="240"/>
        <w:ind w:left="284" w:right="119"/>
        <w:jc w:val="center"/>
        <w:rPr>
          <w:rFonts w:ascii="Garamond" w:hAnsi="Garamond" w:cs="Calibri"/>
          <w:color w:val="000000"/>
          <w:sz w:val="22"/>
        </w:rPr>
      </w:pPr>
      <w:r>
        <w:rPr>
          <w:rFonts w:cs="Calibri" w:ascii="Garamond" w:hAnsi="Garamond"/>
          <w:b/>
          <w:color w:val="000000"/>
          <w:sz w:val="22"/>
        </w:rPr>
        <w:t>IN QUALITÀ DI</w:t>
      </w:r>
      <w:r>
        <w:rPr>
          <w:rFonts w:cs="Calibri" w:ascii="Garamond" w:hAnsi="Garamond"/>
          <w:color w:val="000000"/>
          <w:sz w:val="22"/>
        </w:rPr>
        <w:t xml:space="preserve"> </w:t>
      </w:r>
      <w:bookmarkStart w:id="0" w:name="__Fieldmark__42265_149139293"/>
      <w:bookmarkStart w:id="1" w:name="__Fieldmark__165_626140304"/>
      <w:bookmarkStart w:id="2" w:name="__Fieldmark__160_2058556643"/>
      <w:bookmarkStart w:id="3" w:name="__Fieldmark__163_2283232"/>
      <w:bookmarkEnd w:id="0"/>
      <w:bookmarkEnd w:id="1"/>
      <w:bookmarkEnd w:id="2"/>
      <w:bookmarkEnd w:id="3"/>
    </w:p>
    <w:tbl>
      <w:tblPr>
        <w:tblW w:w="10060" w:type="dxa"/>
        <w:jc w:val="left"/>
        <w:tblInd w:w="0" w:type="dxa"/>
        <w:tblLayout w:type="fixed"/>
        <w:tblCellMar>
          <w:top w:w="0" w:type="dxa"/>
          <w:left w:w="108" w:type="dxa"/>
          <w:bottom w:w="0" w:type="dxa"/>
          <w:right w:w="108" w:type="dxa"/>
        </w:tblCellMar>
      </w:tblPr>
      <w:tblGrid>
        <w:gridCol w:w="530"/>
        <w:gridCol w:w="9530"/>
      </w:tblGrid>
      <w:tr>
        <w:trPr>
          <w:trHeight w:val="567" w:hRule="atLeast"/>
          <w:cantSplit/>
        </w:trPr>
        <w:tc>
          <w:tcPr>
            <w:tcW w:w="100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Specificare la tipologia dell’operatore economico secondo la propria natura giuridica</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 w:name="Controllo47_Copy_15"/>
            <w:bookmarkStart w:id="5" w:name="Controllo47_Copy_15"/>
            <w:bookmarkEnd w:id="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Professionista singolo</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6"/>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6" w:name="Controllo47_Copy_16"/>
            <w:bookmarkStart w:id="7" w:name="Controllo47_Copy_16"/>
            <w:bookmarkEnd w:id="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con potere di legale rappresentanza</w:t>
            </w:r>
            <w:r>
              <w:rPr>
                <w:rFonts w:cs="Calibri" w:ascii="Garamond" w:hAnsi="Garamond"/>
                <w:b/>
                <w:sz w:val="20"/>
              </w:rPr>
              <w:t xml:space="preserve"> </w:t>
            </w:r>
            <w:r>
              <w:rPr>
                <w:rFonts w:cs="Calibri" w:ascii="Garamond" w:hAnsi="Garamond"/>
                <w:sz w:val="20"/>
              </w:rPr>
              <w:t>dello studio associato / dell’associazione professionale.</w:t>
            </w:r>
            <w:r>
              <w:rPr>
                <w:rStyle w:val="FootnoteCharacters"/>
                <w:rStyle w:val="FootnoteReference"/>
                <w:rFonts w:cs="Calibri" w:ascii="Garamond" w:hAnsi="Garamond"/>
                <w:sz w:val="20"/>
              </w:rPr>
              <w:footnoteReference w:id="2"/>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7"/>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8" w:name="Controllo47_Copy_17"/>
            <w:bookmarkStart w:id="9" w:name="Controllo47_Copy_17"/>
            <w:bookmarkEnd w:id="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senza potere di rappresentanza</w:t>
            </w:r>
            <w:r>
              <w:rPr>
                <w:rFonts w:cs="Calibri" w:ascii="Garamond" w:hAnsi="Garamond"/>
                <w:sz w:val="20"/>
              </w:rPr>
              <w:t xml:space="preserve"> dello studio associato / dell’associazione professionale.</w:t>
            </w:r>
            <w:r>
              <w:rPr>
                <w:rStyle w:val="FootnoteCharacters"/>
                <w:rStyle w:val="FootnoteReference"/>
                <w:rFonts w:cs="Calibri" w:ascii="Garamond" w:hAnsi="Garamond"/>
                <w:sz w:val="20"/>
              </w:rPr>
              <w:footnoteReference w:id="3"/>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0" w:name="Controllo47_Copy_18"/>
            <w:bookmarkStart w:id="11" w:name="Controllo47_Copy_18"/>
            <w:bookmarkEnd w:id="11"/>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Società di professionisti</w:t>
            </w:r>
            <w:r>
              <w:rPr>
                <w:rFonts w:cs="Calibri" w:ascii="Garamond" w:hAnsi="Garamond"/>
                <w:sz w:val="20"/>
              </w:rPr>
              <w:t xml:space="preserve"> di cui all’art. 35 dell’allegato II.12 al D.lgs. n.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2" w:name="Controllo47_Copy_19"/>
            <w:bookmarkStart w:id="13" w:name="Controllo47_Copy_19"/>
            <w:bookmarkEnd w:id="13"/>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36" w:right="0"/>
              <w:jc w:val="both"/>
              <w:rPr>
                <w:rFonts w:ascii="Garamond" w:hAnsi="Garamond" w:cs="Calibri"/>
                <w:sz w:val="20"/>
              </w:rPr>
            </w:pPr>
            <w:r>
              <w:rPr>
                <w:rFonts w:cs="Calibri" w:ascii="Garamond" w:hAnsi="Garamond"/>
                <w:b/>
                <w:sz w:val="20"/>
              </w:rPr>
              <w:t>Società di ingegneria</w:t>
            </w:r>
            <w:r>
              <w:rPr>
                <w:rFonts w:cs="Calibri" w:ascii="Garamond" w:hAnsi="Garamond"/>
                <w:sz w:val="20"/>
              </w:rPr>
              <w:t xml:space="preserve"> in forma di società di capitali o di società cooperativa di cui all’art. 36 dell’allegato II.12 al D.lgs. n. 36/2023</w:t>
            </w:r>
          </w:p>
          <w:p>
            <w:pPr>
              <w:pStyle w:val="Normal"/>
              <w:widowControl w:val="false"/>
              <w:ind w:left="36" w:right="0"/>
              <w:jc w:val="both"/>
              <w:rPr>
                <w:rFonts w:ascii="Garamond" w:hAnsi="Garamond" w:cs="Calibri"/>
                <w:b/>
                <w:sz w:val="20"/>
              </w:rPr>
            </w:pPr>
            <w:r>
              <w:rPr>
                <w:rFonts w:cs="Calibri" w:ascii="Garamond" w:hAnsi="Garamond"/>
                <w:b/>
                <w:sz w:val="20"/>
              </w:rPr>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0"/>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4" w:name="Controllo47_Copy_20"/>
            <w:bookmarkStart w:id="15" w:name="Controllo47_Copy_20"/>
            <w:bookmarkEnd w:id="1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Consorzio stabile</w:t>
            </w:r>
            <w:r>
              <w:rPr>
                <w:rFonts w:cs="Calibri" w:ascii="Garamond" w:hAnsi="Garamond"/>
                <w:sz w:val="20"/>
              </w:rPr>
              <w:t xml:space="preserve"> di società di professionisti o di ingegneria di cui all’art. 66, comma 1, lett. g) del D.Lgs.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6" w:name="Controllo47_Copy_21"/>
            <w:bookmarkStart w:id="17" w:name="Controllo47_Copy_21"/>
            <w:bookmarkEnd w:id="1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Prestatore di servizi di ingegneria e architettura</w:t>
            </w:r>
            <w:r>
              <w:rPr>
                <w:rFonts w:cs="Calibri" w:ascii="Garamond" w:hAnsi="Garamond"/>
                <w:sz w:val="20"/>
              </w:rPr>
              <w:t>, stabilito nello Stato membro di ___________, costituito conformemente alla legislazione vigente nel medesimo Paese come da allegata documentazione (art. 66, comma 1, lett. d)</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trike/>
                <w:sz w:val="20"/>
              </w:rPr>
            </w:pPr>
            <w:r>
              <w:fldChar w:fldCharType="begin">
                <w:ffData>
                  <w:name w:val="Controllo47 Copy 2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8" w:name="Controllo47_Copy_22"/>
            <w:bookmarkStart w:id="19" w:name="Controllo47_Copy_22"/>
            <w:bookmarkEnd w:id="1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trike/>
                <w:szCs w:val="22"/>
              </w:rPr>
            </w:pPr>
            <w:r>
              <w:rPr>
                <w:rFonts w:cs="Calibri" w:ascii="Garamond" w:hAnsi="Garamond"/>
                <w:b/>
                <w:sz w:val="20"/>
              </w:rPr>
              <w:t>Società</w:t>
            </w:r>
            <w:r>
              <w:rPr>
                <w:rFonts w:cs="Calibri" w:ascii="Garamond" w:hAnsi="Garamond"/>
                <w:spacing w:val="9"/>
                <w:sz w:val="20"/>
              </w:rPr>
              <w:t xml:space="preserve"> </w:t>
            </w:r>
            <w:r>
              <w:rPr>
                <w:rFonts w:cs="Calibri" w:ascii="Garamond" w:hAnsi="Garamond"/>
                <w:b/>
                <w:sz w:val="20"/>
              </w:rPr>
              <w:t>tra</w:t>
            </w:r>
            <w:r>
              <w:rPr>
                <w:rFonts w:cs="Calibri" w:ascii="Garamond" w:hAnsi="Garamond"/>
                <w:b/>
                <w:spacing w:val="10"/>
                <w:sz w:val="20"/>
              </w:rPr>
              <w:t xml:space="preserve"> </w:t>
            </w:r>
            <w:r>
              <w:rPr>
                <w:rFonts w:cs="Calibri" w:ascii="Garamond" w:hAnsi="Garamond"/>
                <w:b/>
                <w:sz w:val="20"/>
              </w:rPr>
              <w:t>professionisti</w:t>
            </w:r>
            <w:r>
              <w:rPr>
                <w:rFonts w:cs="Calibri" w:ascii="Garamond" w:hAnsi="Garamond"/>
                <w:sz w:val="20"/>
              </w:rPr>
              <w:t>,</w:t>
            </w:r>
            <w:r>
              <w:rPr>
                <w:rFonts w:cs="Calibri" w:ascii="Garamond" w:hAnsi="Garamond"/>
                <w:spacing w:val="9"/>
                <w:sz w:val="20"/>
              </w:rPr>
              <w:t xml:space="preserve"> </w:t>
            </w:r>
            <w:r>
              <w:rPr>
                <w:rFonts w:cs="Calibri" w:ascii="Garamond" w:hAnsi="Garamond"/>
                <w:b/>
                <w:sz w:val="20"/>
              </w:rPr>
              <w:t>anche</w:t>
            </w:r>
            <w:r>
              <w:rPr>
                <w:rFonts w:cs="Calibri" w:ascii="Garamond" w:hAnsi="Garamond"/>
                <w:b/>
                <w:spacing w:val="8"/>
                <w:sz w:val="20"/>
              </w:rPr>
              <w:t xml:space="preserve"> </w:t>
            </w:r>
            <w:r>
              <w:rPr>
                <w:rFonts w:cs="Calibri" w:ascii="Garamond" w:hAnsi="Garamond"/>
                <w:b/>
                <w:sz w:val="20"/>
              </w:rPr>
              <w:t>multidisciplinari</w:t>
            </w:r>
            <w:r>
              <w:rPr>
                <w:rFonts w:cs="Calibri" w:ascii="Garamond" w:hAnsi="Garamond"/>
                <w:sz w:val="20"/>
              </w:rPr>
              <w:t>,</w:t>
            </w:r>
            <w:r>
              <w:rPr>
                <w:rFonts w:cs="Calibri" w:ascii="Garamond" w:hAnsi="Garamond"/>
                <w:spacing w:val="10"/>
                <w:sz w:val="20"/>
              </w:rPr>
              <w:t xml:space="preserve"> </w:t>
            </w:r>
            <w:r>
              <w:rPr>
                <w:rFonts w:cs="Calibri" w:ascii="Garamond" w:hAnsi="Garamond"/>
                <w:sz w:val="20"/>
              </w:rPr>
              <w:t>di</w:t>
            </w:r>
            <w:r>
              <w:rPr>
                <w:rFonts w:cs="Calibri" w:ascii="Garamond" w:hAnsi="Garamond"/>
                <w:spacing w:val="9"/>
                <w:sz w:val="20"/>
              </w:rPr>
              <w:t xml:space="preserve"> </w:t>
            </w:r>
            <w:r>
              <w:rPr>
                <w:rFonts w:cs="Calibri" w:ascii="Garamond" w:hAnsi="Garamond"/>
                <w:sz w:val="20"/>
              </w:rPr>
              <w:t>cui</w:t>
            </w:r>
            <w:r>
              <w:rPr>
                <w:rFonts w:cs="Calibri" w:ascii="Garamond" w:hAnsi="Garamond"/>
                <w:spacing w:val="8"/>
                <w:sz w:val="20"/>
              </w:rPr>
              <w:t xml:space="preserve"> </w:t>
            </w:r>
            <w:r>
              <w:rPr>
                <w:rFonts w:cs="Calibri" w:ascii="Garamond" w:hAnsi="Garamond"/>
                <w:sz w:val="20"/>
              </w:rPr>
              <w:t>al</w:t>
            </w:r>
            <w:r>
              <w:rPr>
                <w:rFonts w:cs="Calibri" w:ascii="Garamond" w:hAnsi="Garamond"/>
                <w:spacing w:val="8"/>
                <w:sz w:val="20"/>
              </w:rPr>
              <w:t xml:space="preserve"> </w:t>
            </w:r>
            <w:r>
              <w:rPr>
                <w:rFonts w:cs="Calibri" w:ascii="Garamond" w:hAnsi="Garamond"/>
                <w:sz w:val="20"/>
              </w:rPr>
              <w:t>decreto</w:t>
            </w:r>
            <w:r>
              <w:rPr>
                <w:rFonts w:cs="Calibri" w:ascii="Garamond" w:hAnsi="Garamond"/>
                <w:spacing w:val="8"/>
                <w:sz w:val="20"/>
              </w:rPr>
              <w:t xml:space="preserve"> </w:t>
            </w:r>
            <w:r>
              <w:rPr>
                <w:rFonts w:cs="Calibri" w:ascii="Garamond" w:hAnsi="Garamond"/>
                <w:sz w:val="20"/>
              </w:rPr>
              <w:t>ministeriale n. 34 del 2013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W w:w="10094" w:type="dxa"/>
        <w:jc w:val="left"/>
        <w:tblInd w:w="-34" w:type="dxa"/>
        <w:tblLayout w:type="fixed"/>
        <w:tblCellMar>
          <w:top w:w="0" w:type="dxa"/>
          <w:left w:w="108" w:type="dxa"/>
          <w:bottom w:w="0" w:type="dxa"/>
          <w:right w:w="108" w:type="dxa"/>
        </w:tblCellMar>
      </w:tblPr>
      <w:tblGrid>
        <w:gridCol w:w="603"/>
        <w:gridCol w:w="9491"/>
      </w:tblGrid>
      <w:tr>
        <w:trPr>
          <w:trHeight w:val="567" w:hRule="atLeast"/>
          <w:cantSplit/>
        </w:trPr>
        <w:tc>
          <w:tcPr>
            <w:tcW w:w="1009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Nell’ipotesi di partecipazione di consorzio stabile, di essere:</w:t>
            </w:r>
          </w:p>
        </w:tc>
      </w:tr>
      <w:tr>
        <w:trPr>
          <w:trHeight w:val="567" w:hRule="atLeast"/>
          <w:cantSplit/>
        </w:trPr>
        <w:tc>
          <w:tcPr>
            <w:tcW w:w="603"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0" w:name="Controllo47_Copy_23"/>
            <w:bookmarkStart w:id="21" w:name="Controllo47_Copy_23"/>
            <w:bookmarkEnd w:id="21"/>
            <w:r/>
            <w:r>
              <w:rPr>
                <w:rFonts w:cs="Calibri" w:ascii="Garamond" w:hAnsi="Garamond"/>
                <w:sz w:val="20"/>
              </w:rPr>
              <w:fldChar w:fldCharType="end"/>
            </w:r>
            <w:r>
              <w:rPr>
                <w:rFonts w:cs="Calibri" w:ascii="Garamond" w:hAnsi="Garamond"/>
                <w:sz w:val="20"/>
              </w:rPr>
            </w:r>
          </w:p>
        </w:tc>
        <w:tc>
          <w:tcPr>
            <w:tcW w:w="9491"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Consorziata</w:t>
            </w:r>
            <w:r>
              <w:rPr>
                <w:rFonts w:cs="Calibri" w:ascii="Garamond" w:hAnsi="Garamond"/>
                <w:sz w:val="20"/>
              </w:rPr>
              <w:t xml:space="preserve"> per la quale il consorzio stabile concorre / esecutrice nell’ipotesi di partecipazione di cui all’art. 66, comma 1, lett. g) del D.Lgs. n. 36/2023.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pPr w:vertAnchor="text" w:horzAnchor="text" w:leftFromText="141" w:rightFromText="141" w:tblpX="-109" w:tblpY="1"/>
        <w:tblOverlap w:val="never"/>
        <w:tblW w:w="10042" w:type="dxa"/>
        <w:jc w:val="left"/>
        <w:tblInd w:w="28" w:type="dxa"/>
        <w:tblLayout w:type="fixed"/>
        <w:tblCellMar>
          <w:top w:w="0" w:type="dxa"/>
          <w:left w:w="28" w:type="dxa"/>
          <w:bottom w:w="0" w:type="dxa"/>
          <w:right w:w="28" w:type="dxa"/>
        </w:tblCellMar>
      </w:tblPr>
      <w:tblGrid>
        <w:gridCol w:w="4166"/>
        <w:gridCol w:w="3352"/>
        <w:gridCol w:w="822"/>
        <w:gridCol w:w="1702"/>
      </w:tblGrid>
      <w:tr>
        <w:trPr>
          <w:trHeight w:val="397" w:hRule="atLeast"/>
        </w:trPr>
        <w:tc>
          <w:tcPr>
            <w:tcW w:w="8340"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 xml:space="preserve">Forma di partecipazione: </w:t>
            </w:r>
            <w:r>
              <w:rPr>
                <w:rStyle w:val="FootnoteCharacters"/>
                <w:rStyle w:val="FootnoteReference"/>
                <w:rFonts w:cs="Calibri" w:ascii="Garamond" w:hAnsi="Garamond"/>
                <w:color w:val="000000"/>
                <w:sz w:val="22"/>
              </w:rPr>
              <w:footnoteReference w:id="4"/>
            </w:r>
          </w:p>
        </w:tc>
        <w:tc>
          <w:tcPr>
            <w:tcW w:w="1702" w:type="dxa"/>
            <w:tcBorders>
              <w:top w:val="single" w:sz="4" w:space="0" w:color="000000"/>
              <w:left w:val="single" w:sz="4" w:space="0" w:color="000000"/>
              <w:bottom w:val="dotted" w:sz="4" w:space="0" w:color="000000"/>
              <w:right w:val="single" w:sz="4" w:space="0" w:color="000000"/>
            </w:tcBorders>
            <w:shd w:fill="F2F2F2" w:val="clear"/>
            <w:vAlign w:val="center"/>
          </w:tcPr>
          <w:p>
            <w:pPr>
              <w:pStyle w:val="Normal"/>
              <w:jc w:val="center"/>
              <w:rPr>
                <w:rFonts w:ascii="Garamond" w:hAnsi="Garamond" w:cs="Calibri"/>
                <w:b/>
                <w:sz w:val="20"/>
              </w:rPr>
            </w:pPr>
            <w:r>
              <w:rPr>
                <w:rFonts w:cs="Calibri" w:ascii="Garamond" w:hAnsi="Garamond"/>
                <w:b/>
                <w:sz w:val="20"/>
              </w:rPr>
              <w:t>Risposta:</w:t>
            </w:r>
          </w:p>
        </w:tc>
      </w:tr>
      <w:tr>
        <w:trPr>
          <w:trHeight w:val="397" w:hRule="atLeast"/>
        </w:trPr>
        <w:tc>
          <w:tcPr>
            <w:tcW w:w="8340" w:type="dxa"/>
            <w:gridSpan w:val="3"/>
            <w:tcBorders>
              <w:top w:val="dotted" w:sz="4" w:space="0" w:color="000000"/>
              <w:left w:val="single" w:sz="4" w:space="0" w:color="000000"/>
              <w:bottom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L’operatore economico partecipa alla procedura insieme ad altri?</w:t>
            </w:r>
          </w:p>
        </w:tc>
        <w:tc>
          <w:tcPr>
            <w:tcW w:w="1702" w:type="dxa"/>
            <w:tcBorders>
              <w:top w:val="dotted" w:sz="4" w:space="0" w:color="000000"/>
              <w:left w:val="single" w:sz="4" w:space="0" w:color="000000"/>
              <w:bottom w:val="single" w:sz="4" w:space="0" w:color="000000"/>
              <w:right w:val="single" w:sz="4" w:space="0" w:color="000000"/>
            </w:tcBorders>
            <w:vAlign w:val="center"/>
          </w:tcPr>
          <w:p>
            <w:pPr>
              <w:pStyle w:val="Normal"/>
              <w:jc w:val="center"/>
              <w:rPr>
                <w:rFonts w:ascii="Garamond" w:hAnsi="Garamond" w:cs="Calibri"/>
                <w:b/>
                <w:sz w:val="20"/>
              </w:rPr>
            </w:pPr>
            <w:r>
              <w:fldChar w:fldCharType="begin">
                <w:ffData>
                  <w:name w:val="Controllo4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2" w:name="Controllo47"/>
            <w:bookmarkStart w:id="23" w:name="Controllo47"/>
            <w:bookmarkEnd w:id="23"/>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SI   </w:t>
            </w:r>
            <w:r>
              <w:fldChar w:fldCharType="begin">
                <w:ffData>
                  <w:name w:val="Controllo48"/>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4" w:name="Controllo48"/>
            <w:bookmarkStart w:id="25" w:name="Controllo48"/>
            <w:bookmarkEnd w:id="2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NO</w:t>
            </w:r>
          </w:p>
        </w:tc>
      </w:tr>
      <w:tr>
        <w:trPr>
          <w:trHeight w:val="454" w:hRule="atLeast"/>
        </w:trPr>
        <w:tc>
          <w:tcPr>
            <w:tcW w:w="4166" w:type="dxa"/>
            <w:tcBorders>
              <w:top w:val="single" w:sz="4" w:space="0" w:color="000000"/>
              <w:left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In caso affermativo:</w:t>
            </w:r>
          </w:p>
        </w:tc>
        <w:tc>
          <w:tcPr>
            <w:tcW w:w="5876"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ind w:left="119" w:right="0"/>
              <w:rPr>
                <w:rFonts w:ascii="Garamond" w:hAnsi="Garamond" w:cs="Calibri"/>
                <w:sz w:val="20"/>
              </w:rPr>
            </w:pPr>
            <w:r>
              <w:rPr>
                <w:rFonts w:cs="Calibri" w:ascii="Garamond" w:hAnsi="Garamond"/>
                <w:sz w:val="20"/>
              </w:rPr>
              <w:t>Specificare il tipo di forma di aggregazione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6" w:name="Controllo47_Copy_1"/>
            <w:bookmarkStart w:id="27" w:name="Controllo47_Copy_1"/>
            <w:bookmarkEnd w:id="27"/>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spacing w:val="-4"/>
                <w:sz w:val="20"/>
              </w:rPr>
              <w:t>Raggruppamento temporaneo (art. 66, comma 1, lett. f), Codice)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8" w:name="Controllo47_Copy_2"/>
            <w:bookmarkStart w:id="29" w:name="Controllo47_Copy_2"/>
            <w:bookmarkEnd w:id="29"/>
            <w:r>
              <w:rPr>
                <w:rFonts w:cs="Calibri" w:ascii="Garamond" w:hAnsi="Garamond"/>
                <w:sz w:val="20"/>
              </w:rPr>
            </w:r>
            <w:r>
              <w:rPr>
                <w:rFonts w:cs="Calibri" w:ascii="Garamond" w:hAnsi="Garamond"/>
                <w:sz w:val="20"/>
              </w:rPr>
              <w:fldChar w:fldCharType="end"/>
            </w:r>
            <w:r>
              <w:rPr>
                <w:rFonts w:cs="Calibri" w:ascii="Garamond" w:hAnsi="Garamond"/>
                <w:sz w:val="20"/>
              </w:rPr>
              <w:t xml:space="preserve"> Consorzio ordinario (art. 65, comma 2, lettera f), Codice)</w:t>
            </w:r>
          </w:p>
        </w:tc>
      </w:tr>
      <w:tr>
        <w:trPr>
          <w:trHeight w:val="397" w:hRule="atLeast"/>
        </w:trPr>
        <w:tc>
          <w:tcPr>
            <w:tcW w:w="4166" w:type="dxa"/>
            <w:tcBorders>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0" w:name="Controllo47_Copy_3"/>
            <w:bookmarkStart w:id="31" w:name="Controllo47_Copy_3"/>
            <w:bookmarkEnd w:id="31"/>
            <w:r>
              <w:rPr>
                <w:rFonts w:cs="Calibri" w:ascii="Garamond" w:hAnsi="Garamond"/>
                <w:sz w:val="20"/>
              </w:rPr>
            </w:r>
            <w:r>
              <w:rPr>
                <w:rFonts w:cs="Calibri" w:ascii="Garamond" w:hAnsi="Garamond"/>
                <w:sz w:val="20"/>
              </w:rPr>
              <w:fldChar w:fldCharType="end"/>
            </w:r>
            <w:r>
              <w:rPr>
                <w:rFonts w:cs="Calibri" w:ascii="Garamond" w:hAnsi="Garamond"/>
                <w:sz w:val="20"/>
              </w:rPr>
              <w:t xml:space="preserve"> Rete di imprese (art. 65, comma 2, lettera g), Codice)</w:t>
            </w:r>
          </w:p>
        </w:tc>
      </w:tr>
      <w:tr>
        <w:trPr>
          <w:trHeight w:val="397" w:hRule="atLeast"/>
        </w:trPr>
        <w:tc>
          <w:tcPr>
            <w:tcW w:w="4166" w:type="dxa"/>
            <w:tcBorders>
              <w:top w:val="single" w:sz="4" w:space="0" w:color="000000"/>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2" w:name="Controllo47_Copy_4"/>
            <w:bookmarkStart w:id="33" w:name="Controllo47_Copy_4"/>
            <w:bookmarkEnd w:id="33"/>
            <w:r>
              <w:rPr>
                <w:rFonts w:cs="Calibri" w:ascii="Garamond" w:hAnsi="Garamond"/>
                <w:sz w:val="20"/>
              </w:rPr>
            </w:r>
            <w:r>
              <w:rPr>
                <w:rFonts w:cs="Calibri" w:ascii="Garamond" w:hAnsi="Garamond"/>
                <w:sz w:val="20"/>
              </w:rPr>
              <w:fldChar w:fldCharType="end"/>
            </w:r>
            <w:r>
              <w:rPr>
                <w:rFonts w:cs="Calibri" w:ascii="Garamond" w:hAnsi="Garamond"/>
                <w:sz w:val="20"/>
              </w:rPr>
              <w:t xml:space="preserve"> Gruppo europeo di interesse economico (G.E.I.E.)</w:t>
            </w:r>
          </w:p>
        </w:tc>
      </w:tr>
      <w:tr>
        <w:trPr>
          <w:trHeight w:val="454" w:hRule="atLeast"/>
        </w:trPr>
        <w:tc>
          <w:tcPr>
            <w:tcW w:w="4166" w:type="dxa"/>
            <w:vMerge w:val="restart"/>
            <w:tcBorders>
              <w:top w:val="dotted" w:sz="4" w:space="0" w:color="000000"/>
              <w:left w:val="single" w:sz="4" w:space="0" w:color="000000"/>
              <w:bottom w:val="single" w:sz="4" w:space="0" w:color="000000"/>
              <w:right w:val="single" w:sz="4" w:space="0" w:color="000000"/>
            </w:tcBorders>
            <w:shd w:fill="F2F2F2" w:val="clear"/>
          </w:tcPr>
          <w:p>
            <w:pPr>
              <w:pStyle w:val="Normal"/>
              <w:ind w:hanging="254" w:left="254" w:right="0"/>
              <w:jc w:val="both"/>
              <w:rPr>
                <w:rFonts w:ascii="Garamond" w:hAnsi="Garamond" w:cs="Calibri"/>
                <w:sz w:val="20"/>
              </w:rPr>
            </w:pPr>
            <w:r>
              <w:rPr>
                <w:rFonts w:cs="Calibri" w:ascii="Garamond" w:hAnsi="Garamond"/>
                <w:sz w:val="20"/>
              </w:rPr>
              <w:t>a)</w:t>
              <w:tab/>
              <w:t>Specificare il ruolo dell'operatore economico nel raggruppamento (mandataria, mandante ,…):</w:t>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4" w:name="Controllo47_Copy_5"/>
            <w:bookmarkStart w:id="35" w:name="Controllo47_Copy_5"/>
            <w:bookmarkEnd w:id="35"/>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Mandatario</w:t>
            </w:r>
            <w:r>
              <w:rPr>
                <w:rFonts w:cs="Calibri" w:ascii="Garamond" w:hAnsi="Garamond"/>
                <w:sz w:val="20"/>
              </w:rPr>
              <w:t xml:space="preserve"> di un Raggruppamento temporaneo di operatori economici – come di seguito specificato nella parte quinta del presente documento:</w:t>
            </w:r>
          </w:p>
          <w:p>
            <w:pPr>
              <w:pStyle w:val="sche3"/>
              <w:tabs>
                <w:tab w:val="clear" w:pos="709"/>
                <w:tab w:val="left" w:pos="9214" w:leader="none"/>
              </w:tabs>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6"/>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6" w:name="Controllo47_Copy_6"/>
            <w:bookmarkStart w:id="37" w:name="Controllo47_Copy_6"/>
            <w:bookmarkEnd w:id="37"/>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8" w:name="Controllo47_Copy_7"/>
            <w:bookmarkStart w:id="39" w:name="Controllo47_Copy_7"/>
            <w:bookmarkEnd w:id="39"/>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trike/>
                <w:sz w:val="20"/>
              </w:rPr>
            </w:pPr>
            <w:r>
              <w:fldChar w:fldCharType="begin">
                <w:ffData>
                  <w:name w:val="Controllo47 Copy 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0" w:name="Controllo47_Copy_8"/>
            <w:bookmarkStart w:id="41" w:name="Controllo47_Copy_8"/>
            <w:bookmarkEnd w:id="41"/>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Mandante </w:t>
            </w:r>
            <w:r>
              <w:rPr>
                <w:rFonts w:cs="Calibri" w:ascii="Garamond" w:hAnsi="Garamond"/>
                <w:sz w:val="20"/>
              </w:rPr>
              <w:t>di un Raggruppamento temporaneo di operatori economici – come di seguito specificato nella parte quinta del presente documento</w:t>
            </w:r>
            <w:r>
              <w:rPr>
                <w:rFonts w:cs="Calibri" w:ascii="Garamond" w:hAnsi="Garamond"/>
                <w:kern w:val="2"/>
                <w:sz w:val="20"/>
              </w:rPr>
              <w:t>.</w:t>
            </w:r>
          </w:p>
          <w:p>
            <w:pPr>
              <w:pStyle w:val="Normal"/>
              <w:ind w:left="119" w:right="0"/>
              <w:jc w:val="both"/>
              <w:rPr>
                <w:rFonts w:ascii="Garamond" w:hAnsi="Garamond" w:cs="Calibri"/>
                <w:sz w:val="20"/>
              </w:rPr>
            </w:pPr>
            <w:r>
              <w:rPr>
                <w:rFonts w:cs="Calibri" w:ascii="Garamond" w:hAnsi="Garamond"/>
                <w:strike/>
                <w:sz w:val="20"/>
              </w:rPr>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snapToGrid w:val="false"/>
              <w:ind w:left="119" w:right="0"/>
              <w:jc w:val="both"/>
              <w:rPr>
                <w:rFonts w:ascii="Garamond" w:hAnsi="Garamond" w:cs="Calibri"/>
                <w:sz w:val="20"/>
              </w:rPr>
            </w:pPr>
            <w:r>
              <w:rPr>
                <w:rFonts w:cs="Calibri" w:ascii="Garamond" w:hAnsi="Garamond"/>
                <w:sz w:val="20"/>
              </w:rPr>
            </w:r>
          </w:p>
          <w:p>
            <w:pPr>
              <w:pStyle w:val="Normal"/>
              <w:ind w:left="119" w:right="0"/>
              <w:jc w:val="both"/>
              <w:rPr>
                <w:rFonts w:ascii="Garamond" w:hAnsi="Garamond" w:cs="Calibri"/>
                <w:sz w:val="20"/>
              </w:rPr>
            </w:pPr>
            <w:r>
              <w:fldChar w:fldCharType="begin">
                <w:ffData>
                  <w:name w:val="Controllo47 Copy 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2" w:name="Controllo47_Copy_9"/>
            <w:bookmarkStart w:id="43" w:name="Controllo47_Copy_9"/>
            <w:bookmarkEnd w:id="43"/>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Capogruppo</w:t>
            </w:r>
            <w:r>
              <w:rPr>
                <w:rFonts w:cs="Calibri" w:ascii="Garamond" w:hAnsi="Garamond"/>
                <w:sz w:val="20"/>
              </w:rPr>
              <w:t xml:space="preserve"> di un consorzio ordinario – come di seguito specificato nella parte quinta del presente documento:</w:t>
            </w:r>
          </w:p>
          <w:p>
            <w:pPr>
              <w:pStyle w:val="Normal"/>
              <w:ind w:left="119" w:right="0"/>
              <w:jc w:val="both"/>
              <w:rPr>
                <w:rFonts w:ascii="Garamond" w:hAnsi="Garamond" w:cs="Calibri"/>
                <w:b/>
                <w:sz w:val="20"/>
              </w:rPr>
            </w:pPr>
            <w:r>
              <w:rPr>
                <w:rFonts w:cs="Calibri" w:ascii="Garamond" w:hAnsi="Garamond"/>
                <w:b/>
                <w:sz w:val="20"/>
              </w:rPr>
            </w:r>
          </w:p>
          <w:p>
            <w:pPr>
              <w:pStyle w:val="Normal"/>
              <w:ind w:left="119" w:right="0"/>
              <w:jc w:val="both"/>
              <w:rPr>
                <w:rFonts w:ascii="Garamond" w:hAnsi="Garamond" w:cs="Calibri"/>
                <w:sz w:val="20"/>
              </w:rPr>
            </w:pPr>
            <w:r>
              <w:fldChar w:fldCharType="begin">
                <w:ffData>
                  <w:name w:val="Unnamed"/>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4" w:name="Unnamed"/>
            <w:bookmarkStart w:id="45" w:name="Unnamed"/>
            <w:bookmarkEnd w:id="4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10"/>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6" w:name="Controllo47_Copy_10"/>
            <w:bookmarkStart w:id="47" w:name="Controllo47_Copy_10"/>
            <w:bookmarkEnd w:id="47"/>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ind w:left="119" w:right="0"/>
              <w:jc w:val="both"/>
              <w:rPr>
                <w:rFonts w:ascii="Garamond" w:hAnsi="Garamond" w:cs="Calibri"/>
                <w:sz w:val="20"/>
              </w:rPr>
            </w:pPr>
            <w:r>
              <w:fldChar w:fldCharType="begin">
                <w:ffData>
                  <w:name w:val="Controllo47 Copy 1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8" w:name="Controllo47_Copy_11"/>
            <w:bookmarkStart w:id="49" w:name="Controllo47_Copy_11"/>
            <w:bookmarkEnd w:id="49"/>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Consorziata </w:t>
            </w:r>
            <w:r>
              <w:rPr>
                <w:rFonts w:cs="Calibri" w:ascii="Garamond" w:hAnsi="Garamond"/>
                <w:sz w:val="20"/>
              </w:rPr>
              <w:t>di un consorzio ordinario – come di seguito specificato nella parte quinta del presente documento.</w:t>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3352" w:type="dxa"/>
            <w:tcBorders>
              <w:top w:val="dotted" w:sz="4" w:space="0" w:color="000000"/>
              <w:left w:val="single" w:sz="4" w:space="0" w:color="000000"/>
              <w:bottom w:val="dotted" w:sz="4" w:space="0" w:color="000000"/>
              <w:right w:val="dotted" w:sz="4" w:space="0" w:color="000000"/>
            </w:tcBorders>
            <w:vAlign w:val="center"/>
          </w:tcPr>
          <w:p>
            <w:pPr>
              <w:pStyle w:val="Normal"/>
              <w:ind w:left="119" w:right="0"/>
              <w:rPr>
                <w:rFonts w:ascii="Garamond" w:hAnsi="Garamond" w:cs="Calibri"/>
                <w:sz w:val="20"/>
              </w:rPr>
            </w:pPr>
            <w:r>
              <w:fldChar w:fldCharType="begin">
                <w:ffData>
                  <w:name w:val="Controllo47 Copy 1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0" w:name="Controllo47_Copy_12"/>
            <w:bookmarkStart w:id="51" w:name="Controllo47_Copy_12"/>
            <w:bookmarkEnd w:id="51"/>
            <w:r>
              <w:rPr>
                <w:rFonts w:cs="Calibri" w:ascii="Garamond" w:hAnsi="Garamond"/>
                <w:sz w:val="20"/>
              </w:rPr>
            </w:r>
            <w:r>
              <w:rPr>
                <w:rFonts w:cs="Calibri" w:ascii="Garamond" w:hAnsi="Garamond"/>
                <w:sz w:val="20"/>
              </w:rPr>
              <w:fldChar w:fldCharType="end"/>
            </w:r>
            <w:r>
              <w:rPr>
                <w:rFonts w:cs="Calibri" w:ascii="Garamond" w:hAnsi="Garamond"/>
                <w:sz w:val="20"/>
              </w:rPr>
              <w:t xml:space="preserve"> Organo comune in rete</w:t>
            </w:r>
          </w:p>
        </w:tc>
        <w:tc>
          <w:tcPr>
            <w:tcW w:w="2524" w:type="dxa"/>
            <w:gridSpan w:val="2"/>
            <w:tcBorders>
              <w:top w:val="dotted" w:sz="4" w:space="0" w:color="000000"/>
              <w:left w:val="dotted" w:sz="4" w:space="0" w:color="000000"/>
              <w:bottom w:val="dotted" w:sz="4" w:space="0" w:color="000000"/>
              <w:right w:val="single" w:sz="4" w:space="0" w:color="000000"/>
            </w:tcBorders>
            <w:vAlign w:val="center"/>
          </w:tcPr>
          <w:p>
            <w:pPr>
              <w:pStyle w:val="Normal"/>
              <w:ind w:left="105" w:right="0"/>
              <w:rPr>
                <w:rFonts w:ascii="Garamond" w:hAnsi="Garamond" w:cs="Calibri"/>
                <w:sz w:val="20"/>
              </w:rPr>
            </w:pPr>
            <w:r>
              <w:fldChar w:fldCharType="begin">
                <w:ffData>
                  <w:name w:val="Controllo47 Copy 1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2" w:name="Controllo47_Copy_13"/>
            <w:bookmarkStart w:id="53" w:name="Controllo47_Copy_13"/>
            <w:bookmarkEnd w:id="53"/>
            <w:r>
              <w:rPr>
                <w:rFonts w:cs="Calibri" w:ascii="Garamond" w:hAnsi="Garamond"/>
                <w:sz w:val="20"/>
              </w:rPr>
            </w:r>
            <w:r>
              <w:rPr>
                <w:rFonts w:cs="Calibri" w:ascii="Garamond" w:hAnsi="Garamond"/>
                <w:sz w:val="20"/>
              </w:rPr>
              <w:fldChar w:fldCharType="end"/>
            </w:r>
            <w:r>
              <w:rPr>
                <w:rFonts w:cs="Calibri" w:ascii="Garamond" w:hAnsi="Garamond"/>
                <w:sz w:val="20"/>
              </w:rPr>
              <w:t xml:space="preserve"> Impresa in rete (retista)</w:t>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single" w:sz="4" w:space="0" w:color="000000"/>
              <w:right w:val="single" w:sz="4" w:space="0" w:color="000000"/>
            </w:tcBorders>
            <w:vAlign w:val="center"/>
          </w:tcPr>
          <w:p>
            <w:pPr>
              <w:pStyle w:val="Normal"/>
              <w:snapToGrid w:val="false"/>
              <w:ind w:left="119" w:right="0"/>
              <w:rPr>
                <w:rFonts w:ascii="Garamond" w:hAnsi="Garamond" w:cs="Calibri"/>
                <w:sz w:val="20"/>
              </w:rPr>
            </w:pPr>
            <w:r>
              <w:rPr>
                <w:rFonts w:cs="Calibri" w:ascii="Garamond" w:hAnsi="Garamond"/>
                <w:b/>
                <w:sz w:val="20"/>
              </w:rPr>
            </w:r>
          </w:p>
          <w:p>
            <w:pPr>
              <w:pStyle w:val="Normal"/>
              <w:ind w:left="119" w:right="0"/>
              <w:rPr>
                <w:rFonts w:ascii="Garamond" w:hAnsi="Garamond" w:cs="Calibri"/>
                <w:sz w:val="20"/>
              </w:rPr>
            </w:pPr>
            <w:r>
              <w:fldChar w:fldCharType="begin">
                <w:ffData>
                  <w:name w:val="Controllo47 Copy 1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4" w:name="Controllo47_Copy_14"/>
            <w:bookmarkStart w:id="55" w:name="Controllo47_Copy_14"/>
            <w:bookmarkEnd w:id="55"/>
            <w:r>
              <w:rPr>
                <w:rFonts w:cs="Calibri" w:ascii="Garamond" w:hAnsi="Garamond"/>
                <w:sz w:val="20"/>
              </w:rPr>
            </w:r>
            <w:r>
              <w:rPr>
                <w:rFonts w:cs="Calibri" w:ascii="Garamond" w:hAnsi="Garamond"/>
                <w:sz w:val="20"/>
              </w:rPr>
              <w:fldChar w:fldCharType="end"/>
            </w:r>
            <w:r>
              <w:rPr>
                <w:rFonts w:cs="Calibri" w:ascii="Garamond" w:hAnsi="Garamond"/>
                <w:sz w:val="20"/>
              </w:rPr>
              <w:t xml:space="preserve"> (altro) ____________________________________</w:t>
            </w:r>
          </w:p>
          <w:p>
            <w:pPr>
              <w:pStyle w:val="Normal"/>
              <w:ind w:left="119" w:right="0"/>
              <w:rPr>
                <w:rFonts w:ascii="Garamond" w:hAnsi="Garamond" w:cs="Calibri"/>
                <w:b/>
                <w:sz w:val="20"/>
              </w:rPr>
            </w:pPr>
            <w:r>
              <w:rPr>
                <w:rFonts w:cs="Calibri" w:ascii="Garamond" w:hAnsi="Garamond"/>
                <w:b/>
                <w:sz w:val="20"/>
              </w:rPr>
            </w:r>
          </w:p>
        </w:tc>
      </w:tr>
    </w:tbl>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A</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 xml:space="preserve">Domanda di partecipazione </w:t>
            </w:r>
            <w:r>
              <w:rPr>
                <w:rFonts w:cs="Calibri" w:ascii="Garamond" w:hAnsi="Garamond"/>
                <w:color w:val="000000"/>
                <w:sz w:val="22"/>
              </w:rPr>
              <w:t>(soggetta ad imposta di bollo)</w:t>
            </w:r>
            <w:r>
              <w:rPr>
                <w:rStyle w:val="FootnoteCharacters"/>
                <w:rStyle w:val="FootnoteReference"/>
                <w:rFonts w:cs="Calibri" w:ascii="Garamond" w:hAnsi="Garamond"/>
                <w:color w:val="000000"/>
                <w:sz w:val="22"/>
              </w:rPr>
              <w:footnoteReference w:id="5"/>
            </w:r>
          </w:p>
        </w:tc>
      </w:tr>
    </w:tbl>
    <w:p>
      <w:pPr>
        <w:pStyle w:val="Normal"/>
        <w:rPr>
          <w:rFonts w:ascii="Garamond" w:hAnsi="Garamond" w:cs="Calibri"/>
          <w:b/>
          <w:color w:val="000000"/>
          <w:sz w:val="22"/>
          <w:szCs w:val="22"/>
        </w:rPr>
      </w:pPr>
      <w:r>
        <w:rPr>
          <w:rFonts w:cs="Calibri" w:ascii="Garamond" w:hAnsi="Garamond"/>
          <w:b/>
          <w:color w:val="000000"/>
          <w:sz w:val="22"/>
          <w:szCs w:val="22"/>
        </w:rPr>
      </w:r>
    </w:p>
    <w:p>
      <w:pPr>
        <w:pStyle w:val="Normal"/>
        <w:rPr>
          <w:rFonts w:ascii="Garamond" w:hAnsi="Garamond" w:cs="Calibri"/>
          <w:b/>
          <w:color w:val="000000"/>
          <w:sz w:val="22"/>
          <w:szCs w:val="22"/>
        </w:rPr>
      </w:pPr>
      <w:r>
        <w:rPr>
          <w:rFonts w:cs="Calibri" w:ascii="Garamond" w:hAnsi="Garamond"/>
          <w:b/>
          <w:color w:val="000000"/>
          <w:sz w:val="22"/>
          <w:szCs w:val="22"/>
        </w:rPr>
      </w:r>
    </w:p>
    <w:p>
      <w:pPr>
        <w:pStyle w:val="Corpodeltesto21"/>
        <w:numPr>
          <w:ilvl w:val="0"/>
          <w:numId w:val="3"/>
        </w:numPr>
        <w:spacing w:lineRule="auto" w:line="240"/>
        <w:rPr>
          <w:rFonts w:ascii="Garamond" w:hAnsi="Garamond" w:cs="Calibri"/>
          <w:b/>
          <w:color w:val="000000"/>
          <w:sz w:val="20"/>
          <w:szCs w:val="22"/>
        </w:rPr>
      </w:pPr>
      <w:r>
        <w:rPr>
          <w:rFonts w:cs="Calibri" w:ascii="Garamond" w:hAnsi="Garamond"/>
          <w:b/>
          <w:color w:val="000000"/>
          <w:szCs w:val="22"/>
        </w:rPr>
        <w:t xml:space="preserve">CHIEDE di partecipare alla presente gara </w:t>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ind w:left="284" w:right="0"/>
        <w:rPr>
          <w:rFonts w:ascii="Garamond" w:hAnsi="Garamond" w:cs="Calibri"/>
          <w:b/>
          <w:color w:val="000000"/>
          <w:sz w:val="20"/>
          <w:szCs w:val="22"/>
        </w:rPr>
      </w:pPr>
      <w:r>
        <w:rPr>
          <w:rFonts w:cs="Calibri" w:ascii="Garamond" w:hAnsi="Garamond"/>
          <w:b/>
          <w:color w:val="000000"/>
          <w:sz w:val="2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B</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Dichiarazioni (suddivise in cinque parti)</w:t>
            </w:r>
          </w:p>
        </w:tc>
      </w:tr>
    </w:tbl>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Corpodeltesto21"/>
        <w:numPr>
          <w:ilvl w:val="0"/>
          <w:numId w:val="3"/>
        </w:numPr>
        <w:tabs>
          <w:tab w:val="clear" w:pos="709"/>
          <w:tab w:val="left" w:pos="284" w:leader="none"/>
        </w:tabs>
        <w:spacing w:lineRule="auto" w:line="240"/>
        <w:ind w:hanging="360" w:left="1004" w:right="51"/>
        <w:rPr>
          <w:rFonts w:ascii="Garamond" w:hAnsi="Garamond" w:cs="Calibri"/>
          <w:b/>
          <w:color w:val="000000"/>
        </w:rPr>
      </w:pPr>
      <w:r>
        <w:rPr>
          <w:rFonts w:cs="Calibri" w:ascii="Garamond" w:hAnsi="Garamond"/>
          <w:b/>
          <w:color w:val="000000"/>
        </w:rPr>
        <w:t>DICHIARA</w:t>
      </w:r>
      <w:r>
        <w:rPr>
          <w:rFonts w:cs="Calibri" w:ascii="Garamond" w:hAnsi="Garamond"/>
          <w:color w:val="000000"/>
        </w:rPr>
        <w:t xml:space="preserve"> </w:t>
      </w:r>
      <w:r>
        <w:rPr>
          <w:rFonts w:cs="Calibri" w:ascii="Garamond" w:hAnsi="Garamond"/>
          <w:b/>
          <w:color w:val="000000"/>
        </w:rPr>
        <w:t>ai sensi degli artt.  46 e 47 D.P.R. 28.12.2000 n°445:</w:t>
      </w:r>
    </w:p>
    <w:p>
      <w:pPr>
        <w:pStyle w:val="Corpodeltesto21"/>
        <w:spacing w:lineRule="auto" w:line="240"/>
        <w:ind w:left="284" w:right="51"/>
        <w:rPr>
          <w:rFonts w:ascii="Garamond" w:hAnsi="Garamond" w:cs="Calibri"/>
          <w:color w:val="000000"/>
          <w:sz w:val="22"/>
        </w:rPr>
      </w:pPr>
      <w:r>
        <w:rPr>
          <w:rFonts w:cs="Calibri" w:ascii="Garamond" w:hAnsi="Garamond"/>
          <w:b/>
          <w:color w:val="000000"/>
          <w:sz w:val="22"/>
        </w:rPr>
      </w:r>
    </w:p>
    <w:p>
      <w:pPr>
        <w:pStyle w:val="Corpodeltesto21"/>
        <w:spacing w:lineRule="auto" w:line="240"/>
        <w:ind w:left="284" w:right="51"/>
        <w:rPr>
          <w:rFonts w:ascii="Garamond" w:hAnsi="Garamond" w:cs="Calibri"/>
          <w:color w:val="000000"/>
          <w:sz w:val="22"/>
        </w:rPr>
      </w:pPr>
      <w:r>
        <w:rPr>
          <w:rFonts w:cs="Calibri" w:ascii="Garamond" w:hAnsi="Garamond"/>
          <w:color w:val="000000"/>
          <w:sz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PRIMA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a cura di tutti gli operatori ad integrazione delle dichiarazioni del DGUE)</w:t>
      </w:r>
    </w:p>
    <w:p>
      <w:pPr>
        <w:pStyle w:val="Corpodeltesto21"/>
        <w:spacing w:lineRule="auto" w:line="240"/>
        <w:ind w:left="284" w:right="51"/>
        <w:rPr>
          <w:rFonts w:ascii="Garamond" w:hAnsi="Garamond" w:cs="Calibri"/>
          <w:color w:val="000000"/>
          <w:sz w:val="22"/>
        </w:rPr>
      </w:pPr>
      <w:r>
        <w:rPr>
          <w:rFonts w:cs="Calibri" w:ascii="Garamond" w:hAnsi="Garamond"/>
          <w:b/>
          <w:i/>
          <w:color w:val="000000"/>
          <w:sz w:val="22"/>
          <w:szCs w:val="22"/>
        </w:rPr>
      </w:r>
    </w:p>
    <w:p>
      <w:pPr>
        <w:pStyle w:val="Normal"/>
        <w:ind w:left="-142" w:right="0"/>
        <w:jc w:val="both"/>
        <w:rPr>
          <w:rFonts w:ascii="Garamond" w:hAnsi="Garamond" w:cs="Garamond"/>
          <w:sz w:val="20"/>
        </w:rPr>
      </w:pPr>
      <w:r>
        <w:rPr>
          <w:rFonts w:cs="Garamond" w:ascii="Garamond" w:hAnsi="Garamond"/>
          <w:color w:val="000000"/>
          <w:sz w:val="20"/>
        </w:rPr>
      </w:r>
    </w:p>
    <w:p>
      <w:pPr>
        <w:pStyle w:val="Paragrafoelenco1"/>
        <w:numPr>
          <w:ilvl w:val="0"/>
          <w:numId w:val="2"/>
        </w:numPr>
        <w:tabs>
          <w:tab w:val="clear" w:pos="709"/>
          <w:tab w:val="left" w:pos="284" w:leader="none"/>
        </w:tabs>
        <w:spacing w:lineRule="auto" w:line="360" w:before="60" w:after="60"/>
        <w:ind w:hanging="284" w:left="284" w:right="0"/>
        <w:contextualSpacing/>
        <w:jc w:val="both"/>
        <w:rPr>
          <w:rFonts w:ascii="Garamond" w:hAnsi="Garamond" w:cs="Calibri"/>
          <w:color w:val="000000"/>
          <w:sz w:val="22"/>
        </w:rPr>
      </w:pPr>
      <w:r>
        <w:rPr>
          <w:rFonts w:cs="Calibri" w:ascii="Garamond" w:hAnsi="Garamond"/>
          <w:color w:val="000000"/>
          <w:sz w:val="22"/>
        </w:rPr>
        <w:t xml:space="preserve">di partecipare alla medesima gara </w:t>
      </w:r>
      <w:r>
        <w:rPr>
          <w:rFonts w:cs="Calibri" w:ascii="Garamond" w:hAnsi="Garamond"/>
          <w:color w:val="000000"/>
          <w:sz w:val="22"/>
          <w:u w:val="single"/>
        </w:rPr>
        <w:t>contemporaneamente in forme diverse</w:t>
      </w:r>
      <w:r>
        <w:rPr>
          <w:rFonts w:cs="Calibri" w:ascii="Garamond" w:hAnsi="Garamond"/>
          <w:color w:val="000000"/>
          <w:sz w:val="22"/>
        </w:rPr>
        <w:t xml:space="preserve"> (individuale e associata; in più forme associate; in forma singola e quale consorziato esecutore di un consorzio); </w:t>
      </w:r>
    </w:p>
    <w:p>
      <w:pPr>
        <w:pStyle w:val="Paragrafoelenco1"/>
        <w:tabs>
          <w:tab w:val="clear" w:pos="709"/>
          <w:tab w:val="left" w:pos="284" w:leader="none"/>
        </w:tabs>
        <w:spacing w:lineRule="auto" w:line="360" w:before="60" w:after="60"/>
        <w:ind w:left="284" w:right="0"/>
        <w:contextualSpacing/>
        <w:jc w:val="both"/>
        <w:rPr>
          <w:rFonts w:ascii="Garamond" w:hAnsi="Garamond" w:cs="Calibri"/>
          <w:b/>
          <w:color w:val="000000"/>
          <w:sz w:val="22"/>
        </w:rPr>
      </w:pPr>
      <w:r>
        <w:rPr>
          <w:rFonts w:cs="Calibri" w:ascii="Garamond" w:hAnsi="Garamond"/>
          <w:b/>
          <w:color w:val="000000"/>
          <w:sz w:val="22"/>
        </w:rPr>
        <w:t>(</w:t>
      </w:r>
      <w:r>
        <w:rPr>
          <w:rFonts w:cs="Calibri" w:ascii="Garamond" w:hAnsi="Garamond"/>
          <w:b/>
          <w:i/>
          <w:color w:val="000000"/>
          <w:sz w:val="22"/>
        </w:rPr>
        <w:t>spuntare una delle due opzioni</w:t>
      </w:r>
      <w:r>
        <w:rPr/>
        <w:t>)</w:t>
      </w:r>
    </w:p>
    <w:tbl>
      <w:tblPr>
        <w:tblW w:w="9809" w:type="dxa"/>
        <w:jc w:val="left"/>
        <w:tblInd w:w="392" w:type="dxa"/>
        <w:tblLayout w:type="fixed"/>
        <w:tblCellMar>
          <w:top w:w="0" w:type="dxa"/>
          <w:left w:w="108" w:type="dxa"/>
          <w:bottom w:w="0" w:type="dxa"/>
          <w:right w:w="108" w:type="dxa"/>
        </w:tblCellMar>
      </w:tblPr>
      <w:tblGrid>
        <w:gridCol w:w="9809"/>
      </w:tblGrid>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1"/>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6" w:name="Unnamed_Copy_1"/>
            <w:bookmarkStart w:id="57" w:name="Unnamed_Copy_1"/>
            <w:bookmarkEnd w:id="57"/>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NO</w:t>
            </w:r>
          </w:p>
        </w:tc>
      </w:tr>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2"/>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8" w:name="Unnamed_Copy_2"/>
            <w:bookmarkStart w:id="59" w:name="Unnamed_Copy_2"/>
            <w:bookmarkEnd w:id="59"/>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SI (in tal caso occorre allegare idonea documentazione con la quale dimostrare che la circostanza non abbia influito sulla gara né sia idonea a incidere sulla capacità di rispettare gli obblighi contrattuali); </w:t>
            </w:r>
          </w:p>
          <w:p>
            <w:pPr>
              <w:pStyle w:val="Normal"/>
              <w:spacing w:lineRule="auto" w:line="360"/>
              <w:jc w:val="both"/>
              <w:rPr>
                <w:rFonts w:ascii="Garamond" w:hAnsi="Garamond" w:cs="Calibri"/>
                <w:color w:val="000000"/>
              </w:rPr>
            </w:pPr>
            <w:r>
              <w:rPr>
                <w:rFonts w:cs="Calibri" w:ascii="Garamond" w:hAnsi="Garamond"/>
                <w:color w:val="000000"/>
              </w:rPr>
            </w:r>
          </w:p>
        </w:tc>
      </w:tr>
    </w:tbl>
    <w:p>
      <w:pPr>
        <w:pStyle w:val="Paragrafoelenco1"/>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eastAsia="SimSun;宋体" w:cs="Calibri"/>
          <w:color w:val="000000"/>
          <w:sz w:val="22"/>
          <w:lang w:bidi="hi-IN"/>
        </w:rPr>
      </w:pPr>
      <w:r>
        <w:rPr>
          <w:rFonts w:cs="Calibri" w:ascii="Garamond" w:hAnsi="Garamond"/>
          <w:color w:val="000000"/>
          <w:sz w:val="22"/>
        </w:rPr>
        <w:t>che accetta, senza condizione o riserva alcuna, tutte le norme e disposizioni contenute nella documentazione di gara inclusi i criteri ambientali minimi di cui al D.M. n. 256 del 23 giugno 2022;</w:t>
      </w:r>
    </w:p>
    <w:p>
      <w:pPr>
        <w:pStyle w:val="Paragrafoelenco1"/>
        <w:spacing w:lineRule="auto" w:line="360"/>
        <w:ind w:left="527" w:right="0"/>
        <w:jc w:val="both"/>
        <w:rPr>
          <w:rFonts w:ascii="Garamond" w:hAnsi="Garamond" w:eastAsia="SimSun;宋体" w:cs="Calibri"/>
          <w:color w:val="000000"/>
          <w:sz w:val="22"/>
          <w:lang w:bidi="hi-IN"/>
        </w:rPr>
      </w:pPr>
      <w:r>
        <w:rPr>
          <w:rFonts w:eastAsia="SimSun;宋体" w:cs="Calibri" w:ascii="Garamond" w:hAnsi="Garamond"/>
          <w:color w:val="000000"/>
          <w:sz w:val="22"/>
          <w:lang w:bidi="hi-IN"/>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che l’offerta economica presentata è remunerativa giacché per la sua formulazione ha preso atto e tenuto conto:</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delle condizioni contrattuali e degli oneri compresi quelli eventuali relativi in materia di sicurezza, di assicurazione, di condizioni di lavoro e di previdenza e assistenza in vigore nel luogo dove devono essere svolti i servizi;</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di tutte le circostanze generali, particolari e locali, nessuna esclusa ed eccettuata che possono avere influito o influire sia sulla prestazione dei servizi, sia sulla determinazione della propria offerta;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essere edotto degli obblighi derivanti dal Codice di comportamento adottato dal Committente reperibile sul profilo di committente sezione “Amministrazione Trasparente” e si impegna, in caso di aggiudicazione, ad osservare e a far osservare ai propri dipendenti e collaboratori, per quanto applicabile, il suddetto codice, pena la risoluzione del contratto;</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b/>
          <w:bCs/>
          <w:i/>
          <w:color w:val="000000"/>
          <w:sz w:val="22"/>
        </w:rPr>
        <w:t xml:space="preserve">[Per gli operatori economici non residenti e privi di stabile organizzazione in Italia] </w:t>
      </w:r>
    </w:p>
    <w:p>
      <w:pPr>
        <w:pStyle w:val="Paragrafoelenco1"/>
        <w:spacing w:lineRule="auto" w:line="360"/>
        <w:ind w:left="426" w:right="0"/>
        <w:jc w:val="both"/>
        <w:rPr>
          <w:rFonts w:ascii="Garamond" w:hAnsi="Garamond" w:cs="Calibri"/>
          <w:color w:val="000000"/>
          <w:sz w:val="22"/>
        </w:rPr>
      </w:pPr>
      <w:r>
        <w:rPr>
          <w:rFonts w:cs="Calibri" w:ascii="Garamond" w:hAnsi="Garamond"/>
          <w:bCs/>
          <w:color w:val="000000"/>
          <w:sz w:val="22"/>
        </w:rPr>
        <w:t>di impegnarsi a</w:t>
      </w:r>
      <w:r>
        <w:rPr>
          <w:rFonts w:cs="Calibri" w:ascii="Garamond" w:hAnsi="Garamond"/>
          <w:color w:val="000000"/>
          <w:sz w:val="22"/>
        </w:rPr>
        <w:t>d uniformarsi, in caso di aggiudicazione, alla disciplina di cui agli articoli 17, comma 2, e 53, comma 3 del d.p.r. 633/1972 e a comunicare alla stazione appaltante la nomina del proprio rappresentante fiscale, nelle forme di legge;</w:t>
      </w:r>
    </w:p>
    <w:p>
      <w:pPr>
        <w:pStyle w:val="Paragrafoelenco1"/>
        <w:spacing w:lineRule="auto" w:line="360"/>
        <w:ind w:left="426" w:right="0"/>
        <w:jc w:val="both"/>
        <w:rPr>
          <w:rFonts w:ascii="Garamond" w:hAnsi="Garamond" w:cs="Arial"/>
          <w:color w:val="000000"/>
          <w:sz w:val="20"/>
        </w:rPr>
      </w:pPr>
      <w:r>
        <w:rPr>
          <w:rFonts w:cs="Arial" w:ascii="Garamond" w:hAnsi="Garamond"/>
          <w:color w:val="000000"/>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bookmarkStart w:id="60" w:name="_Hlk143179165"/>
      <w:r>
        <w:rPr>
          <w:rFonts w:cs="Calibri" w:ascii="Garamond" w:hAnsi="Garamond"/>
          <w:b/>
          <w:i/>
          <w:color w:val="000000"/>
          <w:sz w:val="22"/>
        </w:rPr>
        <w:t>[Per gli operatori economici non residenti e privi di stabile organizzazione in Italia]</w:t>
      </w:r>
      <w:r>
        <w:rPr>
          <w:rFonts w:cs="Calibri" w:ascii="Garamond" w:hAnsi="Garamond"/>
          <w:color w:val="000000"/>
          <w:sz w:val="22"/>
        </w:rPr>
        <w:t xml:space="preserve"> </w:t>
      </w:r>
    </w:p>
    <w:p>
      <w:pPr>
        <w:pStyle w:val="Paragrafoelenco1"/>
        <w:spacing w:lineRule="auto" w:line="360" w:before="60" w:after="60"/>
        <w:ind w:left="425" w:right="0"/>
        <w:contextualSpacing/>
        <w:jc w:val="both"/>
        <w:rPr>
          <w:rFonts w:ascii="Garamond" w:hAnsi="Garamond" w:cs="Calibri"/>
          <w:color w:val="000000"/>
          <w:sz w:val="22"/>
        </w:rPr>
      </w:pPr>
      <w:r>
        <w:rPr>
          <w:rFonts w:cs="Calibri" w:ascii="Garamond" w:hAnsi="Garamond"/>
          <w:color w:val="000000"/>
          <w:sz w:val="22"/>
        </w:rPr>
        <w:t>il domicilio fiscale …, il codice fiscale …, la partita IVA …, l’indirizzo di posta elettronica certificata o strumento analogo negli altri Stati Membri, ai fini delle comunicazioni di cui all’articolo 90 del Codice;</w:t>
      </w:r>
      <w:bookmarkEnd w:id="60"/>
    </w:p>
    <w:p>
      <w:pPr>
        <w:pStyle w:val="Paragrafoelenco1"/>
        <w:spacing w:lineRule="auto" w:line="360" w:before="60" w:after="60"/>
        <w:ind w:left="425" w:right="0"/>
        <w:contextualSpacing/>
        <w:jc w:val="both"/>
        <w:rPr>
          <w:rFonts w:ascii="Garamond" w:hAnsi="Garamond" w:cs="Calibri"/>
          <w:color w:val="000000"/>
          <w:sz w:val="20"/>
        </w:rPr>
      </w:pPr>
      <w:r>
        <w:rPr>
          <w:rFonts w:cs="Calibri" w:ascii="Garamond" w:hAnsi="Garamond"/>
          <w:color w:val="000000"/>
          <w:sz w:val="20"/>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autorizzare qualora un partecipante alla gara eserciti la facoltà di “accesso agli atti”, la stazione appaltante a rilasciare copia di tutta la documentazione presentata per la partecipazione alla gara;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altresì, ai sensi dell’art. 13 del Regolamento UE n. 2016/679 relativo alla protezione delle persone fisiche con riguardo al trattamento dei dati personali, nonché alla libera circolazione di tali dati, di aver letto l’informativa sul trattamento dei dati personali contenuta nel disciplinare di gara e di acconsentire al trattamento dei dati personali, anche giudiziari, mediante strumenti manuali ed informatici, esclusivamente nell’ambito della presente gara e per le finalità ivi descritte; dichiara, inoltre, di essere stato informato circa i diritti di cui agli artt. 15 e segg. del Regolamento UE n. 2016/679. Si impegna, inoltre, ad adempiere agli obblighi di informativa e di consenso, ove necessario, nei confronti delle persone fisiche (Interessati) di cui sono forniti dati personali nell’ambito della procedura di affidamento, per consentire il trattamento dei loro dati personali da parte della Stazione appaltante e del Committente per le finalità descritte nell’informativa;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1134" w:leader="none"/>
        </w:tabs>
        <w:spacing w:lineRule="auto" w:line="276" w:before="60" w:after="60"/>
        <w:ind w:hanging="708" w:left="1134" w:right="0"/>
        <w:contextualSpacing/>
        <w:jc w:val="both"/>
        <w:rPr>
          <w:rFonts w:ascii="Garamond" w:hAnsi="Garamond" w:cs="Calibri"/>
          <w:color w:val="000000"/>
          <w:sz w:val="22"/>
        </w:rPr>
      </w:pPr>
      <w:r>
        <w:rPr>
          <w:rFonts w:cs="Calibri" w:ascii="Garamond" w:hAnsi="Garamond"/>
          <w:b/>
          <w:bCs/>
          <w:i/>
          <w:iCs/>
          <w:color w:val="000000"/>
          <w:sz w:val="22"/>
        </w:rPr>
        <w:t>[per gli operatori economici ammessi al concordato preventivo con continuità aziendale di cui all’articolo 372 del decreto legislativo 12 gennaio 2019, n. 14]</w:t>
      </w:r>
      <w:r>
        <w:rPr>
          <w:rFonts w:cs="Calibri" w:ascii="Garamond" w:hAnsi="Garamond"/>
          <w:color w:val="000000"/>
          <w:sz w:val="22"/>
          <w:lang w:bidi="it-IT"/>
        </w:rPr>
        <w:t>,</w:t>
      </w:r>
    </w:p>
    <w:p>
      <w:pPr>
        <w:pStyle w:val="Paragrafoelenco1"/>
        <w:tabs>
          <w:tab w:val="clear" w:pos="709"/>
          <w:tab w:val="left" w:pos="1134" w:leader="none"/>
        </w:tabs>
        <w:spacing w:lineRule="auto" w:line="276" w:before="60" w:after="60"/>
        <w:ind w:left="0" w:right="0"/>
        <w:contextualSpacing/>
        <w:jc w:val="both"/>
        <w:rPr>
          <w:rFonts w:ascii="Garamond" w:hAnsi="Garamond" w:cs="Calibri"/>
          <w:color w:val="000000"/>
          <w:sz w:val="22"/>
        </w:rPr>
      </w:pPr>
      <w:r>
        <w:rPr>
          <w:rFonts w:cs="Calibri" w:ascii="Garamond" w:hAnsi="Garamond"/>
          <w:color w:val="000000"/>
          <w:sz w:val="22"/>
        </w:rPr>
      </w:r>
    </w:p>
    <w:p>
      <w:pPr>
        <w:pStyle w:val="Paragrafoelenco1"/>
        <w:spacing w:lineRule="auto" w:line="360"/>
        <w:ind w:left="426" w:right="0"/>
        <w:jc w:val="both"/>
        <w:rPr>
          <w:rFonts w:ascii="Garamond" w:hAnsi="Garamond" w:cs="Calibri"/>
          <w:color w:val="000000"/>
          <w:sz w:val="22"/>
        </w:rPr>
      </w:pPr>
      <w:r>
        <w:rPr>
          <w:rFonts w:cs="Calibri" w:ascii="Garamond" w:hAnsi="Garamond"/>
          <w:color w:val="000000"/>
          <w:sz w:val="22"/>
        </w:rPr>
        <w:t>ad integrazione di quanto indicato nel DGUE che:</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ammissione rilasciato dal Tribunale di ____________ sono i seguenti: _____________________________________________________________________;</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autorizzazione a partecipare alle gare rilasciato dal giudice delegato sono i seguenti: ________________________________________________________;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Calibri"/>
          <w:bCs/>
          <w:sz w:val="22"/>
        </w:rPr>
      </w:pPr>
      <w:r>
        <w:rPr>
          <w:rFonts w:cs="Calibri" w:ascii="Garamond" w:hAnsi="Garamond"/>
          <w:bCs/>
          <w:color w:val="000000"/>
          <w:sz w:val="22"/>
        </w:rPr>
      </w:r>
    </w:p>
    <w:p>
      <w:pPr>
        <w:pStyle w:val="Paragrafoelenco1"/>
        <w:numPr>
          <w:ilvl w:val="0"/>
          <w:numId w:val="2"/>
        </w:numPr>
        <w:tabs>
          <w:tab w:val="clear" w:pos="709"/>
          <w:tab w:val="left" w:pos="426" w:leader="none"/>
        </w:tabs>
        <w:spacing w:lineRule="auto" w:line="276" w:before="60" w:after="60"/>
        <w:ind w:hanging="425" w:left="425" w:right="0"/>
        <w:contextualSpacing/>
        <w:jc w:val="both"/>
        <w:rPr>
          <w:rFonts w:ascii="Garamond" w:hAnsi="Garamond" w:cs="Calibri"/>
          <w:b/>
          <w:bCs/>
          <w:i/>
          <w:iCs/>
          <w:color w:val="000000"/>
          <w:sz w:val="22"/>
        </w:rPr>
      </w:pPr>
      <w:r>
        <w:rPr>
          <w:rFonts w:cs="Calibri" w:ascii="Garamond" w:hAnsi="Garamond"/>
          <w:b/>
          <w:bCs/>
          <w:i/>
          <w:iCs/>
          <w:color w:val="000000"/>
          <w:sz w:val="22"/>
        </w:rPr>
        <w:t xml:space="preserve">[Per gli operatori economici che hanno presentato domanda di ammissione al concordato preventivo con continuità aziendale </w:t>
      </w:r>
      <w:r>
        <w:rPr>
          <w:rFonts w:cs="Calibri" w:ascii="Garamond" w:hAnsi="Garamond"/>
          <w:b/>
          <w:bCs/>
          <w:i/>
          <w:iCs/>
          <w:color w:val="000000"/>
          <w:sz w:val="22"/>
          <w:u w:val="single"/>
        </w:rPr>
        <w:t>senza che sia stato ancora emesso il decreto di ammissione</w:t>
      </w:r>
      <w:r>
        <w:rPr>
          <w:rFonts w:cs="Calibri" w:ascii="Garamond" w:hAnsi="Garamond"/>
          <w:b/>
          <w:bCs/>
          <w:i/>
          <w:iCs/>
          <w:color w:val="000000"/>
          <w:sz w:val="22"/>
        </w:rPr>
        <w:t>]</w:t>
      </w:r>
    </w:p>
    <w:p>
      <w:pPr>
        <w:pStyle w:val="Paragrafoelenco"/>
        <w:spacing w:lineRule="auto" w:line="360"/>
        <w:rPr>
          <w:rFonts w:ascii="Garamond" w:hAnsi="Garamond" w:cs="Calibri"/>
          <w:color w:val="000000"/>
          <w:sz w:val="22"/>
        </w:rPr>
      </w:pPr>
      <w:r>
        <w:rPr>
          <w:rFonts w:eastAsia="Calibri" w:cs="Calibri" w:ascii="Garamond" w:hAnsi="Garamond"/>
          <w:color w:val="000000"/>
          <w:kern w:val="0"/>
          <w:sz w:val="22"/>
          <w:lang w:bidi="it-IT"/>
        </w:rPr>
        <w:t>ad integrazione di quanto indicato nel DGUE che:</w:t>
      </w:r>
    </w:p>
    <w:p>
      <w:pPr>
        <w:pStyle w:val="Paragrafoelenco"/>
        <w:numPr>
          <w:ilvl w:val="0"/>
          <w:numId w:val="17"/>
        </w:numPr>
        <w:spacing w:lineRule="auto" w:line="360"/>
        <w:rPr>
          <w:rFonts w:ascii="Garamond" w:hAnsi="Garamond" w:cs="Calibri"/>
          <w:color w:val="000000"/>
          <w:sz w:val="22"/>
        </w:rPr>
      </w:pPr>
      <w:r>
        <w:rPr>
          <w:rFonts w:cs="Calibri" w:ascii="Garamond" w:hAnsi="Garamond"/>
          <w:color w:val="000000"/>
          <w:sz w:val="22"/>
        </w:rPr>
        <w:t>gli estremi del deposito della domanda di ammissione sono i seguenti: prot.n. ________ del _____________ presentata al _____________________;</w:t>
      </w:r>
    </w:p>
    <w:p>
      <w:pPr>
        <w:pStyle w:val="Paragrafoelenco1"/>
        <w:spacing w:lineRule="auto" w:line="360"/>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r>
        <w:rPr>
          <w:rFonts w:cs="Calibri" w:ascii="Garamond" w:hAnsi="Garamond"/>
          <w:color w:val="000000"/>
          <w:sz w:val="22"/>
        </w:rPr>
        <w:t>il provvedimento di autorizzazione a partecipare alle gare rilasciato dal Tribunale di_____________________ è il seguente: prot.n. ________ del _____________;</w:t>
      </w:r>
    </w:p>
    <w:p>
      <w:pPr>
        <w:pStyle w:val="Normal"/>
        <w:spacing w:lineRule="auto" w:line="360"/>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bookmarkStart w:id="61" w:name="_Hlk143179274"/>
      <w:r>
        <w:rPr>
          <w:rFonts w:cs="Calibri" w:ascii="Garamond" w:hAnsi="Garamond"/>
          <w:color w:val="000000"/>
          <w:sz w:val="22"/>
        </w:rPr>
        <w:t>il soggetto di cui intende avvalersi, ai sensi dell'articolo 372 del D.Lgs. 14/2019, è il seguente: 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color w:val="000000"/>
          <w:sz w:val="20"/>
        </w:rPr>
      </w:r>
      <w:bookmarkEnd w:id="61"/>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sz w:val="22"/>
        </w:rPr>
      </w:pPr>
      <w:r>
        <w:rPr>
          <w:rFonts w:cs="Calibri" w:ascii="Garamond" w:hAnsi="Garamond"/>
          <w:b/>
          <w:i/>
          <w:sz w:val="22"/>
        </w:rPr>
        <w:t xml:space="preserve"> </w:t>
      </w:r>
      <w:r>
        <w:rPr>
          <w:rFonts w:cs="Calibri" w:ascii="Garamond" w:hAnsi="Garamond"/>
          <w:b/>
          <w:i/>
          <w:sz w:val="22"/>
        </w:rPr>
        <w:t>[</w:t>
      </w:r>
      <w:r>
        <w:rPr>
          <w:rFonts w:cs="Calibri" w:ascii="Garamond" w:hAnsi="Garamond"/>
          <w:b/>
          <w:bCs/>
          <w:i/>
          <w:sz w:val="22"/>
        </w:rPr>
        <w:t>nel caso di allegazione all’istanza e/o all’offerta di copie conformi di documenti in formato elettronico, nei casi in cui tale modalità di copia sia ammessa</w:t>
      </w:r>
      <w:r>
        <w:rPr>
          <w:rFonts w:cs="Calibri" w:ascii="Garamond" w:hAnsi="Garamond"/>
          <w:b/>
          <w:i/>
          <w:sz w:val="22"/>
        </w:rPr>
        <w:t>]</w:t>
      </w:r>
    </w:p>
    <w:p>
      <w:pPr>
        <w:pStyle w:val="Paragrafoelenco1"/>
        <w:spacing w:lineRule="auto" w:line="360"/>
        <w:ind w:left="426" w:right="0"/>
        <w:jc w:val="both"/>
        <w:rPr>
          <w:rFonts w:ascii="Garamond" w:hAnsi="Garamond" w:cs="Calibri"/>
          <w:bCs/>
          <w:sz w:val="22"/>
        </w:rPr>
      </w:pPr>
      <w:r>
        <w:rPr>
          <w:rFonts w:cs="Calibri" w:ascii="Garamond" w:hAnsi="Garamond"/>
          <w:bCs/>
          <w:sz w:val="22"/>
        </w:rPr>
        <w:t xml:space="preserve">che le copie di tutti i documenti allegati all’istanza e/o all’offerta in formato elettronico sono state formate a norma dell’art. 22 co 3 del d.lgs. 82/2005 </w:t>
      </w:r>
      <w:r>
        <w:rPr>
          <w:rFonts w:cs="Calibri" w:ascii="Garamond" w:hAnsi="Garamond"/>
          <w:bCs/>
          <w:i/>
          <w:sz w:val="22"/>
        </w:rPr>
        <w:t>(Copie informatiche di documenti analogici)</w:t>
      </w:r>
      <w:r>
        <w:rPr>
          <w:rFonts w:cs="Calibri" w:ascii="Garamond" w:hAnsi="Garamond"/>
          <w:bCs/>
          <w:sz w:val="22"/>
        </w:rPr>
        <w:t xml:space="preserve"> e/o dell’art. 23-bis del d.lgs. 82/2005 </w:t>
      </w:r>
      <w:r>
        <w:rPr>
          <w:rFonts w:cs="Calibri" w:ascii="Garamond" w:hAnsi="Garamond"/>
          <w:bCs/>
          <w:i/>
          <w:sz w:val="22"/>
        </w:rPr>
        <w:t>(Duplicati e copie informatiche di documenti informatici</w:t>
      </w:r>
      <w:r>
        <w:rPr>
          <w:rFonts w:cs="Calibri" w:ascii="Garamond" w:hAnsi="Garamond"/>
          <w:bCs/>
          <w:sz w:val="22"/>
        </w:rPr>
        <w:t>) e ne</w:t>
      </w:r>
      <w:r>
        <w:rPr>
          <w:rFonts w:cs="Calibri" w:ascii="Garamond" w:hAnsi="Garamond"/>
          <w:sz w:val="22"/>
        </w:rPr>
        <w:t>l rispetto delle regole tecniche di cui all’art. 71 del medesimo d.lgs. 82/2005</w:t>
      </w:r>
      <w:r>
        <w:rPr>
          <w:rFonts w:cs="Calibri" w:ascii="Garamond" w:hAnsi="Garamond"/>
          <w:bCs/>
          <w:sz w:val="22"/>
        </w:rPr>
        <w:t>;</w:t>
      </w:r>
    </w:p>
    <w:p>
      <w:pPr>
        <w:pStyle w:val="Normal"/>
        <w:spacing w:before="60" w:after="60"/>
        <w:rPr>
          <w:rFonts w:ascii="Garamond" w:hAnsi="Garamond" w:cs="Calibri"/>
          <w:color w:val="000000"/>
          <w:sz w:val="22"/>
        </w:rPr>
      </w:pPr>
      <w:r>
        <w:rPr>
          <w:rFonts w:cs="Calibri" w:ascii="Garamond" w:hAnsi="Garamond"/>
          <w:bCs/>
          <w:color w:val="000000"/>
          <w:sz w:val="22"/>
        </w:rPr>
      </w:r>
    </w:p>
    <w:p>
      <w:pPr>
        <w:pStyle w:val="BodyText"/>
        <w:widowControl w:val="false"/>
        <w:numPr>
          <w:ilvl w:val="0"/>
          <w:numId w:val="9"/>
        </w:numPr>
        <w:autoSpaceDE w:val="false"/>
        <w:spacing w:lineRule="auto" w:line="360" w:before="60" w:after="60"/>
        <w:ind w:hanging="360" w:left="360" w:right="284"/>
        <w:jc w:val="both"/>
        <w:rPr>
          <w:rFonts w:ascii="Garamond" w:hAnsi="Garamond" w:cs="Calibri"/>
          <w:bCs/>
          <w:color w:val="000000"/>
          <w:sz w:val="22"/>
          <w:szCs w:val="22"/>
        </w:rPr>
      </w:pPr>
      <w:r>
        <w:rPr>
          <w:rFonts w:cs="Garamond" w:ascii="Garamond" w:hAnsi="Garamond"/>
          <w:b/>
          <w:w w:val="110"/>
          <w:sz w:val="22"/>
          <w:szCs w:val="22"/>
        </w:rPr>
        <w:t xml:space="preserve">di aver conseguito nel triennio precedente a quello di indizione della presente procedura un fatturato </w:t>
      </w:r>
      <w:r>
        <w:rPr>
          <w:rFonts w:cs="Garamond" w:ascii="Garamond" w:hAnsi="Garamond"/>
          <w:bCs/>
          <w:w w:val="110"/>
          <w:sz w:val="22"/>
          <w:szCs w:val="22"/>
        </w:rPr>
        <w:t>globale pari a 1 volta l’importo a base di gara, ossia pari a Euro € 354.055,44;</w:t>
      </w:r>
    </w:p>
    <w:p>
      <w:pPr>
        <w:pStyle w:val="BodyText"/>
        <w:widowControl w:val="false"/>
        <w:autoSpaceDE w:val="false"/>
        <w:spacing w:lineRule="auto" w:line="360" w:before="60" w:after="60"/>
        <w:ind w:left="360" w:right="284"/>
        <w:jc w:val="both"/>
        <w:rPr>
          <w:rFonts w:ascii="Garamond" w:hAnsi="Garamond" w:cs="Calibri"/>
          <w:bCs/>
          <w:color w:val="000000"/>
          <w:sz w:val="22"/>
          <w:szCs w:val="22"/>
        </w:rPr>
      </w:pPr>
      <w:r>
        <w:rPr>
          <w:rFonts w:cs="Calibri" w:ascii="Garamond" w:hAnsi="Garamond"/>
          <w:bCs/>
          <w:color w:val="000000"/>
          <w:sz w:val="22"/>
          <w:szCs w:val="22"/>
        </w:rPr>
      </w:r>
    </w:p>
    <w:p>
      <w:pPr>
        <w:pStyle w:val="BodyText"/>
        <w:widowControl w:val="false"/>
        <w:autoSpaceDE w:val="false"/>
        <w:spacing w:lineRule="auto" w:line="360" w:before="60" w:after="60"/>
        <w:ind w:right="284"/>
        <w:jc w:val="both"/>
        <w:rPr>
          <w:rFonts w:ascii="Garamond" w:hAnsi="Garamond" w:eastAsia="Garamond" w:cs="Garamond"/>
          <w:color w:val="000000"/>
          <w:w w:val="105"/>
          <w:kern w:val="0"/>
          <w:sz w:val="22"/>
          <w:szCs w:val="22"/>
          <w:lang w:bidi="it-IT"/>
        </w:rPr>
      </w:pPr>
      <w:r>
        <w:rPr>
          <w:rFonts w:eastAsia="Garamond" w:cs="Garamond" w:ascii="Garamond" w:hAnsi="Garamond"/>
          <w:b/>
          <w:color w:val="000000"/>
          <w:w w:val="105"/>
          <w:kern w:val="0"/>
          <w:sz w:val="22"/>
          <w:szCs w:val="22"/>
          <w:lang w:bidi="it-IT"/>
        </w:rPr>
        <w:t>13a) di avere espletato</w:t>
      </w:r>
      <w:r>
        <w:rPr>
          <w:rFonts w:eastAsia="Garamond" w:cs="Garamond" w:ascii="Garamond" w:hAnsi="Garamond"/>
          <w:color w:val="000000"/>
          <w:w w:val="105"/>
          <w:kern w:val="0"/>
          <w:sz w:val="22"/>
          <w:szCs w:val="22"/>
          <w:lang w:bidi="it-IT"/>
        </w:rPr>
        <w:t xml:space="preserve"> </w:t>
      </w:r>
      <w:r>
        <w:rPr>
          <w:rFonts w:eastAsia="Garamond" w:cs="Garamond" w:ascii="Garamond" w:hAnsi="Garamond"/>
          <w:b/>
          <w:color w:val="000000"/>
          <w:w w:val="105"/>
          <w:kern w:val="0"/>
          <w:sz w:val="22"/>
          <w:szCs w:val="22"/>
          <w:lang w:bidi="it-IT"/>
        </w:rPr>
        <w:t>negli ultimi dieci anni antecedenti la data di pubblicazione del bando servizi</w:t>
      </w:r>
      <w:r>
        <w:rPr>
          <w:rFonts w:eastAsia="Garamond" w:cs="Garamond" w:ascii="Garamond" w:hAnsi="Garamond"/>
          <w:b/>
          <w:color w:val="000000"/>
          <w:spacing w:val="-7"/>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ingegneria</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e</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architettura</w:t>
      </w:r>
      <w:r>
        <w:rPr>
          <w:rFonts w:eastAsia="Garamond" w:cs="Garamond" w:ascii="Garamond" w:hAnsi="Garamond"/>
          <w:b/>
          <w:color w:val="000000"/>
          <w:spacing w:val="-11"/>
          <w:w w:val="105"/>
          <w:kern w:val="0"/>
          <w:sz w:val="22"/>
          <w:szCs w:val="22"/>
          <w:lang w:bidi="it-IT"/>
        </w:rPr>
        <w:t xml:space="preserve"> </w:t>
      </w:r>
      <w:r>
        <w:rPr>
          <w:rFonts w:eastAsia="Garamond" w:cs="Garamond" w:ascii="Garamond" w:hAnsi="Garamond"/>
          <w:color w:val="000000"/>
          <w:w w:val="105"/>
          <w:kern w:val="0"/>
          <w:sz w:val="22"/>
          <w:szCs w:val="22"/>
          <w:lang w:bidi="it-IT"/>
        </w:rPr>
        <w:t>relativi ai lavori di ciascuna categoria e ID sottoelencate per un importo complessivo pari :</w:t>
      </w:r>
    </w:p>
    <w:tbl>
      <w:tblPr>
        <w:tblW w:w="8790" w:type="dxa"/>
        <w:jc w:val="left"/>
        <w:tblInd w:w="991" w:type="dxa"/>
        <w:tblLayout w:type="fixed"/>
        <w:tblCellMar>
          <w:top w:w="0" w:type="dxa"/>
          <w:left w:w="108" w:type="dxa"/>
          <w:bottom w:w="0" w:type="dxa"/>
          <w:right w:w="108" w:type="dxa"/>
        </w:tblCellMar>
      </w:tblPr>
      <w:tblGrid>
        <w:gridCol w:w="2410"/>
        <w:gridCol w:w="2201"/>
        <w:gridCol w:w="1985"/>
        <w:gridCol w:w="2194"/>
      </w:tblGrid>
      <w:tr>
        <w:trPr>
          <w:trHeight w:val="155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CATEGOROIE</w:t>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D’OPERA</w:t>
            </w:r>
          </w:p>
        </w:tc>
        <w:tc>
          <w:tcPr>
            <w:tcW w:w="2201"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Categoria e ID delle opere</w:t>
            </w:r>
          </w:p>
        </w:tc>
        <w:tc>
          <w:tcPr>
            <w:tcW w:w="1985"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Valore delle opere</w:t>
            </w:r>
          </w:p>
        </w:tc>
        <w:tc>
          <w:tcPr>
            <w:tcW w:w="2194"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Importo complessivo svolto</w:t>
            </w:r>
          </w:p>
        </w:tc>
      </w:tr>
      <w:tr>
        <w:trPr>
          <w:trHeight w:val="42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b/>
                <w:color w:val="000000"/>
                <w:w w:val="105"/>
                <w:kern w:val="0"/>
                <w:sz w:val="22"/>
                <w:szCs w:val="22"/>
                <w:lang w:val="en-US" w:bidi="it-IT"/>
              </w:rPr>
            </w:pPr>
            <w:bookmarkStart w:id="62" w:name="_Hlk211589729"/>
            <w:bookmarkEnd w:id="62"/>
            <w:r>
              <w:rPr>
                <w:rFonts w:eastAsia="Garamond" w:cs="Garamond" w:ascii="Garamond" w:hAnsi="Garamond"/>
                <w:color w:val="000000"/>
                <w:w w:val="105"/>
                <w:kern w:val="0"/>
                <w:sz w:val="22"/>
                <w:szCs w:val="22"/>
                <w:lang w:val="en-US" w:bidi="it-IT"/>
              </w:rPr>
              <w:t>EDILIZIA</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E.06</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3.710.525,77</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7"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STRUTTURTE</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2.148.313,01</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2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IA.01</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385.621,50</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IA.02</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727.128,39</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39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1.443.299,24</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bl>
    <w:p>
      <w:pPr>
        <w:pStyle w:val="BodyText"/>
        <w:widowControl w:val="false"/>
        <w:autoSpaceDE w:val="false"/>
        <w:spacing w:lineRule="auto" w:line="360" w:before="60" w:after="60"/>
        <w:ind w:right="284"/>
        <w:jc w:val="both"/>
        <w:rPr>
          <w:rFonts w:ascii="Garamond" w:hAnsi="Garamond" w:eastAsia="Garamond" w:cs="Garamond"/>
          <w:color w:val="000000"/>
          <w:kern w:val="0"/>
          <w:sz w:val="22"/>
          <w:szCs w:val="22"/>
          <w:lang w:eastAsia="en-US"/>
        </w:rPr>
      </w:pPr>
      <w:r>
        <w:rPr>
          <w:rFonts w:eastAsia="Garamond" w:cs="Garamond" w:ascii="Garamond" w:hAnsi="Garamond"/>
          <w:color w:val="000000"/>
          <w:kern w:val="0"/>
          <w:sz w:val="22"/>
          <w:szCs w:val="22"/>
          <w:lang w:eastAsia="en-US"/>
        </w:rPr>
      </w:r>
    </w:p>
    <w:p>
      <w:pPr>
        <w:pStyle w:val="Paragrafoelenco1"/>
        <w:tabs>
          <w:tab w:val="clear" w:pos="709"/>
          <w:tab w:val="left" w:pos="120" w:leader="none"/>
        </w:tabs>
        <w:ind w:left="284" w:right="0"/>
        <w:jc w:val="both"/>
        <w:rPr>
          <w:rFonts w:ascii="Garamond" w:hAnsi="Garamond" w:cs="Calibri"/>
          <w:color w:val="000000"/>
          <w:szCs w:val="22"/>
        </w:rPr>
      </w:pPr>
      <w:r>
        <w:rPr>
          <w:rFonts w:eastAsia="Garamond" w:cs="Calibri" w:ascii="Garamond" w:hAnsi="Garamond"/>
          <w:color w:val="000000"/>
          <w:kern w:val="0"/>
          <w:sz w:val="22"/>
          <w:szCs w:val="22"/>
          <w:lang w:eastAsia="en-US"/>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SECONDA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tutti solo per la parte di proprio interesse)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numPr>
          <w:ilvl w:val="0"/>
          <w:numId w:val="9"/>
        </w:numPr>
        <w:jc w:val="both"/>
        <w:rPr>
          <w:rFonts w:ascii="Garamond" w:hAnsi="Garamond" w:cs="Calibri"/>
          <w:b/>
          <w:sz w:val="22"/>
        </w:rPr>
      </w:pPr>
      <w:r>
        <w:rPr>
          <w:rFonts w:cs="Calibri" w:ascii="Garamond" w:hAnsi="Garamond"/>
          <w:b/>
          <w:sz w:val="22"/>
        </w:rPr>
        <w:t>Identificazione dell’operatore economico e idoneità professionale in relazione alla propria ragione sociale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rPr>
            </w:pPr>
            <w:r>
              <w:rPr>
                <w:rFonts w:cs="Calibri" w:ascii="Garamond" w:hAnsi="Garamond"/>
                <w:b/>
                <w:sz w:val="22"/>
              </w:rPr>
              <w:t>5.a)</w:t>
              <w:tab/>
              <w:t xml:space="preserve">dati identificativi da compilare in caso di </w:t>
            </w:r>
            <w:r>
              <w:rPr>
                <w:rFonts w:cs="Calibri" w:ascii="Garamond" w:hAnsi="Garamond"/>
                <w:b/>
                <w:sz w:val="22"/>
                <w:u w:val="single"/>
              </w:rPr>
              <w:t>PROFESSIONISTA SINGOLO</w:t>
            </w:r>
          </w:p>
        </w:tc>
      </w:tr>
    </w:tbl>
    <w:p>
      <w:pPr>
        <w:pStyle w:val="Normal"/>
        <w:spacing w:before="60" w:after="120"/>
        <w:ind w:left="284" w:right="-6"/>
        <w:rPr>
          <w:rFonts w:ascii="Garamond" w:hAnsi="Garamond" w:cs="Calibri"/>
          <w:sz w:val="20"/>
          <w:szCs w:val="16"/>
        </w:rPr>
      </w:pPr>
      <w:r>
        <w:rPr>
          <w:rFonts w:cs="Calibri" w:ascii="Garamond" w:hAnsi="Garamond"/>
          <w:sz w:val="20"/>
          <w:szCs w:val="16"/>
        </w:rPr>
      </w:r>
    </w:p>
    <w:tbl>
      <w:tblPr>
        <w:tblW w:w="10013" w:type="dxa"/>
        <w:jc w:val="left"/>
        <w:tblInd w:w="-5" w:type="dxa"/>
        <w:tblLayout w:type="fixed"/>
        <w:tblCellMar>
          <w:top w:w="0" w:type="dxa"/>
          <w:left w:w="108" w:type="dxa"/>
          <w:bottom w:w="0" w:type="dxa"/>
          <w:right w:w="108" w:type="dxa"/>
        </w:tblCellMar>
      </w:tblPr>
      <w:tblGrid>
        <w:gridCol w:w="2268"/>
        <w:gridCol w:w="362"/>
        <w:gridCol w:w="1078"/>
        <w:gridCol w:w="1080"/>
        <w:gridCol w:w="5225"/>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5"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5"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5225"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83"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40" w:type="dxa"/>
        <w:jc w:val="left"/>
        <w:tblInd w:w="-5" w:type="dxa"/>
        <w:tblLayout w:type="fixed"/>
        <w:tblCellMar>
          <w:top w:w="0" w:type="dxa"/>
          <w:left w:w="108" w:type="dxa"/>
          <w:bottom w:w="0" w:type="dxa"/>
          <w:right w:w="108" w:type="dxa"/>
        </w:tblCellMar>
      </w:tblPr>
      <w:tblGrid>
        <w:gridCol w:w="9940"/>
      </w:tblGrid>
      <w:tr>
        <w:trPr/>
        <w:tc>
          <w:tcPr>
            <w:tcW w:w="9940"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u w:val="single"/>
              </w:rPr>
            </w:pPr>
            <w:r>
              <w:rPr>
                <w:rFonts w:cs="Calibri" w:ascii="Garamond" w:hAnsi="Garamond"/>
                <w:b/>
                <w:sz w:val="20"/>
              </w:rPr>
              <w:t>5.b)</w:t>
              <w:tab/>
              <w:t>dati identificativi da compilare</w:t>
            </w:r>
            <w:r>
              <w:rPr>
                <w:rFonts w:cs="Calibri" w:ascii="Garamond" w:hAnsi="Garamond"/>
                <w:sz w:val="20"/>
              </w:rPr>
              <w:t xml:space="preserve"> </w:t>
            </w:r>
            <w:r>
              <w:rPr>
                <w:rFonts w:cs="Calibri" w:ascii="Garamond" w:hAnsi="Garamond"/>
                <w:b/>
                <w:sz w:val="20"/>
              </w:rPr>
              <w:t xml:space="preserve">in caso di </w:t>
            </w:r>
            <w:r>
              <w:rPr>
                <w:rFonts w:cs="Calibri" w:ascii="Garamond" w:hAnsi="Garamond"/>
                <w:b/>
                <w:sz w:val="20"/>
                <w:u w:val="single"/>
              </w:rPr>
              <w:t>professionisti associati (studio associato) nel caso di 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Questa sezione deve essere compilata dal solo rappresentante dello studio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rPr>
            </w:r>
          </w:p>
        </w:tc>
      </w:tr>
    </w:tbl>
    <w:p>
      <w:pPr>
        <w:pStyle w:val="Normal"/>
        <w:spacing w:before="60" w:after="120"/>
        <w:ind w:left="284" w:right="0"/>
        <w:rPr>
          <w:rFonts w:ascii="Garamond" w:hAnsi="Garamond" w:cs="Calibri"/>
          <w:i/>
          <w:sz w:val="18"/>
          <w:szCs w:val="18"/>
        </w:rPr>
      </w:pPr>
      <w:r>
        <w:rPr>
          <w:rFonts w:cs="Calibri" w:ascii="Garamond" w:hAnsi="Garamond"/>
          <w:i/>
          <w:sz w:val="18"/>
          <w:szCs w:val="18"/>
        </w:rPr>
      </w:r>
    </w:p>
    <w:tbl>
      <w:tblPr>
        <w:tblW w:w="9918" w:type="dxa"/>
        <w:jc w:val="left"/>
        <w:tblInd w:w="0" w:type="dxa"/>
        <w:tblLayout w:type="fixed"/>
        <w:tblCellMar>
          <w:top w:w="0" w:type="dxa"/>
          <w:left w:w="108" w:type="dxa"/>
          <w:bottom w:w="0" w:type="dxa"/>
          <w:right w:w="108" w:type="dxa"/>
        </w:tblCellMar>
      </w:tblPr>
      <w:tblGrid>
        <w:gridCol w:w="2630"/>
        <w:gridCol w:w="1078"/>
        <w:gridCol w:w="6210"/>
      </w:tblGrid>
      <w:tr>
        <w:trPr/>
        <w:tc>
          <w:tcPr>
            <w:tcW w:w="3708"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0" w:type="dxa"/>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18" w:type="dxa"/>
            <w:gridSpan w:val="3"/>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c>
          <w:tcPr>
            <w:tcW w:w="9918" w:type="dxa"/>
            <w:gridSpan w:val="3"/>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b/>
                <w:sz w:val="10"/>
                <w:szCs w:val="10"/>
              </w:rPr>
            </w:pPr>
            <w:r>
              <w:rPr>
                <w:rFonts w:cs="Calibri" w:ascii="Garamond" w:hAnsi="Garamond"/>
                <w:b/>
                <w:sz w:val="20"/>
              </w:rPr>
              <w:t>Lo studio associato è costituito dai seguenti liberi professionisti:</w:t>
            </w:r>
          </w:p>
        </w:tc>
      </w:tr>
      <w:tr>
        <w:trPr>
          <w:trHeight w:val="113" w:hRule="exact"/>
          <w:cantSplit/>
        </w:trPr>
        <w:tc>
          <w:tcPr>
            <w:tcW w:w="2630"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2"/>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trike/>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tbl>
      <w:tblPr>
        <w:tblW w:w="9918" w:type="dxa"/>
        <w:jc w:val="left"/>
        <w:tblInd w:w="0" w:type="dxa"/>
        <w:tblLayout w:type="fixed"/>
        <w:tblCellMar>
          <w:top w:w="0" w:type="dxa"/>
          <w:left w:w="108" w:type="dxa"/>
          <w:bottom w:w="0" w:type="dxa"/>
          <w:right w:w="108" w:type="dxa"/>
        </w:tblCellMar>
      </w:tblPr>
      <w:tblGrid>
        <w:gridCol w:w="9918"/>
      </w:tblGrid>
      <w:tr>
        <w:trPr/>
        <w:tc>
          <w:tcPr>
            <w:tcW w:w="9918"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5.b-bis)</w:t>
              <w:tab/>
              <w:t>dati identificativi da compilare</w:t>
            </w:r>
            <w:r>
              <w:rPr>
                <w:rFonts w:cs="Calibri" w:ascii="Garamond" w:hAnsi="Garamond"/>
              </w:rPr>
              <w:t xml:space="preserve"> </w:t>
            </w:r>
            <w:r>
              <w:rPr>
                <w:rFonts w:cs="Calibri" w:ascii="Garamond" w:hAnsi="Garamond"/>
                <w:b/>
                <w:sz w:val="20"/>
              </w:rPr>
              <w:t xml:space="preserve">in caso di </w:t>
            </w:r>
            <w:r>
              <w:rPr>
                <w:rFonts w:cs="Calibri" w:ascii="Garamond" w:hAnsi="Garamond"/>
                <w:b/>
                <w:sz w:val="20"/>
                <w:u w:val="single"/>
              </w:rPr>
              <w:t>professionisti associati (STUDIO ASSOCIATO)</w:t>
            </w:r>
            <w:r>
              <w:rPr>
                <w:rFonts w:cs="Calibri" w:ascii="Garamond" w:hAnsi="Garamond"/>
                <w:b/>
                <w:sz w:val="20"/>
              </w:rPr>
              <w:t xml:space="preserve"> in assenza di </w:t>
            </w:r>
            <w:r>
              <w:rPr>
                <w:rFonts w:cs="Calibri" w:ascii="Garamond" w:hAnsi="Garamond"/>
                <w:b/>
                <w:sz w:val="20"/>
                <w:u w:val="single"/>
              </w:rPr>
              <w:t>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18"/>
              </w:rPr>
            </w:pPr>
            <w:r>
              <w:rPr>
                <w:rFonts w:cs="Calibri" w:ascii="Garamond" w:hAnsi="Garamond"/>
                <w:b/>
                <w:sz w:val="18"/>
              </w:rPr>
            </w:r>
          </w:p>
          <w:p>
            <w:pPr>
              <w:pStyle w:val="Normal"/>
              <w:tabs>
                <w:tab w:val="clear" w:pos="709"/>
                <w:tab w:val="left" w:pos="540" w:leader="none"/>
              </w:tabs>
              <w:spacing w:before="60" w:after="60"/>
              <w:jc w:val="both"/>
              <w:rPr>
                <w:rFonts w:ascii="Garamond" w:hAnsi="Garamond" w:cs="Calibri"/>
                <w:b/>
                <w:u w:val="single"/>
              </w:rPr>
            </w:pPr>
            <w:r>
              <w:rPr>
                <w:rFonts w:cs="Calibri" w:ascii="Garamond" w:hAnsi="Garamond"/>
                <w:b/>
                <w:sz w:val="20"/>
                <w:u w:val="single"/>
              </w:rPr>
              <w:t>Questa sezione deve essere compilata da ogni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u w:val="single"/>
              </w:rPr>
            </w:r>
          </w:p>
        </w:tc>
      </w:tr>
    </w:tbl>
    <w:p>
      <w:pPr>
        <w:pStyle w:val="Normal"/>
        <w:spacing w:before="60" w:after="120"/>
        <w:rPr>
          <w:rFonts w:ascii="Garamond" w:hAnsi="Garamond" w:cs="Calibri"/>
          <w:sz w:val="18"/>
          <w:szCs w:val="18"/>
        </w:rPr>
      </w:pPr>
      <w:r>
        <w:rPr>
          <w:rFonts w:cs="Calibri" w:ascii="Garamond" w:hAnsi="Garamond"/>
          <w:sz w:val="18"/>
          <w:szCs w:val="18"/>
        </w:rPr>
      </w:r>
    </w:p>
    <w:tbl>
      <w:tblPr>
        <w:tblW w:w="9940" w:type="dxa"/>
        <w:jc w:val="left"/>
        <w:tblInd w:w="-5" w:type="dxa"/>
        <w:tblLayout w:type="fixed"/>
        <w:tblCellMar>
          <w:top w:w="0" w:type="dxa"/>
          <w:left w:w="108" w:type="dxa"/>
          <w:bottom w:w="0" w:type="dxa"/>
          <w:right w:w="108" w:type="dxa"/>
        </w:tblCellMar>
      </w:tblPr>
      <w:tblGrid>
        <w:gridCol w:w="2633"/>
        <w:gridCol w:w="350"/>
        <w:gridCol w:w="490"/>
        <w:gridCol w:w="235"/>
        <w:gridCol w:w="365"/>
        <w:gridCol w:w="1040"/>
        <w:gridCol w:w="4808"/>
        <w:gridCol w:w="19"/>
      </w:tblGrid>
      <w:tr>
        <w:trPr/>
        <w:tc>
          <w:tcPr>
            <w:tcW w:w="3708" w:type="dxa"/>
            <w:gridSpan w:val="4"/>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21" w:type="dxa"/>
            <w:gridSpan w:val="7"/>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rHeight w:val="113" w:hRule="exact"/>
          <w:cantSplit/>
        </w:trPr>
        <w:tc>
          <w:tcPr>
            <w:tcW w:w="2633"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6"/>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r>
        <w:trPr/>
        <w:tc>
          <w:tcPr>
            <w:tcW w:w="3473" w:type="dxa"/>
            <w:gridSpan w:val="3"/>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dell’associato:</w:t>
            </w:r>
          </w:p>
        </w:tc>
        <w:tc>
          <w:tcPr>
            <w:tcW w:w="6467"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Data e luogo di nascita: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Codice fiscale</w:t>
            </w:r>
            <w:r>
              <w:rPr>
                <w:rFonts w:cs="Calibri" w:ascii="Garamond" w:hAnsi="Garamond"/>
                <w:sz w:val="20"/>
                <w:lang w:val="de-DE"/>
              </w:rPr>
              <w:t>:</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Ordine professionale di appartenenza:</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5113" w:type="dxa"/>
            <w:gridSpan w:val="6"/>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4827"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983" w:type="dxa"/>
            <w:gridSpan w:val="2"/>
            <w:tcBorders>
              <w:left w:val="single" w:sz="4" w:space="0" w:color="000000"/>
              <w:bottom w:val="single" w:sz="4" w:space="0" w:color="000000"/>
            </w:tcBorders>
          </w:tcPr>
          <w:p>
            <w:pPr>
              <w:pStyle w:val="Normal"/>
              <w:snapToGrid w:val="false"/>
              <w:rPr>
                <w:rFonts w:ascii="Garamond" w:hAnsi="Garamond" w:cs="Calibri"/>
                <w:strike/>
                <w:sz w:val="8"/>
                <w:szCs w:val="8"/>
                <w:lang w:val="de-DE"/>
              </w:rPr>
            </w:pPr>
            <w:r>
              <w:rPr>
                <w:rFonts w:cs="Calibri" w:ascii="Garamond" w:hAnsi="Garamond"/>
                <w:strike/>
                <w:sz w:val="8"/>
                <w:szCs w:val="8"/>
                <w:lang w:val="de-DE"/>
              </w:rPr>
            </w:r>
          </w:p>
        </w:tc>
        <w:tc>
          <w:tcPr>
            <w:tcW w:w="6957" w:type="dxa"/>
            <w:gridSpan w:val="5"/>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trike/>
                <w:sz w:val="8"/>
                <w:szCs w:val="8"/>
                <w:lang w:val="de-DE"/>
              </w:rPr>
            </w:pPr>
            <w:r>
              <w:rPr>
                <w:rFonts w:cs="Calibri" w:ascii="Garamond" w:hAnsi="Garamond"/>
                <w:strike/>
                <w:sz w:val="8"/>
                <w:szCs w:val="8"/>
                <w:lang w:val="de-DE"/>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color w:val="000000"/>
                <w:szCs w:val="22"/>
                <w:u w:val="single"/>
              </w:rPr>
            </w:pPr>
            <w:r>
              <w:rPr>
                <w:rFonts w:cs="Calibri" w:ascii="Garamond" w:hAnsi="Garamond"/>
                <w:b/>
                <w:sz w:val="22"/>
                <w:szCs w:val="22"/>
              </w:rPr>
              <w:t>5.c)</w:t>
              <w:tab/>
            </w:r>
            <w:r>
              <w:rPr>
                <w:rFonts w:cs="Calibri" w:ascii="Garamond" w:hAnsi="Garamond"/>
                <w:b/>
                <w:color w:val="000000"/>
                <w:sz w:val="22"/>
                <w:szCs w:val="22"/>
              </w:rPr>
              <w:t xml:space="preserve">da compilare in caso di </w:t>
            </w:r>
            <w:r>
              <w:rPr>
                <w:rFonts w:cs="Calibri" w:ascii="Garamond" w:hAnsi="Garamond"/>
                <w:b/>
                <w:color w:val="000000"/>
                <w:sz w:val="22"/>
                <w:szCs w:val="22"/>
                <w:u w:val="single"/>
              </w:rPr>
              <w:t>SOCIETÀ DI PROFESSIONISTI</w:t>
            </w:r>
          </w:p>
          <w:p>
            <w:pPr>
              <w:pStyle w:val="Normal"/>
              <w:tabs>
                <w:tab w:val="clear" w:pos="709"/>
                <w:tab w:val="left" w:pos="540" w:leader="none"/>
              </w:tabs>
              <w:spacing w:before="60" w:after="60"/>
              <w:rPr>
                <w:rFonts w:ascii="Garamond" w:hAnsi="Garamond" w:cs="Calibri"/>
                <w:b/>
                <w:szCs w:val="22"/>
              </w:rPr>
            </w:pPr>
            <w:r>
              <w:rPr>
                <w:rFonts w:cs="Calibri" w:ascii="Garamond" w:hAnsi="Garamond"/>
                <w:b/>
                <w:color w:val="000000"/>
                <w:szCs w:val="22"/>
                <w:u w:val="single"/>
              </w:rPr>
            </w:r>
          </w:p>
          <w:p>
            <w:pPr>
              <w:pStyle w:val="Normal"/>
              <w:tabs>
                <w:tab w:val="clear" w:pos="709"/>
                <w:tab w:val="left" w:pos="540" w:leader="none"/>
              </w:tabs>
              <w:spacing w:before="60" w:after="60"/>
              <w:jc w:val="both"/>
              <w:rPr>
                <w:rFonts w:ascii="Garamond" w:hAnsi="Garamond" w:cs="Calibri"/>
                <w:b/>
              </w:rPr>
            </w:pPr>
            <w:r>
              <w:rPr>
                <w:rFonts w:cs="Calibri" w:ascii="Garamond" w:hAnsi="Garamond"/>
                <w:b/>
                <w:sz w:val="22"/>
                <w:szCs w:val="22"/>
              </w:rPr>
              <w:t>Questa sezione deve essere compilata dal legale rappresentante della società di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612"/>
        <w:gridCol w:w="2962"/>
        <w:gridCol w:w="1302"/>
        <w:gridCol w:w="3059"/>
      </w:tblGrid>
      <w:tr>
        <w:trPr/>
        <w:tc>
          <w:tcPr>
            <w:tcW w:w="2612"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2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4"/>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4"/>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c>
          <w:tcPr>
            <w:tcW w:w="2612" w:type="dxa"/>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d’iscrizione:</w:t>
            </w:r>
          </w:p>
        </w:tc>
        <w:tc>
          <w:tcPr>
            <w:tcW w:w="7323"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12" w:type="dxa"/>
            <w:tcBorders>
              <w:left w:val="single" w:sz="4" w:space="0" w:color="000000"/>
              <w:bottom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962" w:type="dxa"/>
            <w:tcBorders>
              <w:bottom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302" w:type="dxa"/>
            <w:tcBorders>
              <w:top w:val="dashSmallGap" w:sz="8" w:space="0" w:color="000000"/>
              <w:bottom w:val="single" w:sz="4"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59" w:type="dxa"/>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bl>
    <w:p>
      <w:pPr>
        <w:pStyle w:val="Rientrocorpodeltesto2"/>
        <w:spacing w:lineRule="auto" w:line="240"/>
        <w:rPr>
          <w:rFonts w:ascii="Garamond" w:hAnsi="Garamond" w:cs="Calibri"/>
          <w:sz w:val="20"/>
        </w:rPr>
      </w:pPr>
      <w:r>
        <w:rPr>
          <w:rFonts w:cs="Calibri" w:ascii="Garamond" w:hAnsi="Garamond"/>
          <w:sz w:val="20"/>
        </w:rPr>
      </w:r>
    </w:p>
    <w:p>
      <w:pPr>
        <w:pStyle w:val="Rientrocorpodeltesto2"/>
        <w:spacing w:lineRule="auto" w:line="240"/>
        <w:rPr>
          <w:rFonts w:ascii="Garamond" w:hAnsi="Garamond" w:cs="Calibri"/>
          <w:sz w:val="20"/>
        </w:rPr>
      </w:pPr>
      <w:r>
        <w:rPr>
          <w:rFonts w:cs="Calibri" w:ascii="Garamond" w:hAnsi="Garamond"/>
          <w:sz w:val="20"/>
        </w:rPr>
      </w:r>
    </w:p>
    <w:p>
      <w:pPr>
        <w:pStyle w:val="Rientrocorpodeltesto2"/>
        <w:numPr>
          <w:ilvl w:val="0"/>
          <w:numId w:val="15"/>
        </w:numPr>
        <w:spacing w:lineRule="auto" w:line="240"/>
        <w:ind w:hanging="360" w:left="644" w:right="0"/>
        <w:rPr>
          <w:rFonts w:ascii="Garamond" w:hAnsi="Garamond" w:cs="Calibri"/>
          <w:sz w:val="20"/>
        </w:rPr>
      </w:pPr>
      <w:r>
        <w:rPr>
          <w:rFonts w:cs="Calibri" w:ascii="Garamond" w:hAnsi="Garamond"/>
          <w:sz w:val="20"/>
        </w:rPr>
        <w:t>che la società è formata dai seguenti soci indicati in uno agli estremi di iscrizione ai relativi albi professionali:</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color w:val="000000"/>
          <w:sz w:val="22"/>
          <w:szCs w:val="22"/>
        </w:rPr>
        <w:t>si allega l’organigramma aggiornato di cui all’art. 35 della parte V dell’allegato II.12 al D.lgs. n° 36/2023;</w:t>
      </w:r>
    </w:p>
    <w:p>
      <w:pPr>
        <w:pStyle w:val="Normal"/>
        <w:ind w:left="284" w:right="0"/>
        <w:jc w:val="both"/>
        <w:rPr>
          <w:rFonts w:ascii="Garamond" w:hAnsi="Garamond" w:cs="Calibri"/>
          <w:sz w:val="22"/>
          <w:szCs w:val="22"/>
          <w:lang w:val="de-DE"/>
        </w:rPr>
      </w:pPr>
      <w:r>
        <w:rPr>
          <w:rFonts w:cs="Calibri" w:ascii="Garamond" w:hAnsi="Garamond"/>
          <w:b/>
          <w:color w:val="000000"/>
          <w:sz w:val="22"/>
          <w:szCs w:val="22"/>
          <w:lang w:val="de-DE"/>
        </w:rPr>
      </w:r>
    </w:p>
    <w:p>
      <w:pPr>
        <w:pStyle w:val="Normal"/>
        <w:ind w:left="284" w:right="0"/>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 w:val="22"/>
                <w:szCs w:val="22"/>
              </w:rPr>
              <w:t>5.d)</w:t>
              <w:tab/>
              <w:t xml:space="preserve">da compilare in caso di </w:t>
            </w:r>
            <w:r>
              <w:rPr>
                <w:rFonts w:cs="Calibri" w:ascii="Garamond" w:hAnsi="Garamond"/>
                <w:b/>
                <w:sz w:val="22"/>
                <w:szCs w:val="22"/>
                <w:u w:val="single"/>
              </w:rPr>
              <w:t>SOCIETÀ DI INGEGNERIA</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della società di ingegneria.</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r>
              <w:rPr>
                <w:rFonts w:ascii="Garamond" w:hAnsi="Garamond" w:cs="Calibri"/>
                <w:b/>
                <w:sz w:val="20"/>
                <w:lang w:val="de-DE"/>
              </w:rPr>
              <w:t xml:space="preserve">Mapi Ingegneria S.r.l.</w:t>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Societa a responsabilita limitata</w:t>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Via Giovanni Amendola 172/C, 70126 Bari (BA), Italia</w:t>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 xml:space="preserve">che gli estremi dei requisiti del </w:t>
      </w:r>
      <w:r>
        <w:rPr>
          <w:rFonts w:cs="Calibri" w:ascii="Garamond" w:hAnsi="Garamond"/>
          <w:b/>
          <w:sz w:val="20"/>
        </w:rPr>
        <w:t>direttore tecnico</w:t>
      </w:r>
      <w:r>
        <w:rPr>
          <w:rFonts w:cs="Calibri" w:ascii="Garamond" w:hAnsi="Garamond"/>
          <w:sz w:val="20"/>
        </w:rPr>
        <w:t xml:space="preserve"> di cui all’art. 36, comma 1 dell’allegato II.12 al D.lgs.  n. 36/2023</w:t>
      </w:r>
      <w:r>
        <w:rPr/>
        <w:t xml:space="preserve">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r>
              <w:rPr>
                <w:rFonts w:ascii="Garamond" w:hAnsi="Garamond" w:cs="Calibri"/>
                <w:b/>
                <w:sz w:val="20"/>
                <w:lang w:val="de-DE"/>
              </w:rPr>
              <w:t xml:space="preserve">Ing. Elisa Romano</w:t>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Ingegnere</w:t>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Ordine degli Ingegneri di Bari</w:t>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8421</w:t>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36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5.e)</w:t>
              <w:tab/>
              <w:t>da compilare in caso di a</w:t>
            </w:r>
            <w:r>
              <w:rPr>
                <w:rFonts w:cs="Calibri" w:ascii="Garamond" w:hAnsi="Garamond"/>
                <w:b/>
                <w:sz w:val="22"/>
                <w:szCs w:val="22"/>
                <w:u w:val="single"/>
              </w:rPr>
              <w:t>ltro soggetto abilitato in forza del diritto nazionale a offrire sul mercato servizi di ingegneria e di architettura.</w:t>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dell’operatore economico.</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Oggetto sociale:</w:t>
            </w:r>
            <w:r>
              <w:rPr>
                <w:rFonts w:cs="Calibri" w:ascii="Garamond" w:hAnsi="Garamond"/>
                <w:i/>
                <w:iCs/>
                <w:sz w:val="20"/>
              </w:rPr>
              <w:t xml:space="preserve"> </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Natura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che gli estremi dei requisiti del direttore tecnico di cui all’art. 37, comma</w:t>
      </w:r>
      <w:r>
        <w:rPr/>
        <w:t xml:space="preserve"> 2, lett. b) dell’allegato II.12 al D.lgs.  n. 36/2023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37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jc w:val="both"/>
              <w:rPr>
                <w:rFonts w:ascii="Garamond" w:hAnsi="Garamond" w:cs="Calibri"/>
                <w:b/>
                <w:szCs w:val="22"/>
                <w:u w:val="single"/>
              </w:rPr>
            </w:pPr>
            <w:r>
              <w:rPr>
                <w:rFonts w:cs="Calibri" w:ascii="Garamond" w:hAnsi="Garamond"/>
                <w:b/>
                <w:sz w:val="22"/>
                <w:szCs w:val="22"/>
              </w:rPr>
              <w:t>5.f)</w:t>
              <w:tab/>
              <w:t xml:space="preserve">da compilare in caso di </w:t>
            </w:r>
            <w:r>
              <w:rPr>
                <w:rFonts w:cs="Calibri" w:ascii="Garamond" w:hAnsi="Garamond"/>
                <w:b/>
                <w:sz w:val="22"/>
                <w:szCs w:val="22"/>
                <w:u w:val="single"/>
              </w:rPr>
              <w:t>SOCIETÀ TRA PROFESSIONISTI -  (v. art. 10 L. 183/2011 e D.M. n. 34/2013):</w:t>
            </w:r>
            <w:r>
              <w:rPr>
                <w:rStyle w:val="FootnoteCharacters"/>
                <w:rStyle w:val="FootnoteReference"/>
                <w:rFonts w:cs="Calibri" w:ascii="Garamond" w:hAnsi="Garamond"/>
                <w:b/>
                <w:sz w:val="22"/>
                <w:szCs w:val="22"/>
                <w:u w:val="single"/>
              </w:rPr>
              <w:footnoteReference w:id="6"/>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 w:val="20"/>
              </w:rPr>
            </w:pPr>
            <w:r>
              <w:rPr>
                <w:rFonts w:cs="Calibri" w:ascii="Garamond" w:hAnsi="Garamond"/>
                <w:b/>
                <w:sz w:val="22"/>
                <w:szCs w:val="22"/>
              </w:rPr>
              <w:t>Questa sezione deve essere compilata dal legale rappresentante della società tra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284" w:right="0"/>
        <w:rPr>
          <w:rFonts w:ascii="Garamond" w:hAnsi="Garamond" w:cs="Calibri"/>
          <w:sz w:val="20"/>
        </w:rPr>
      </w:pPr>
      <w:r>
        <w:rPr>
          <w:rFonts w:cs="Calibri" w:ascii="Garamond" w:hAnsi="Garamond"/>
          <w:sz w:val="20"/>
        </w:rPr>
      </w:r>
    </w:p>
    <w:p>
      <w:pPr>
        <w:pStyle w:val="Rientrocorpodeltesto2"/>
        <w:numPr>
          <w:ilvl w:val="0"/>
          <w:numId w:val="15"/>
        </w:numPr>
        <w:spacing w:lineRule="auto" w:line="360"/>
        <w:ind w:hanging="357" w:left="641" w:right="0"/>
        <w:rPr>
          <w:rFonts w:ascii="Garamond" w:hAnsi="Garamond" w:cs="Calibri"/>
          <w:sz w:val="22"/>
        </w:rPr>
      </w:pPr>
      <w:r>
        <w:rPr>
          <w:rFonts w:cs="Calibri" w:ascii="Garamond" w:hAnsi="Garamond"/>
          <w:sz w:val="22"/>
        </w:rPr>
        <w:t>che la società è formata dai seguenti soci professionisti indicati in uno agli estremi di iscrizione ai relativi albi professionali:</w:t>
      </w:r>
    </w:p>
    <w:p>
      <w:pPr>
        <w:pStyle w:val="Rientrocorpodeltesto2"/>
        <w:spacing w:lineRule="auto" w:line="24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644" w:right="0"/>
        <w:rPr>
          <w:rFonts w:ascii="Garamond" w:hAnsi="Garamond" w:cs="Calibri"/>
          <w:sz w:val="22"/>
        </w:rPr>
      </w:pPr>
      <w:r>
        <w:rPr>
          <w:rFonts w:cs="Calibri" w:ascii="Garamond" w:hAnsi="Garamond"/>
          <w:sz w:val="22"/>
        </w:rPr>
      </w:r>
    </w:p>
    <w:p>
      <w:pPr>
        <w:pStyle w:val="Rientrocorpodeltesto2"/>
        <w:numPr>
          <w:ilvl w:val="0"/>
          <w:numId w:val="15"/>
        </w:numPr>
        <w:spacing w:lineRule="auto" w:line="240"/>
        <w:ind w:hanging="360" w:left="644" w:right="0"/>
        <w:rPr>
          <w:rFonts w:ascii="Garamond" w:hAnsi="Garamond" w:cs="Calibri"/>
          <w:sz w:val="22"/>
        </w:rPr>
      </w:pPr>
      <w:r>
        <w:rPr>
          <w:rFonts w:cs="Calibri" w:ascii="Garamond" w:hAnsi="Garamond"/>
          <w:sz w:val="22"/>
        </w:rPr>
        <w:t>che la società è formata dai seguenti soci non professionisti (indicare i nominativi/ denominazione):</w:t>
      </w:r>
    </w:p>
    <w:p>
      <w:pPr>
        <w:pStyle w:val="Rientrocorpodeltesto2"/>
        <w:spacing w:lineRule="auto" w:line="240"/>
        <w:ind w:left="0"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7378"/>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lang w:val="de-DE"/>
              </w:rPr>
            </w:r>
          </w:p>
        </w:tc>
        <w:tc>
          <w:tcPr>
            <w:tcW w:w="7378" w:type="dxa"/>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5.g)</w:t>
              <w:tab/>
              <w:t xml:space="preserve">da compilare in caso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del </w:t>
            </w:r>
            <w:r>
              <w:rPr>
                <w:rFonts w:cs="Calibri" w:ascii="Garamond" w:hAnsi="Garamond"/>
                <w:b/>
                <w:color w:val="000000"/>
                <w:sz w:val="22"/>
                <w:szCs w:val="22"/>
              </w:rPr>
              <w:t>consorzio</w:t>
            </w:r>
            <w:r>
              <w:rPr>
                <w:rFonts w:cs="Calibri" w:ascii="Garamond" w:hAnsi="Garamond"/>
                <w:b/>
                <w:color w:val="000000"/>
                <w:sz w:val="20"/>
              </w:rPr>
              <w:t xml:space="preserve"> </w:t>
            </w:r>
          </w:p>
        </w:tc>
      </w:tr>
    </w:tbl>
    <w:p>
      <w:pPr>
        <w:pStyle w:val="Paragrafoelenco1"/>
        <w:ind w:left="284" w:right="0"/>
        <w:jc w:val="both"/>
        <w:rPr>
          <w:rFonts w:ascii="Garamond" w:hAnsi="Garamond" w:cs="Calibri"/>
          <w:sz w:val="22"/>
          <w:szCs w:val="18"/>
        </w:rPr>
      </w:pPr>
      <w:r>
        <w:rPr>
          <w:rFonts w:cs="Calibri" w:ascii="Garamond" w:hAnsi="Garamond"/>
          <w:sz w:val="22"/>
          <w:szCs w:val="18"/>
        </w:rPr>
      </w:r>
    </w:p>
    <w:p>
      <w:pPr>
        <w:pStyle w:val="Paragrafoelenco1"/>
        <w:ind w:left="284"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Normal"/>
        <w:shd w:fill="DFDFDF" w:val="clear"/>
        <w:ind w:firstLine="284" w:right="0"/>
        <w:jc w:val="center"/>
        <w:rPr>
          <w:rFonts w:ascii="Garamond" w:hAnsi="Garamond" w:cs="Calibri"/>
          <w:b/>
          <w:i/>
          <w:color w:val="000000"/>
          <w:sz w:val="20"/>
          <w:szCs w:val="22"/>
          <w:u w:val="single"/>
        </w:rPr>
      </w:pPr>
      <w:r>
        <w:rPr>
          <w:rFonts w:cs="Calibri" w:ascii="Garamond" w:hAnsi="Garamond"/>
          <w:b/>
          <w:i/>
          <w:color w:val="000000"/>
          <w:sz w:val="22"/>
          <w:szCs w:val="22"/>
          <w:u w:val="single"/>
        </w:rPr>
        <w:t>Dichiarazioni consorzio di cui all’art. 66 comma 1 lettera g) del Codice</w:t>
      </w:r>
    </w:p>
    <w:p>
      <w:pPr>
        <w:pStyle w:val="Corpodeltesto21"/>
        <w:spacing w:lineRule="auto" w:line="360"/>
        <w:rPr>
          <w:rFonts w:ascii="Garamond" w:hAnsi="Garamond" w:cs="Calibri"/>
          <w:bCs/>
          <w:color w:val="000000"/>
          <w:sz w:val="22"/>
          <w:szCs w:val="22"/>
          <w:u w:val="single"/>
        </w:rPr>
      </w:pPr>
      <w:r>
        <w:rPr>
          <w:rFonts w:cs="Calibri" w:ascii="Garamond" w:hAnsi="Garamond"/>
          <w:b/>
          <w:bCs/>
          <w:i/>
          <w:color w:val="000000"/>
          <w:sz w:val="22"/>
          <w:szCs w:val="22"/>
          <w:u w:val="single"/>
        </w:rPr>
      </w:r>
    </w:p>
    <w:p>
      <w:pPr>
        <w:pStyle w:val="Normal"/>
        <w:widowControl w:val="false"/>
        <w:numPr>
          <w:ilvl w:val="0"/>
          <w:numId w:val="4"/>
        </w:numPr>
        <w:spacing w:lineRule="auto" w:line="360"/>
        <w:jc w:val="both"/>
        <w:rPr>
          <w:rFonts w:ascii="Garamond" w:hAnsi="Garamond" w:cs="Calibri"/>
          <w:color w:val="000000"/>
          <w:sz w:val="22"/>
          <w:szCs w:val="22"/>
        </w:rPr>
      </w:pPr>
      <w:r>
        <w:rPr>
          <w:rFonts w:cs="Calibri" w:ascii="Garamond" w:hAnsi="Garamond"/>
          <w:bCs/>
          <w:color w:val="000000"/>
          <w:sz w:val="22"/>
          <w:szCs w:val="22"/>
        </w:rPr>
        <w:t>che il consorzio è costituito dalle seguenti consorziate con indicazione di quelle per conto delle quali partecipa/esecutrici:</w:t>
      </w:r>
    </w:p>
    <w:p>
      <w:pPr>
        <w:pStyle w:val="Normal"/>
        <w:widowControl w:val="false"/>
        <w:tabs>
          <w:tab w:val="clear" w:pos="709"/>
          <w:tab w:val="left" w:pos="284" w:leader="none"/>
        </w:tabs>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4405"/>
        <w:gridCol w:w="3493"/>
        <w:gridCol w:w="2449"/>
      </w:tblGrid>
      <w:tr>
        <w:trPr>
          <w:cantSplit/>
        </w:trPr>
        <w:tc>
          <w:tcPr>
            <w:tcW w:w="4405" w:type="dxa"/>
            <w:tcBorders>
              <w:top w:val="single" w:sz="4" w:space="0" w:color="00000A"/>
              <w:left w:val="single" w:sz="4" w:space="0" w:color="00000A"/>
              <w:bottom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Ragione sociale</w:t>
            </w:r>
          </w:p>
        </w:tc>
        <w:tc>
          <w:tcPr>
            <w:tcW w:w="3493" w:type="dxa"/>
            <w:tcBorders>
              <w:top w:val="single" w:sz="4" w:space="0" w:color="00000A"/>
              <w:left w:val="single" w:sz="4" w:space="0" w:color="00000A"/>
              <w:bottom w:val="single" w:sz="4" w:space="0" w:color="00000A"/>
            </w:tcBorders>
            <w:shd w:fill="C2D69B" w:val="clear"/>
            <w:vAlign w:val="center"/>
          </w:tcPr>
          <w:p>
            <w:pPr>
              <w:pStyle w:val="Normal"/>
              <w:spacing w:lineRule="atLeast" w:line="400"/>
              <w:ind w:right="119"/>
              <w:jc w:val="both"/>
              <w:rPr>
                <w:rFonts w:ascii="Garamond" w:hAnsi="Garamond" w:cs="Calibri"/>
                <w:b/>
                <w:sz w:val="20"/>
                <w:szCs w:val="22"/>
              </w:rPr>
            </w:pPr>
            <w:r>
              <w:rPr>
                <w:rFonts w:cs="Calibri" w:ascii="Garamond" w:hAnsi="Garamond"/>
                <w:b/>
                <w:color w:val="000000"/>
                <w:sz w:val="20"/>
                <w:szCs w:val="22"/>
              </w:rPr>
              <w:t>C. Fiscale e P.IVA</w:t>
            </w:r>
          </w:p>
        </w:tc>
        <w:tc>
          <w:tcPr>
            <w:tcW w:w="2449" w:type="dxa"/>
            <w:tcBorders>
              <w:top w:val="single" w:sz="4" w:space="0" w:color="00000A"/>
              <w:left w:val="single" w:sz="4" w:space="0" w:color="00000A"/>
              <w:bottom w:val="single" w:sz="4" w:space="0" w:color="00000A"/>
              <w:right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 xml:space="preserve">Barrare per conto delle quali partecipa / esecutrici </w:t>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b/>
                <w:sz w:val="20"/>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5.h)</w:t>
              <w:tab/>
              <w:t xml:space="preserve">da compilare in caso di </w:t>
            </w:r>
            <w:r>
              <w:rPr>
                <w:rFonts w:cs="Calibri" w:ascii="Garamond" w:hAnsi="Garamond"/>
                <w:b/>
                <w:sz w:val="22"/>
                <w:szCs w:val="22"/>
                <w:u w:val="single"/>
              </w:rPr>
              <w:t>CONSORZIATA ESECUTRICE</w:t>
            </w:r>
            <w:r>
              <w:rPr>
                <w:rFonts w:cs="Calibri" w:ascii="Garamond" w:hAnsi="Garamond"/>
                <w:b/>
                <w:sz w:val="22"/>
                <w:szCs w:val="22"/>
              </w:rPr>
              <w:t xml:space="preserve">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w:t>
            </w:r>
            <w:r>
              <w:rPr>
                <w:rFonts w:cs="Calibri" w:ascii="Garamond" w:hAnsi="Garamond"/>
                <w:b/>
                <w:color w:val="000000"/>
                <w:sz w:val="22"/>
                <w:szCs w:val="22"/>
              </w:rPr>
              <w:t>di ognuna delle consorziate esecutrici</w:t>
            </w:r>
          </w:p>
        </w:tc>
      </w:tr>
    </w:tbl>
    <w:p>
      <w:pPr>
        <w:pStyle w:val="Paragrafoelenco1"/>
        <w:ind w:left="0" w:right="0"/>
        <w:jc w:val="both"/>
        <w:rPr>
          <w:rFonts w:ascii="Garamond" w:hAnsi="Garamond" w:cs="Calibri"/>
          <w:sz w:val="22"/>
          <w:szCs w:val="18"/>
        </w:rPr>
      </w:pPr>
      <w:r>
        <w:rPr>
          <w:rFonts w:cs="Calibri" w:ascii="Garamond" w:hAnsi="Garamond"/>
          <w:sz w:val="22"/>
          <w:szCs w:val="18"/>
        </w:rPr>
      </w:r>
    </w:p>
    <w:p>
      <w:pPr>
        <w:pStyle w:val="Paragrafoelenco1"/>
        <w:ind w:left="0"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TERZA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 xml:space="preserve">[da compilare solo a cura di società di professionisti, società di ingegneria, consorzi art. 66, co. 1 lettera g) e loro consorziate esecutrici e società tra professionisti </w:t>
      </w:r>
      <w:r>
        <w:rPr>
          <w:rFonts w:cs="Calibri" w:ascii="Garamond" w:hAnsi="Garamond"/>
          <w:b w:val="false"/>
          <w:i/>
          <w:color w:val="000000"/>
          <w:sz w:val="20"/>
          <w:szCs w:val="22"/>
        </w:rPr>
        <w:t>(v. art. 10 L. 183/2011 e D.M. n. 34/2013)</w:t>
      </w:r>
      <w:r>
        <w:rPr>
          <w:rFonts w:cs="Calibri" w:ascii="Garamond" w:hAnsi="Garamond"/>
          <w:b w:val="false"/>
          <w:i/>
          <w:color w:val="000000"/>
          <w:sz w:val="22"/>
          <w:szCs w:val="22"/>
        </w:rPr>
        <w:t>]</w:t>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9"/>
        </w:numPr>
        <w:jc w:val="both"/>
        <w:rPr>
          <w:rFonts w:ascii="Garamond" w:hAnsi="Garamond" w:cs="Calibri"/>
          <w:b/>
          <w:sz w:val="22"/>
          <w:szCs w:val="22"/>
        </w:rPr>
      </w:pPr>
      <w:r>
        <w:rPr>
          <w:rFonts w:cs="Calibri" w:ascii="Garamond" w:hAnsi="Garamond"/>
          <w:b/>
          <w:sz w:val="22"/>
          <w:szCs w:val="22"/>
        </w:rPr>
        <w:t xml:space="preserve">DICHIARAZIONI SUI SOGGETTI DI CUI ALL’ART. 94 COMMI 3 E 4 DEL CODICE </w:t>
      </w:r>
    </w:p>
    <w:p>
      <w:pPr>
        <w:pStyle w:val="Paragrafoelenco1"/>
        <w:ind w:left="0" w:right="0"/>
        <w:jc w:val="both"/>
        <w:rPr>
          <w:rFonts w:ascii="Garamond" w:hAnsi="Garamond" w:cs="Calibri"/>
          <w:color w:val="000000"/>
          <w:sz w:val="22"/>
          <w:szCs w:val="22"/>
        </w:rPr>
      </w:pPr>
      <w:r>
        <w:rPr>
          <w:rFonts w:cs="Calibri" w:ascii="Garamond" w:hAnsi="Garamond"/>
          <w:b/>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7"/>
        </w:numPr>
        <w:spacing w:lineRule="auto" w:line="360"/>
        <w:jc w:val="both"/>
        <w:rPr>
          <w:rFonts w:ascii="Garamond" w:hAnsi="Garamond" w:cs="Calibri"/>
          <w:color w:val="000000"/>
          <w:sz w:val="22"/>
          <w:szCs w:val="22"/>
        </w:rPr>
      </w:pPr>
      <w:r>
        <w:rPr>
          <w:rFonts w:cs="Calibri" w:ascii="Garamond" w:hAnsi="Garamond"/>
          <w:color w:val="000000"/>
          <w:sz w:val="22"/>
          <w:szCs w:val="22"/>
        </w:rPr>
        <w:t>che i dati identificativi dei soggetti di cui all’art. 94 commi 3 e 4 del Codice sono:</w:t>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titolari di poteri di amministrazione e rappresentanza,</w:t>
      </w:r>
      <w:r>
        <w:rPr>
          <w:rFonts w:cs="Calibri" w:ascii="Garamond" w:hAnsi="Garamond"/>
          <w:color w:val="000000"/>
          <w:sz w:val="22"/>
          <w:szCs w:val="22"/>
          <w:shd w:fill="F5FDFE" w:val="clear"/>
        </w:rPr>
        <w:t xml:space="preserve"> </w:t>
      </w:r>
      <w:r>
        <w:rPr>
          <w:rFonts w:cs="Calibri" w:ascii="Garamond" w:hAnsi="Garamond"/>
          <w:sz w:val="22"/>
          <w:szCs w:val="22"/>
        </w:rPr>
        <w:t>ivi compresi institori e procuratori generali</w:t>
      </w:r>
      <w:r>
        <w:rPr>
          <w:rFonts w:cs="Calibri" w:ascii="Garamond" w:hAnsi="Garamond"/>
          <w:color w:val="000000"/>
          <w:sz w:val="22"/>
          <w:szCs w:val="22"/>
          <w:shd w:fill="F5FDFE" w:val="clear"/>
        </w:rPr>
        <w:t xml:space="preserve">, </w:t>
      </w:r>
      <w:r>
        <w:rPr>
          <w:rFonts w:cs="Calibri" w:ascii="Garamond" w:hAnsi="Garamond"/>
          <w:sz w:val="22"/>
          <w:szCs w:val="22"/>
        </w:rPr>
        <w:t xml:space="preserve">nonché i poteri loro conferiti, sono: </w:t>
      </w:r>
    </w:p>
    <w:p>
      <w:pPr>
        <w:pStyle w:val="Normal"/>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rPr>
          <w:rFonts w:ascii="Garamond" w:hAnsi="Garamond" w:cs="Calibri"/>
          <w:sz w:val="22"/>
          <w:szCs w:val="22"/>
        </w:rPr>
      </w:pPr>
      <w:r>
        <w:rPr>
          <w:rFonts w:cs="Calibri" w:ascii="Garamond" w:hAnsi="Garamond"/>
          <w:sz w:val="22"/>
          <w:szCs w:val="22"/>
        </w:rPr>
      </w:r>
    </w:p>
    <w:p>
      <w:pPr>
        <w:pStyle w:val="Normal"/>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componenti degli organi con poteri di direzione o di vigilanza sono:</w:t>
      </w:r>
    </w:p>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muniti di poteri di rappresentanza, di direzione o di controllo sono:</w:t>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rivestono la qualifica di Direttore Tecnico</w:t>
      </w:r>
      <w:r>
        <w:rPr>
          <w:rFonts w:cs="Calibri" w:ascii="Garamond" w:hAnsi="Garamond"/>
          <w:i/>
          <w:iCs/>
          <w:sz w:val="22"/>
          <w:szCs w:val="22"/>
        </w:rPr>
        <w:t xml:space="preserve"> </w:t>
      </w:r>
      <w:r>
        <w:rPr>
          <w:rFonts w:cs="Calibri" w:ascii="Garamond" w:hAnsi="Garamond"/>
          <w:sz w:val="22"/>
          <w:szCs w:val="22"/>
        </w:rPr>
        <w:t>i seguenti soggetti:</w:t>
      </w:r>
    </w:p>
    <w:p>
      <w:pPr>
        <w:pStyle w:val="Normal"/>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il socio amministratore in caso di società in nome collettivo o i soci accomandatari in caso di società in accomandita semplice è / sono:</w:t>
      </w:r>
    </w:p>
    <w:p>
      <w:pPr>
        <w:pStyle w:val="Normal"/>
        <w:jc w:val="both"/>
        <w:rPr>
          <w:rFonts w:ascii="Garamond" w:hAnsi="Garamond" w:cs="Calibri"/>
          <w:sz w:val="22"/>
          <w:szCs w:val="22"/>
        </w:rPr>
      </w:pPr>
      <w:r>
        <w:rPr>
          <w:rFonts w:cs="Calibri" w:ascii="Garamond" w:hAnsi="Garamond"/>
          <w:color w:val="000000"/>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che il socio unico è</w:t>
      </w:r>
    </w:p>
    <w:p>
      <w:pPr>
        <w:pStyle w:val="Normal"/>
        <w:ind w:left="284" w:right="0"/>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l’amministratore di fatto di cui all’art. 94, comma 3, lett. h) del Codice è:</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2652"/>
        <w:gridCol w:w="1923"/>
        <w:gridCol w:w="2887"/>
        <w:gridCol w:w="2885"/>
      </w:tblGrid>
      <w:tr>
        <w:trPr>
          <w:trHeight w:val="576" w:hRule="atLeast"/>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887" w:type="dxa"/>
            <w:tcBorders>
              <w:top w:val="single" w:sz="4" w:space="0" w:color="000000"/>
              <w:left w:val="single" w:sz="4" w:space="0" w:color="000000"/>
              <w:right w:val="single" w:sz="4" w:space="0" w:color="000000"/>
            </w:tcBorders>
            <w:vAlign w:val="center"/>
          </w:tcPr>
          <w:p>
            <w:pPr>
              <w:pStyle w:val="Normal"/>
              <w:jc w:val="center"/>
              <w:rPr>
                <w:rFonts w:ascii="Garamond" w:hAnsi="Garamond" w:cs="Calibri"/>
                <w:b/>
                <w:color w:val="000000"/>
                <w:kern w:val="2"/>
                <w:szCs w:val="22"/>
              </w:rPr>
            </w:pPr>
            <w:r>
              <w:rPr>
                <w:rFonts w:cs="Calibri" w:ascii="Garamond" w:hAnsi="Garamond"/>
                <w:b/>
                <w:color w:val="000000"/>
                <w:sz w:val="22"/>
                <w:szCs w:val="22"/>
              </w:rPr>
              <w:t>Residenza</w:t>
            </w:r>
          </w:p>
        </w:tc>
        <w:tc>
          <w:tcPr>
            <w:tcW w:w="288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in caso di socio persona giuridica, gli amministratori della stessa, ai fini dell’art. 94 comma 4 del Codice, sono:</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p>
            <w:pPr>
              <w:pStyle w:val="Normal"/>
              <w:jc w:val="both"/>
              <w:rPr>
                <w:rFonts w:ascii="Garamond" w:hAnsi="Garamond" w:cs="Calibri"/>
                <w:strike/>
                <w:color w:val="000000"/>
                <w:kern w:val="2"/>
                <w:szCs w:val="22"/>
              </w:rPr>
            </w:pPr>
            <w:r>
              <w:rPr>
                <w:rFonts w:cs="Calibri" w:ascii="Garamond" w:hAnsi="Garamond"/>
                <w:strike/>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Paragrafoelenco"/>
        <w:numPr>
          <w:ilvl w:val="0"/>
          <w:numId w:val="12"/>
        </w:numPr>
        <w:spacing w:lineRule="auto" w:line="360" w:before="60" w:after="60"/>
        <w:ind w:hanging="284" w:left="284" w:right="0"/>
        <w:contextualSpacing w:val="false"/>
        <w:jc w:val="both"/>
        <w:rPr>
          <w:rFonts w:ascii="Garamond" w:hAnsi="Garamond" w:cs="Calibri"/>
          <w:sz w:val="22"/>
          <w:szCs w:val="22"/>
        </w:rPr>
      </w:pPr>
      <w:r>
        <w:rPr>
          <w:rFonts w:cs="Calibri" w:ascii="Garamond" w:hAnsi="Garamond"/>
          <w:sz w:val="22"/>
          <w:szCs w:val="22"/>
        </w:rPr>
        <w:t xml:space="preserve">ovvero che </w:t>
      </w:r>
      <w:r>
        <w:rPr>
          <w:rFonts w:cs="Calibri" w:ascii="Garamond" w:hAnsi="Garamond"/>
          <w:b/>
          <w:sz w:val="22"/>
          <w:szCs w:val="22"/>
        </w:rPr>
        <w:t>la banca dati ufficiale o il pubblico registro</w:t>
      </w:r>
      <w:r>
        <w:rPr>
          <w:rFonts w:cs="Calibri" w:ascii="Garamond" w:hAnsi="Garamond"/>
          <w:sz w:val="22"/>
          <w:szCs w:val="22"/>
        </w:rPr>
        <w:t xml:space="preserve"> da cui i medesimi possono essere ricavati in modo aggiornato alla data di presentazione dell’offerta è il seguente: _____________________________________.</w:t>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QUARTA----------------- &lt;&lt;&lt;&lt;</w:t>
      </w:r>
    </w:p>
    <w:p>
      <w:pPr>
        <w:pStyle w:val="BodyText"/>
        <w:numPr>
          <w:ilvl w:val="2"/>
          <w:numId w:val="1"/>
        </w:numPr>
        <w:jc w:val="center"/>
        <w:rPr>
          <w:rFonts w:ascii="Garamond" w:hAnsi="Garamond" w:cs="Calibri"/>
          <w:bCs/>
          <w:i/>
          <w:color w:val="000000"/>
          <w:sz w:val="22"/>
          <w:szCs w:val="22"/>
        </w:rPr>
      </w:pPr>
      <w:r>
        <w:rPr>
          <w:rFonts w:cs="Calibri" w:ascii="Garamond" w:hAnsi="Garamond"/>
          <w:bCs/>
          <w:i/>
          <w:color w:val="000000"/>
          <w:sz w:val="22"/>
          <w:szCs w:val="22"/>
        </w:rPr>
        <w:t>(da compilare a cura di tutti gli operatori ad integrazione delle dichiarazioni del DGUE)</w:t>
      </w:r>
    </w:p>
    <w:p>
      <w:pPr>
        <w:pStyle w:val="Paragrafoelenco1"/>
        <w:spacing w:lineRule="auto" w:line="360"/>
        <w:ind w:left="284" w:right="0"/>
        <w:jc w:val="both"/>
        <w:rPr>
          <w:rFonts w:ascii="Garamond" w:hAnsi="Garamond" w:cs="Calibri"/>
          <w:b/>
          <w:bCs/>
          <w:color w:val="000000"/>
          <w:sz w:val="22"/>
          <w:szCs w:val="22"/>
        </w:rPr>
      </w:pPr>
      <w:r>
        <w:rPr>
          <w:rFonts w:cs="Calibri" w:ascii="Garamond" w:hAnsi="Garamond"/>
          <w:b/>
          <w:bCs/>
          <w:color w:val="000000"/>
          <w:sz w:val="22"/>
          <w:szCs w:val="22"/>
        </w:rPr>
        <w:t>Solo per raggruppamenti temporanei:</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Giovane professionista abilitato da meno di 5 (cinque) anni all'esercizio della professione, quale progettista</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2112"/>
        <w:gridCol w:w="8235"/>
      </w:tblGrid>
      <w:tr>
        <w:trPr/>
        <w:tc>
          <w:tcPr>
            <w:tcW w:w="2112"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SEZIONE C</w:t>
            </w:r>
          </w:p>
          <w:p>
            <w:pPr>
              <w:pStyle w:val="Normal"/>
              <w:rPr>
                <w:rFonts w:ascii="Garamond" w:hAnsi="Garamond" w:cs="Calibri"/>
                <w:szCs w:val="22"/>
              </w:rPr>
            </w:pPr>
            <w:r>
              <w:rPr>
                <w:rFonts w:cs="Calibri" w:ascii="Garamond" w:hAnsi="Garamond"/>
                <w:szCs w:val="22"/>
              </w:rPr>
            </w:r>
          </w:p>
        </w:tc>
        <w:tc>
          <w:tcPr>
            <w:tcW w:w="8235"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Allegati</w:t>
            </w:r>
          </w:p>
        </w:tc>
      </w:tr>
    </w:tbl>
    <w:p>
      <w:pPr>
        <w:pStyle w:val="Paragrafoelenco1"/>
        <w:tabs>
          <w:tab w:val="clear" w:pos="709"/>
          <w:tab w:val="left" w:pos="426" w:leader="none"/>
        </w:tabs>
        <w:spacing w:lineRule="auto" w:line="360"/>
        <w:ind w:left="426" w:right="0"/>
        <w:jc w:val="both"/>
        <w:rPr>
          <w:rFonts w:ascii="Garamond" w:hAnsi="Garamond" w:cs="Calibri"/>
          <w:color w:val="000000"/>
          <w:sz w:val="18"/>
          <w:szCs w:val="18"/>
        </w:rPr>
      </w:pPr>
      <w:r>
        <w:rPr>
          <w:rFonts w:cs="Calibri" w:ascii="Garamond" w:hAnsi="Garamond"/>
          <w:color w:val="000000"/>
          <w:sz w:val="18"/>
          <w:szCs w:val="18"/>
        </w:rPr>
      </w:r>
    </w:p>
    <w:p>
      <w:pPr>
        <w:pStyle w:val="Paragrafoelenco1"/>
        <w:numPr>
          <w:ilvl w:val="0"/>
          <w:numId w:val="3"/>
        </w:numPr>
        <w:tabs>
          <w:tab w:val="clear" w:pos="709"/>
          <w:tab w:val="left" w:pos="-360" w:leader="none"/>
          <w:tab w:val="left" w:pos="426" w:leader="none"/>
        </w:tabs>
        <w:spacing w:lineRule="auto" w:line="360"/>
        <w:ind w:hanging="360" w:left="360" w:right="0"/>
        <w:jc w:val="both"/>
        <w:rPr>
          <w:rFonts w:ascii="Garamond" w:hAnsi="Garamond" w:cs="Calibri"/>
          <w:bCs/>
          <w:color w:val="000000"/>
          <w:sz w:val="20"/>
        </w:rPr>
      </w:pPr>
      <w:r>
        <w:rPr>
          <w:rFonts w:cs="Calibri" w:ascii="Garamond" w:hAnsi="Garamond"/>
          <w:color w:val="000000"/>
          <w:sz w:val="20"/>
        </w:rPr>
        <w:t>ALLEGA la seguente documentazione:</w:t>
      </w:r>
      <w:r>
        <w:rPr>
          <w:rStyle w:val="FootnoteCharacters"/>
          <w:rStyle w:val="FootnoteReference"/>
          <w:rFonts w:cs="Calibri" w:ascii="Garamond" w:hAnsi="Garamond"/>
          <w:color w:val="000000"/>
          <w:sz w:val="20"/>
        </w:rPr>
        <w:footnoteReference w:id="7"/>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color w:val="000000"/>
          <w:sz w:val="20"/>
        </w:rPr>
        <w:t>il proprio DGUE aggiornato al Codice 36/2023 firmato digitalmente (modello predisposto dalla stazione appaltante - Allegato 2);</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r>
        <w:rPr>
          <w:rFonts w:cs="Calibri" w:ascii="Garamond" w:hAnsi="Garamond"/>
          <w:iCs/>
          <w:color w:val="000000"/>
          <w:sz w:val="20"/>
        </w:rPr>
        <w:t xml:space="preserve">Dichiarazioni rese e firmate digitalmente dall’operatore economico ausiliario </w:t>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iCs/>
          <w:color w:val="000000"/>
          <w:sz w:val="20"/>
        </w:rPr>
        <w:t>Contratto di avvalimento firmato digitalmente dal concorrente e dall’operatore economico;</w:t>
      </w:r>
    </w:p>
    <w:p>
      <w:pPr>
        <w:pStyle w:val="Corpodeltesto21"/>
        <w:numPr>
          <w:ilvl w:val="0"/>
          <w:numId w:val="5"/>
        </w:numPr>
        <w:tabs>
          <w:tab w:val="clear" w:pos="709"/>
          <w:tab w:val="left" w:pos="426" w:leader="none"/>
        </w:tabs>
        <w:spacing w:lineRule="auto" w:line="360"/>
        <w:ind w:hanging="426" w:left="720" w:right="51"/>
        <w:rPr>
          <w:rFonts w:ascii="Garamond" w:hAnsi="Garamond" w:cs="Garamond"/>
          <w:iCs/>
          <w:color w:val="000000"/>
          <w:sz w:val="20"/>
        </w:rPr>
      </w:pPr>
      <w:r>
        <w:rPr>
          <w:rFonts w:cs="Garamond" w:ascii="Garamond" w:hAnsi="Garamond"/>
          <w:b/>
          <w:i/>
          <w:iCs/>
          <w:color w:val="000000"/>
          <w:sz w:val="20"/>
        </w:rPr>
        <w:t>In caso di concordato ex art. 372 del D.Lgs. n. 14/2019:</w:t>
      </w:r>
      <w:r>
        <w:rPr>
          <w:rFonts w:cs="Garamond" w:ascii="Garamond" w:hAnsi="Garamond"/>
          <w:iCs/>
          <w:color w:val="000000"/>
          <w:sz w:val="20"/>
        </w:rPr>
        <w:t xml:space="preserve"> relazione di un professionista in possesso dei requisiti di cui </w:t>
      </w:r>
      <w:bookmarkStart w:id="63" w:name="_Hlk143179808"/>
      <w:r>
        <w:rPr>
          <w:rFonts w:cs="Garamond" w:ascii="Garamond" w:hAnsi="Garamond"/>
          <w:iCs/>
          <w:color w:val="000000"/>
          <w:sz w:val="20"/>
        </w:rPr>
        <w:t xml:space="preserve">all'articolo 2, comma 1, lettera o) del decreto legislativo 14/2019 </w:t>
      </w:r>
      <w:bookmarkEnd w:id="63"/>
      <w:r>
        <w:rPr>
          <w:rFonts w:cs="Garamond" w:ascii="Garamond" w:hAnsi="Garamond"/>
          <w:iCs/>
          <w:color w:val="000000"/>
          <w:sz w:val="20"/>
        </w:rPr>
        <w:t>che attesta la conformità al piano e la ragionevole capacità di adempimento del con-tratto., che attesta la conformità al piano e la ragionevole capacità di adempimento del contratto;</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bookmarkStart w:id="64" w:name="__DdeLink__44430_149139293"/>
      <w:r>
        <w:rPr>
          <w:rFonts w:cs="Calibri" w:ascii="Garamond" w:hAnsi="Garamond"/>
          <w:iCs/>
          <w:color w:val="000000"/>
          <w:sz w:val="20"/>
        </w:rPr>
        <w:t>Copia della procura</w:t>
      </w:r>
      <w:bookmarkEnd w:id="64"/>
      <w:r>
        <w:rPr>
          <w:rFonts w:cs="Calibri" w:ascii="Garamond" w:hAnsi="Garamond"/>
          <w:bCs/>
          <w:iCs/>
          <w:color w:val="000000"/>
          <w:sz w:val="20"/>
        </w:rPr>
        <w:t>;</w:t>
      </w:r>
    </w:p>
    <w:p>
      <w:pPr>
        <w:pStyle w:val="Paragrafoelenco"/>
        <w:numPr>
          <w:ilvl w:val="0"/>
          <w:numId w:val="5"/>
        </w:numPr>
        <w:tabs>
          <w:tab w:val="clear" w:pos="709"/>
          <w:tab w:val="left" w:pos="426" w:leader="none"/>
        </w:tabs>
        <w:spacing w:lineRule="auto" w:line="360"/>
        <w:ind w:hanging="426" w:left="720" w:right="0"/>
        <w:rPr>
          <w:rFonts w:ascii="Garamond" w:hAnsi="Garamond" w:cs="Calibri"/>
          <w:iCs/>
          <w:color w:val="000000"/>
          <w:sz w:val="20"/>
        </w:rPr>
      </w:pPr>
      <w:r>
        <w:rPr>
          <w:rFonts w:cs="Calibri" w:ascii="Garamond" w:hAnsi="Garamond"/>
          <w:iCs/>
          <w:color w:val="000000"/>
          <w:sz w:val="20"/>
        </w:rPr>
        <w:t>Organigramma aggiornato di cui alla parte V dell’allegato II.12 al D.lgs. n° 36/2023;</w:t>
      </w:r>
    </w:p>
    <w:p>
      <w:pPr>
        <w:pStyle w:val="Corpodeltesto21"/>
        <w:numPr>
          <w:ilvl w:val="0"/>
          <w:numId w:val="5"/>
        </w:numPr>
        <w:tabs>
          <w:tab w:val="clear" w:pos="709"/>
          <w:tab w:val="left" w:pos="426" w:leader="none"/>
        </w:tabs>
        <w:spacing w:lineRule="auto" w:line="360"/>
        <w:ind w:hanging="426" w:left="720" w:right="51"/>
        <w:rPr>
          <w:rFonts w:ascii="Garamond" w:hAnsi="Garamond" w:cs="Calibri"/>
          <w:color w:val="000000"/>
          <w:sz w:val="20"/>
        </w:rPr>
      </w:pPr>
      <w:r>
        <w:rPr>
          <w:rFonts w:cs="Calibri" w:ascii="Garamond" w:hAnsi="Garamond"/>
          <w:iCs/>
          <w:color w:val="000000"/>
          <w:sz w:val="20"/>
        </w:rPr>
        <w:t>(eventuale altra documentazione prevista in caso di RTI, consorzi e imprese retiste) _____________________________.</w:t>
      </w:r>
    </w:p>
    <w:p>
      <w:pPr>
        <w:pStyle w:val="Normal"/>
        <w:spacing w:lineRule="auto" w:line="360"/>
        <w:jc w:val="both"/>
        <w:rPr>
          <w:rFonts w:ascii="Garamond" w:hAnsi="Garamond" w:cs="Calibri"/>
          <w:sz w:val="20"/>
        </w:rPr>
      </w:pPr>
      <w:r>
        <w:rPr>
          <w:rFonts w:cs="Calibri" w:ascii="Garamond" w:hAnsi="Garamond"/>
          <w:color w:val="000000"/>
          <w:sz w:val="20"/>
        </w:rPr>
      </w:r>
    </w:p>
    <w:p>
      <w:pPr>
        <w:pStyle w:val="Normal"/>
        <w:spacing w:lineRule="auto" w:line="360"/>
        <w:jc w:val="both"/>
        <w:rPr>
          <w:rFonts w:ascii="Garamond" w:hAnsi="Garamond" w:cs="Calibri"/>
          <w:sz w:val="20"/>
        </w:rPr>
      </w:pPr>
      <w:r>
        <w:rPr>
          <w:rFonts w:cs="Calibri" w:ascii="Garamond" w:hAnsi="Garamond"/>
          <w:sz w:val="20"/>
        </w:rPr>
      </w:r>
    </w:p>
    <w:p>
      <w:pPr>
        <w:pStyle w:val="Normal"/>
        <w:spacing w:lineRule="auto" w:line="360"/>
        <w:jc w:val="both"/>
        <w:rPr>
          <w:rFonts w:ascii="Garamond" w:hAnsi="Garamond" w:cs="Calibri"/>
          <w:sz w:val="20"/>
        </w:rPr>
      </w:pPr>
      <w:r>
        <w:rPr>
          <w:rFonts w:cs="Calibri" w:ascii="Garamond" w:hAnsi="Garamond"/>
          <w:sz w:val="20"/>
        </w:rPr>
        <w:t>Letto, confermato e sottoscritto.                                                               Firmato digitalmente</w:t>
      </w:r>
      <w:r>
        <w:rPr>
          <w:rStyle w:val="FootnoteCharacters"/>
          <w:rStyle w:val="FootnoteReference"/>
          <w:rFonts w:cs="Calibri" w:ascii="Garamond" w:hAnsi="Garamond"/>
          <w:sz w:val="20"/>
        </w:rPr>
        <w:footnoteReference w:id="8"/>
      </w:r>
    </w:p>
    <w:p>
      <w:pPr>
        <w:pStyle w:val="Normal"/>
        <w:spacing w:lineRule="auto" w:line="360"/>
        <w:rPr>
          <w:rFonts w:ascii="Garamond" w:hAnsi="Garamond" w:cs="Calibri"/>
          <w:b/>
          <w:sz w:val="20"/>
        </w:rPr>
      </w:pPr>
      <w:r>
        <w:rPr>
          <w:rFonts w:cs="Calibri" w:ascii="Garamond" w:hAnsi="Garamond"/>
          <w:b/>
          <w:sz w:val="20"/>
        </w:rPr>
      </w:r>
    </w:p>
    <w:p>
      <w:pPr>
        <w:pStyle w:val="Normal"/>
        <w:spacing w:lineRule="auto" w:line="360"/>
        <w:rPr>
          <w:rFonts w:ascii="Garamond" w:hAnsi="Garamond" w:cs="Calibri"/>
          <w:sz w:val="20"/>
        </w:rPr>
      </w:pPr>
      <w:r>
        <w:rPr>
          <w:rFonts w:cs="Calibri" w:ascii="Garamond" w:hAnsi="Garamond"/>
          <w:b/>
          <w:sz w:val="20"/>
        </w:rPr>
        <w:t xml:space="preserve">NB: caricare sul portale tutta la documentazione di gara in formato &lt;&lt; .pdf&gt;&gt; </w:t>
      </w:r>
      <w:r>
        <w:rPr>
          <w:rFonts w:cs="Calibri" w:ascii="Garamond" w:hAnsi="Garamond"/>
          <w:b/>
          <w:bCs/>
          <w:iCs/>
          <w:sz w:val="20"/>
        </w:rPr>
        <w:t>firmata digitalmente secondo quanto previsto dal disciplinare di gara</w:t>
      </w:r>
      <w:r>
        <w:rPr>
          <w:rFonts w:cs="Calibri" w:ascii="Garamond" w:hAnsi="Garamond"/>
          <w:sz w:val="20"/>
        </w:rPr>
        <w:t>.</w:t>
      </w:r>
    </w:p>
    <w:p>
      <w:pPr>
        <w:pStyle w:val="Normal"/>
        <w:spacing w:lineRule="auto" w:line="360"/>
        <w:rPr>
          <w:rFonts w:ascii="Garamond" w:hAnsi="Garamond" w:cs="Calibri"/>
          <w:sz w:val="20"/>
        </w:rPr>
      </w:pPr>
      <w:r>
        <w:rPr>
          <w:rFonts w:cs="Calibri" w:ascii="Garamond" w:hAnsi="Garamond"/>
          <w:sz w:val="20"/>
        </w:rPr>
      </w:r>
    </w:p>
    <w:sectPr>
      <w:footerReference w:type="default" r:id="rId3"/>
      <w:footnotePr>
        <w:numFmt w:val="decimal"/>
      </w:footnotePr>
      <w:type w:val="nextPage"/>
      <w:pgSz w:w="11906" w:h="16838"/>
      <w:pgMar w:left="567" w:right="992" w:gutter="0" w:header="0" w:top="851"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Garamond">
    <w:charset w:val="00"/>
    <w:family w:val="roman"/>
    <w:pitch w:val="variable"/>
  </w:font>
  <w:font w:name="Trebuchet MS">
    <w:charset w:val="00"/>
    <w:family w:val="swiss"/>
    <w:pitch w:val="variable"/>
  </w:font>
  <w:font w:name="Segoe UI">
    <w:charset w:val="00"/>
    <w:family w:val="swiss"/>
    <w:pitch w:val="variable"/>
  </w:font>
  <w:font w:name="DejaVu Sans">
    <w:charset w:val="01"/>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Garamond" w:hAnsi="Garamond" w:cs="Garamond"/>
        <w:sz w:val="20"/>
      </w:rPr>
    </w:pPr>
    <w:r>
      <w:rPr>
        <w:rFonts w:cs="Calibri" w:ascii="Calibri" w:hAnsi="Calibri"/>
        <w:sz w:val="20"/>
      </w:rPr>
      <w:fldChar w:fldCharType="begin"/>
    </w:r>
    <w:r>
      <w:rPr>
        <w:rFonts w:cs="Calibri" w:ascii="Calibri" w:hAnsi="Calibri"/>
        <w:sz w:val="20"/>
      </w:rPr>
      <w:instrText xml:space="preserve"> PAGE </w:instrText>
    </w:r>
    <w:r>
      <w:rPr>
        <w:rFonts w:cs="Calibri" w:ascii="Calibri" w:hAnsi="Calibri"/>
        <w:sz w:val="20"/>
      </w:rPr>
      <w:fldChar w:fldCharType="separate"/>
    </w:r>
    <w:r>
      <w:rPr>
        <w:rFonts w:cs="Calibri" w:ascii="Calibri" w:hAnsi="Calibri"/>
        <w:sz w:val="20"/>
      </w:rPr>
      <w:t>17</w:t>
    </w:r>
    <w:r>
      <w:rPr>
        <w:rFonts w:cs="Calibri" w:ascii="Calibri" w:hAnsi="Calibri"/>
        <w:sz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3">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4">
    <w:p>
      <w:pPr>
        <w:pStyle w:val="Testonotaapidipagina1"/>
        <w:ind w:hanging="0" w:right="0"/>
        <w:rPr>
          <w:rFonts w:ascii="Calibri" w:hAnsi="Calibri" w:cs="Calibri"/>
          <w:sz w:val="18"/>
        </w:rPr>
      </w:pPr>
      <w:r>
        <w:rPr>
          <w:rStyle w:val="FootnoteCharacters"/>
        </w:rPr>
        <w:footnoteRef/>
      </w:r>
      <w:r>
        <w:rPr>
          <w:rFonts w:cs="Calibri" w:ascii="Calibri" w:hAnsi="Calibri"/>
          <w:sz w:val="18"/>
          <w:vertAlign w:val="superscript"/>
        </w:rPr>
        <w:t xml:space="preserve"> </w:t>
      </w:r>
      <w:r>
        <w:rPr>
          <w:rFonts w:cs="Calibri" w:ascii="Calibri" w:hAnsi="Calibri"/>
          <w:sz w:val="18"/>
        </w:rPr>
        <w:t>Nell’ipotesi di partecipazione “plurisoggettiva” (RTI, consorzio ordinario, Rete di imprese, GEIE), si invita a verificare le specifiche previsioni contenute nel disciplinare di gara in merito alle modalità di presentazione dell’istanza di partecipazione e delle dichiarazioni richieste ai fini dell’ammissione a carico degli operatori associati / consorziati / retisti)</w:t>
      </w:r>
    </w:p>
  </w:footnote>
  <w:footnote w:id="5">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Vedere le indicazioni presenti al punto 15.1 nel disciplinare di gara per quanto concerne l'imposta di bollo.</w:t>
      </w:r>
    </w:p>
  </w:footnote>
  <w:footnote w:id="6">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 soci possono essere professionisti iscritti ad ordini, albi e collegi anche in differenti sezioni, nonché cittadini degli stati membri dell’Unione Europea purché in possesso del titolo di studio abilitante, oppure soggetti non professionisti soltanto per prestazioni tecniche o per finalità di investimento; la legge prevede che il numero dei soci professionisti e la loro partecipazione al capitale sociale deve essere tale da determinare la maggioranza di due terzi nelle deliberazioni o decisioni dei soci (art. 10 comma 4 lettera b, L. 183/2011).</w:t>
      </w:r>
    </w:p>
  </w:footnote>
  <w:footnote w:id="7">
    <w:p>
      <w:pPr>
        <w:pStyle w:val="Testonotaapidipagina1"/>
        <w:ind w:hanging="0" w:right="0"/>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Eliminare i documenti non pertinenti e riportare solo i documenti che effettivamente si allegano.</w:t>
      </w:r>
    </w:p>
  </w:footnote>
  <w:footnote w:id="8">
    <w:p>
      <w:pPr>
        <w:pStyle w:val="FootnoteText"/>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Il presente Allegato 1 deve essere compilato, sottoscritto digitalmente e presentato a Sistema come di seguito riportato:</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 professionista singolo, dal medesimo;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uno studio associato, da ciascuno dei professionisti associati o dal rappresentante munito di idonei poteri; </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una società di/tra professionisti o una società di ingegneria o un altro soggetto abilitato in forza del diritto nazionale a offrire sul mercato servizi di ingegneria e di architettura, dal legale rappresentante della società/operatore economico;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consorzio stabile, sia dal consorzio, che dalle consorziate, per conto delle quali il consorzio partecipa (dichiarazione resa dal legale rappresentante); </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raggruppamento temporaneo, da ciascun componente del raggruppamento, seguendo, a seconda della rispettiva forma giuridica (professionista singolo, studio associato, società, ecc.) le modalità di cui alle lettere precedenti. </w:t>
      </w:r>
    </w:p>
    <w:p>
      <w:pPr>
        <w:pStyle w:val="FootnoteText"/>
        <w:ind w:left="207" w:right="0"/>
        <w:rPr>
          <w:rFonts w:ascii="Calibri" w:hAnsi="Calibri" w:cs="Calibri"/>
          <w:sz w:val="18"/>
        </w:rPr>
      </w:pPr>
      <w:r>
        <w:rPr>
          <w:rFonts w:cs="Calibri" w:ascii="Calibri" w:hAnsi="Calibri"/>
          <w:sz w:val="18"/>
        </w:rPr>
        <w:t>Per i concorrenti di Stati esteri: utilizzare il presente Allegato 1 per formulare una dichiarazione di pari contenuto, se pur con riferimento alla legislazione vigente nello stato di appartenenza.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2">
    <w:lvl w:ilvl="0">
      <w:start w:val="1"/>
      <w:numFmt w:val="decimal"/>
      <w:lvlText w:val="%1)"/>
      <w:lvlJc w:val="left"/>
      <w:pPr>
        <w:tabs>
          <w:tab w:val="num" w:pos="4253"/>
        </w:tabs>
        <w:ind w:left="4897" w:hanging="360"/>
      </w:pPr>
      <w:rPr>
        <w:rFonts w:ascii="Calibri" w:hAnsi="Calibri" w:eastAsia="SimSun;宋体" w:cs="Calibri"/>
        <w:b/>
        <w:i w:val="false"/>
        <w:strike w:val="false"/>
        <w:dstrike w:val="false"/>
        <w:color w:val="00000A"/>
        <w:sz w:val="22"/>
        <w:szCs w:val="24"/>
      </w:rPr>
    </w:lvl>
    <w:lvl w:ilvl="1">
      <w:start w:val="1"/>
      <w:numFmt w:val="lowerLetter"/>
      <w:lvlText w:val="%2)"/>
      <w:lvlJc w:val="left"/>
      <w:pPr>
        <w:ind w:left="1326" w:hanging="360"/>
      </w:pPr>
    </w:lvl>
    <w:lvl w:ilvl="2">
      <w:start w:val="1"/>
      <w:numFmt w:val="lowerRoman"/>
      <w:lvlText w:val="%3."/>
      <w:lvlJc w:val="right"/>
      <w:pPr>
        <w:ind w:left="2046" w:hanging="180"/>
      </w:pPr>
    </w:lvl>
    <w:lvl w:ilvl="3">
      <w:start w:val="1"/>
      <w:numFmt w:val="decimal"/>
      <w:lvlText w:val="%4."/>
      <w:lvlJc w:val="left"/>
      <w:pPr>
        <w:ind w:left="2766" w:hanging="360"/>
      </w:pPr>
    </w:lvl>
    <w:lvl w:ilvl="4">
      <w:start w:val="1"/>
      <w:numFmt w:val="lowerLetter"/>
      <w:lvlText w:val="%5."/>
      <w:lvlJc w:val="left"/>
      <w:pPr>
        <w:ind w:left="3486" w:hanging="360"/>
      </w:pPr>
    </w:lvl>
    <w:lvl w:ilvl="5">
      <w:start w:val="1"/>
      <w:numFmt w:val="lowerRoman"/>
      <w:lvlText w:val="%6."/>
      <w:lvlJc w:val="right"/>
      <w:pPr>
        <w:ind w:left="4206" w:hanging="180"/>
      </w:pPr>
    </w:lvl>
    <w:lvl w:ilvl="6">
      <w:start w:val="1"/>
      <w:numFmt w:val="decimal"/>
      <w:lvlText w:val="%7."/>
      <w:lvlJc w:val="left"/>
      <w:pPr>
        <w:ind w:left="4926" w:hanging="360"/>
      </w:pPr>
    </w:lvl>
    <w:lvl w:ilvl="7">
      <w:start w:val="1"/>
      <w:numFmt w:val="lowerLetter"/>
      <w:lvlText w:val="%8."/>
      <w:lvlJc w:val="left"/>
      <w:pPr>
        <w:ind w:left="5646" w:hanging="360"/>
      </w:pPr>
    </w:lvl>
    <w:lvl w:ilvl="8">
      <w:start w:val="1"/>
      <w:numFmt w:val="lowerRoman"/>
      <w:lvlText w:val="%9."/>
      <w:lvlJc w:val="right"/>
      <w:pPr>
        <w:ind w:left="6366" w:hanging="180"/>
      </w:pPr>
    </w:lvl>
  </w:abstractNum>
  <w:abstractNum w:abstractNumId="3">
    <w:lvl w:ilvl="0">
      <w:start w:val="1"/>
      <w:numFmt w:val="bullet"/>
      <w:lvlText w:val=""/>
      <w:lvlJc w:val="left"/>
      <w:pPr>
        <w:tabs>
          <w:tab w:val="num" w:pos="0"/>
        </w:tabs>
        <w:ind w:left="720" w:hanging="360"/>
      </w:pPr>
      <w:rPr>
        <w:rFonts w:ascii="Symbol" w:hAnsi="Symbol" w:cs="Symbol" w:hint="default"/>
        <w:b/>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szCs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szCs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4">
    <w:lvl w:ilvl="0">
      <w:start w:val="1"/>
      <w:numFmt w:val="bullet"/>
      <w:lvlText w:val=""/>
      <w:lvlJc w:val="left"/>
      <w:pPr>
        <w:ind w:left="360" w:hanging="360"/>
      </w:pPr>
      <w:rPr>
        <w:rFonts w:ascii="Wingdings" w:hAnsi="Wingdings" w:cs="Wingdings"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b/>
        <w:sz w:val="22"/>
      </w:rPr>
    </w:lvl>
    <w:lvl w:ilvl="3">
      <w:start w:val="1"/>
      <w:numFmt w:val="bullet"/>
      <w:lvlText w:val=""/>
      <w:lvlJc w:val="left"/>
      <w:pPr>
        <w:ind w:left="2520" w:hanging="360"/>
      </w:pPr>
      <w:rPr>
        <w:rFonts w:ascii="Symbol" w:hAnsi="Symbol" w:cs="Symbol" w:hint="default"/>
        <w:b/>
        <w:sz w:val="22"/>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b/>
        <w:sz w:val="22"/>
      </w:rPr>
    </w:lvl>
    <w:lvl w:ilvl="6">
      <w:start w:val="1"/>
      <w:numFmt w:val="bullet"/>
      <w:lvlText w:val=""/>
      <w:lvlJc w:val="left"/>
      <w:pPr>
        <w:ind w:left="4680" w:hanging="360"/>
      </w:pPr>
      <w:rPr>
        <w:rFonts w:ascii="Symbol" w:hAnsi="Symbol" w:cs="Symbol" w:hint="default"/>
        <w:b/>
        <w:sz w:val="22"/>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b/>
        <w:sz w:val="22"/>
      </w:rPr>
    </w:lvl>
  </w:abstractNum>
  <w:abstractNum w:abstractNumId="5">
    <w:lvl w:ilvl="0">
      <w:start w:val="1"/>
      <w:numFmt w:val="bullet"/>
      <w:lvlText w:val=""/>
      <w:lvlJc w:val="left"/>
      <w:pPr>
        <w:tabs>
          <w:tab w:val="num" w:pos="709"/>
        </w:tabs>
        <w:ind w:left="720" w:hanging="360"/>
      </w:pPr>
      <w:rPr>
        <w:rFonts w:ascii="Symbol" w:hAnsi="Symbol" w:cs="Symbol" w:hint="default"/>
        <w:b w:val="false"/>
        <w:color w:val="00000A"/>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6">
    <w:lvl w:ilvl="0">
      <w:start w:val="1"/>
      <w:numFmt w:val="decimal"/>
      <w:lvlText w:val="%1."/>
      <w:lvlJc w:val="left"/>
      <w:pPr>
        <w:tabs>
          <w:tab w:val="num" w:pos="644"/>
        </w:tabs>
        <w:ind w:left="644" w:hanging="360"/>
      </w:pPr>
      <w:rPr>
        <w:b/>
        <w:i w:val="false"/>
        <w:strike w:val="false"/>
        <w:dstrike w:val="false"/>
        <w:color w:val="000000"/>
      </w:rPr>
    </w:lvl>
  </w:abstractNum>
  <w:abstractNum w:abstractNumId="7">
    <w:lvl w:ilvl="0">
      <w:start w:val="4"/>
      <w:numFmt w:val="bullet"/>
      <w:lvlText w:val="-"/>
      <w:lvlJc w:val="left"/>
      <w:pPr>
        <w:tabs>
          <w:tab w:val="num" w:pos="0"/>
        </w:tabs>
        <w:ind w:left="360" w:hanging="360"/>
      </w:pPr>
      <w:rPr>
        <w:rFonts w:ascii="Garamond" w:hAnsi="Garamond" w:cs="Garamond"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3"/>
      <w:numFmt w:val="decimal"/>
      <w:lvlText w:val="%1."/>
      <w:lvlJc w:val="left"/>
      <w:pPr>
        <w:tabs>
          <w:tab w:val="num" w:pos="0"/>
        </w:tabs>
        <w:ind w:left="720" w:hanging="360"/>
      </w:pPr>
      <w:rPr>
        <w:b/>
      </w:rPr>
    </w:lvl>
  </w:abstractNum>
  <w:abstractNum w:abstractNumId="10">
    <w:lvl w:ilvl="0">
      <w:start w:val="1"/>
      <w:numFmt w:val="bullet"/>
      <w:lvlText w:val=""/>
      <w:lvlJc w:val="left"/>
      <w:pPr>
        <w:tabs>
          <w:tab w:val="num" w:pos="1566"/>
        </w:tabs>
        <w:ind w:left="1566" w:hanging="360"/>
      </w:pPr>
      <w:rPr>
        <w:rFonts w:ascii="Wingdings" w:hAnsi="Wingdings" w:cs="Wingdings" w:hint="default"/>
        <w:color w:val="000000"/>
      </w:rPr>
    </w:lvl>
  </w:abstractNum>
  <w:abstractNum w:abstractNumId="11">
    <w:lvl w:ilvl="0">
      <w:start w:val="1"/>
      <w:numFmt w:val="lowerLetter"/>
      <w:lvlText w:val="%1."/>
      <w:lvlJc w:val="left"/>
      <w:pPr>
        <w:tabs>
          <w:tab w:val="num" w:pos="0"/>
        </w:tabs>
        <w:ind w:left="928" w:hanging="360"/>
      </w:pPr>
      <w:rPr>
        <w:b w:val="false"/>
        <w:sz w:val="18"/>
      </w:rPr>
    </w:lvl>
  </w:abstractNum>
  <w:abstractNum w:abstractNumId="12">
    <w:lvl w:ilvl="0">
      <w:start w:val="1"/>
      <w:numFmt w:val="bullet"/>
      <w:lvlText w:val=""/>
      <w:lvlJc w:val="left"/>
      <w:pPr>
        <w:tabs>
          <w:tab w:val="num" w:pos="0"/>
        </w:tabs>
        <w:ind w:left="720" w:hanging="360"/>
      </w:pPr>
      <w:rPr>
        <w:rFonts w:ascii="Symbol" w:hAnsi="Symbol" w:cs="Symbol" w:hint="default"/>
        <w:color w:val="000000"/>
      </w:rPr>
    </w:lvl>
  </w:abstractNum>
  <w:abstractNum w:abstractNumId="13">
    <w:lvl w:ilvl="0">
      <w:start w:val="1"/>
      <w:numFmt w:val="lowerLetter"/>
      <w:lvlText w:val="%1)"/>
      <w:lvlJc w:val="left"/>
      <w:pPr>
        <w:tabs>
          <w:tab w:val="num" w:pos="0"/>
        </w:tabs>
        <w:ind w:left="720" w:hanging="360"/>
      </w:pPr>
      <w:rPr>
        <w:rFonts w:ascii="Calibri" w:hAnsi="Calibri" w:cs="Calibri"/>
      </w:rPr>
    </w:lvl>
  </w:abstractNum>
  <w:abstractNum w:abstractNumId="14">
    <w:lvl w:ilvl="0">
      <w:start w:val="1"/>
      <w:numFmt w:val="bullet"/>
      <w:lvlText w:val=""/>
      <w:lvlJc w:val="left"/>
      <w:pPr>
        <w:tabs>
          <w:tab w:val="num" w:pos="0"/>
        </w:tabs>
        <w:ind w:left="36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Calibri" w:hAnsi="Calibri" w:cs="Calibri" w:hint="default"/>
      </w:rPr>
    </w:lvl>
  </w:abstractNum>
  <w:abstractNum w:abstractNumId="16">
    <w:lvl w:ilvl="0">
      <w:start w:val="4"/>
      <w:numFmt w:val="bullet"/>
      <w:lvlText w:val="-"/>
      <w:lvlJc w:val="left"/>
      <w:pPr>
        <w:tabs>
          <w:tab w:val="num" w:pos="0"/>
        </w:tabs>
        <w:ind w:left="360" w:hanging="360"/>
      </w:pPr>
      <w:rPr>
        <w:rFonts w:ascii="Garamond" w:hAnsi="Garamond" w:cs="Garamond" w:hint="default"/>
      </w:rPr>
    </w:lvl>
  </w:abstractNum>
  <w:abstractNum w:abstractNumId="17">
    <w:lvl w:ilvl="0">
      <w:start w:val="1"/>
      <w:numFmt w:val="lowerLetter"/>
      <w:lvlText w:val="%1)"/>
      <w:lvlJc w:val="left"/>
      <w:pPr>
        <w:tabs>
          <w:tab w:val="num" w:pos="0"/>
        </w:tabs>
        <w:ind w:left="720" w:hanging="360"/>
      </w:pPr>
      <w:rPr>
        <w:rFonts w:ascii="Calibri" w:hAnsi="Calibri" w:cs="Calibr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00000A"/>
      <w:kern w:val="2"/>
      <w:sz w:val="24"/>
      <w:szCs w:val="20"/>
      <w:lang w:val="it-IT" w:bidi="ar-SA" w:eastAsia="zh-CN"/>
    </w:rPr>
  </w:style>
  <w:style w:type="paragraph" w:styleId="Heading1">
    <w:name w:val="heading 1"/>
    <w:basedOn w:val="Normal"/>
    <w:next w:val="BodyText"/>
    <w:qFormat/>
    <w:pPr>
      <w:keepNext w:val="true"/>
      <w:numPr>
        <w:ilvl w:val="0"/>
        <w:numId w:val="1"/>
      </w:numPr>
      <w:spacing w:lineRule="atLeast" w:line="480"/>
      <w:ind w:hanging="284" w:left="284" w:right="335"/>
      <w:jc w:val="both"/>
      <w:outlineLvl w:val="0"/>
    </w:pPr>
    <w:rPr>
      <w:b/>
      <w:i/>
      <w:sz w:val="28"/>
    </w:rPr>
  </w:style>
  <w:style w:type="paragraph" w:styleId="Heading2">
    <w:name w:val="heading 2"/>
    <w:basedOn w:val="Normal"/>
    <w:next w:val="BodyText"/>
    <w:qFormat/>
    <w:pPr>
      <w:keepNext w:val="true"/>
      <w:numPr>
        <w:ilvl w:val="1"/>
        <w:numId w:val="1"/>
      </w:numPr>
      <w:ind w:hanging="0" w:left="0" w:right="51"/>
      <w:jc w:val="center"/>
      <w:outlineLvl w:val="1"/>
    </w:pPr>
    <w:rPr>
      <w:i/>
      <w:sz w:val="28"/>
    </w:rPr>
  </w:style>
  <w:style w:type="paragraph" w:styleId="Heading3">
    <w:name w:val="heading 3"/>
    <w:basedOn w:val="Normal"/>
    <w:next w:val="BodyText"/>
    <w:qFormat/>
    <w:pPr>
      <w:keepNext w:val="true"/>
      <w:numPr>
        <w:ilvl w:val="2"/>
        <w:numId w:val="1"/>
      </w:numPr>
      <w:spacing w:lineRule="atLeast" w:line="480"/>
      <w:ind w:hanging="0" w:left="0" w:right="51"/>
      <w:jc w:val="center"/>
      <w:outlineLvl w:val="2"/>
    </w:pPr>
    <w:rPr>
      <w:b/>
      <w:bCs/>
      <w:sz w:val="28"/>
    </w:rPr>
  </w:style>
  <w:style w:type="paragraph" w:styleId="Heading4">
    <w:name w:val="heading 4"/>
    <w:basedOn w:val="Normal"/>
    <w:next w:val="BodyText"/>
    <w:qFormat/>
    <w:pPr>
      <w:keepNext w:val="true"/>
      <w:numPr>
        <w:ilvl w:val="3"/>
        <w:numId w:val="1"/>
      </w:numPr>
      <w:spacing w:lineRule="atLeast" w:line="480"/>
      <w:ind w:hanging="0" w:left="0" w:right="51"/>
      <w:jc w:val="center"/>
      <w:outlineLvl w:val="3"/>
    </w:pPr>
    <w:rPr>
      <w:b/>
      <w:i/>
      <w:sz w:val="28"/>
    </w:rPr>
  </w:style>
  <w:style w:type="paragraph" w:styleId="Heading5">
    <w:name w:val="heading 5"/>
    <w:basedOn w:val="Normal"/>
    <w:next w:val="BodyText"/>
    <w:qFormat/>
    <w:pPr>
      <w:keepNext w:val="true"/>
      <w:numPr>
        <w:ilvl w:val="4"/>
        <w:numId w:val="1"/>
      </w:numPr>
      <w:spacing w:lineRule="atLeast" w:line="480"/>
      <w:ind w:hanging="0" w:left="786" w:right="51"/>
      <w:jc w:val="center"/>
      <w:outlineLvl w:val="4"/>
    </w:pPr>
    <w:rPr>
      <w:b/>
    </w:rPr>
  </w:style>
  <w:style w:type="paragraph" w:styleId="Heading6">
    <w:name w:val="heading 6"/>
    <w:basedOn w:val="Normal"/>
    <w:next w:val="BodyText"/>
    <w:qFormat/>
    <w:pPr>
      <w:keepNext w:val="true"/>
      <w:numPr>
        <w:ilvl w:val="5"/>
        <w:numId w:val="1"/>
      </w:numPr>
      <w:shd w:fill="DFDFDF" w:val="clear"/>
      <w:spacing w:lineRule="atLeast" w:line="480"/>
      <w:ind w:hanging="0" w:left="0" w:right="51"/>
      <w:jc w:val="both"/>
      <w:outlineLvl w:val="5"/>
    </w:pPr>
    <w:rPr>
      <w:b/>
      <w:i/>
    </w:rPr>
  </w:style>
  <w:style w:type="paragraph" w:styleId="Heading7">
    <w:name w:val="heading 7"/>
    <w:basedOn w:val="Normal"/>
    <w:next w:val="BodyText"/>
    <w:qFormat/>
    <w:pPr>
      <w:keepNext w:val="true"/>
      <w:numPr>
        <w:ilvl w:val="6"/>
        <w:numId w:val="1"/>
      </w:numPr>
      <w:ind w:hanging="0" w:left="0" w:right="51"/>
      <w:jc w:val="center"/>
      <w:outlineLvl w:val="6"/>
    </w:pPr>
    <w:rPr>
      <w:sz w:val="28"/>
    </w:rPr>
  </w:style>
  <w:style w:type="paragraph" w:styleId="Heading8">
    <w:name w:val="heading 8"/>
    <w:basedOn w:val="Normal"/>
    <w:next w:val="BodyText"/>
    <w:qFormat/>
    <w:pPr>
      <w:keepNext w:val="true"/>
      <w:numPr>
        <w:ilvl w:val="7"/>
        <w:numId w:val="1"/>
      </w:numPr>
      <w:ind w:hanging="0" w:left="0" w:right="51"/>
      <w:jc w:val="center"/>
      <w:outlineLvl w:val="7"/>
    </w:pPr>
    <w:rPr>
      <w:b/>
      <w:bCs/>
    </w:rPr>
  </w:style>
  <w:style w:type="paragraph" w:styleId="Heading9">
    <w:name w:val="heading 9"/>
    <w:basedOn w:val="Normal"/>
    <w:next w:val="BodyText"/>
    <w:qFormat/>
    <w:pPr>
      <w:keepNext w:val="true"/>
      <w:numPr>
        <w:ilvl w:val="8"/>
        <w:numId w:val="1"/>
      </w:numPr>
      <w:outlineLvl w:val="8"/>
    </w:pPr>
    <w:rPr>
      <w:u w:val="double"/>
    </w:rPr>
  </w:style>
  <w:style w:type="character" w:styleId="WW8Num2z0">
    <w:name w:val="WW8Num2z0"/>
    <w:qFormat/>
    <w:rPr>
      <w:rFonts w:ascii="Calibri" w:hAnsi="Calibri" w:eastAsia="SimSun;宋体" w:cs="Calibri"/>
      <w:b/>
      <w:i w:val="false"/>
      <w:strike w:val="false"/>
      <w:dstrike w:val="false"/>
      <w:color w:val="00000A"/>
      <w:sz w:val="22"/>
      <w:szCs w:val="24"/>
    </w:rPr>
  </w:style>
  <w:style w:type="character" w:styleId="WW8Num3z0">
    <w:name w:val="WW8Num3z0"/>
    <w:qFormat/>
    <w:rPr>
      <w:rFonts w:cs="Garamond"/>
      <w:b/>
      <w:i/>
      <w:szCs w:val="24"/>
    </w:rPr>
  </w:style>
  <w:style w:type="character" w:styleId="WW8Num4z0">
    <w:name w:val="WW8Num4z0"/>
    <w:qFormat/>
    <w:rPr>
      <w:rFonts w:ascii="Wingdings" w:hAnsi="Wingdings" w:cs="Wingdings"/>
      <w:b/>
      <w:sz w:val="22"/>
      <w:szCs w:val="22"/>
      <w:shd w:fill="auto" w:val="clear"/>
    </w:rPr>
  </w:style>
  <w:style w:type="character" w:styleId="WW8Num4z1">
    <w:name w:val="WW8Num4z1"/>
    <w:qFormat/>
    <w:rPr>
      <w:rFonts w:ascii="Courier New" w:hAnsi="Courier New" w:cs="Courier New"/>
    </w:rPr>
  </w:style>
  <w:style w:type="character" w:styleId="WW8Num4z3">
    <w:name w:val="WW8Num4z3"/>
    <w:qFormat/>
    <w:rPr>
      <w:rFonts w:ascii="Symbol" w:hAnsi="Symbol" w:cs="Symbol"/>
      <w:b/>
      <w:sz w:val="22"/>
    </w:rPr>
  </w:style>
  <w:style w:type="character" w:styleId="WW8Num5z0">
    <w:name w:val="WW8Num5z0"/>
    <w:qFormat/>
    <w:rPr>
      <w:rFonts w:ascii="Symbol" w:hAnsi="Symbol" w:cs="Symbol"/>
      <w:b/>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b/>
      <w:sz w:val="22"/>
    </w:rPr>
  </w:style>
  <w:style w:type="character" w:styleId="WW8Num6z0">
    <w:name w:val="WW8Num6z0"/>
    <w:qFormat/>
    <w:rPr>
      <w:rFonts w:ascii="Wingdings" w:hAnsi="Wingdings" w:cs="Wingdings"/>
      <w:b/>
      <w:sz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b/>
      <w:sz w:val="22"/>
    </w:rPr>
  </w:style>
  <w:style w:type="character" w:styleId="WW8Num6z3">
    <w:name w:val="WW8Num6z3"/>
    <w:qFormat/>
    <w:rPr>
      <w:rFonts w:ascii="Symbol" w:hAnsi="Symbol" w:cs="Symbol"/>
      <w:b/>
      <w:sz w:val="22"/>
    </w:rPr>
  </w:style>
  <w:style w:type="character" w:styleId="WW8Num7z0">
    <w:name w:val="WW8Num7z0"/>
    <w:qFormat/>
    <w:rPr>
      <w:rFonts w:ascii="Symbol" w:hAnsi="Symbol" w:cs="Symbol"/>
      <w:b w:val="false"/>
      <w:color w:val="00000A"/>
      <w:sz w:val="22"/>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b/>
      <w:sz w:val="22"/>
    </w:rPr>
  </w:style>
  <w:style w:type="character" w:styleId="WW8Num7z3">
    <w:name w:val="WW8Num7z3"/>
    <w:qFormat/>
    <w:rPr>
      <w:rFonts w:ascii="Symbol" w:hAnsi="Symbol" w:cs="Symbol"/>
      <w:b/>
      <w:sz w:val="22"/>
    </w:rPr>
  </w:style>
  <w:style w:type="character" w:styleId="WW8Num8z0">
    <w:name w:val="WW8Num8z0"/>
    <w:qFormat/>
    <w:rPr>
      <w:b/>
      <w:szCs w:val="24"/>
    </w:rPr>
  </w:style>
  <w:style w:type="character" w:styleId="WW8Num9z0">
    <w:name w:val="WW8Num9z0"/>
    <w:qFormat/>
    <w:rPr>
      <w:b/>
      <w:i w:val="false"/>
      <w:strike w:val="false"/>
      <w:dstrike w:val="false"/>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Garamond" w:hAnsi="Garamond"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Calibri" w:hAnsi="Calibri" w:cs="Calibri"/>
    </w:rPr>
  </w:style>
  <w:style w:type="character" w:styleId="WW8Num15z0">
    <w:name w:val="WW8Num15z0"/>
    <w:qFormat/>
    <w:rPr>
      <w:rFonts w:ascii="Wingdings" w:hAnsi="Wingdings" w:cs="Wingdings"/>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b w:val="false"/>
      <w:sz w:val="18"/>
    </w:rPr>
  </w:style>
  <w:style w:type="character" w:styleId="WW8Num18z0">
    <w:name w:val="WW8Num18z0"/>
    <w:qFormat/>
    <w:rPr>
      <w:rFonts w:ascii="Garamond" w:hAnsi="Garamond" w:eastAsia="Garamond" w:cs="Times New Roman"/>
      <w:b/>
      <w:w w:val="105"/>
      <w:sz w:val="24"/>
    </w:rPr>
  </w:style>
  <w:style w:type="character" w:styleId="WW8Num19z0">
    <w:name w:val="WW8Num19z0"/>
    <w:qFormat/>
    <w:rPr>
      <w:rFonts w:ascii="Calibri" w:hAnsi="Calibri" w:cs="Calibri"/>
      <w:b/>
      <w:i w:val="false"/>
      <w:sz w:val="22"/>
      <w:szCs w:val="20"/>
    </w:rPr>
  </w:style>
  <w:style w:type="character" w:styleId="WW8Num20z0">
    <w:name w:val="WW8Num20z0"/>
    <w:qFormat/>
    <w:rPr>
      <w:b/>
    </w:rPr>
  </w:style>
  <w:style w:type="character" w:styleId="WW8Num21z0">
    <w:name w:val="WW8Num21z0"/>
    <w:qFormat/>
    <w:rPr>
      <w:rFonts w:ascii="Symbol" w:hAnsi="Symbol" w:cs="Symbol"/>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b w:val="false"/>
    </w:rPr>
  </w:style>
  <w:style w:type="character" w:styleId="WW8Num25z0">
    <w:name w:val="WW8Num25z0"/>
    <w:qFormat/>
    <w:rPr>
      <w:b/>
      <w:i w:val="false"/>
    </w:rPr>
  </w:style>
  <w:style w:type="character" w:styleId="WW8Num26z0">
    <w:name w:val="WW8Num26z0"/>
    <w:qFormat/>
    <w:rPr>
      <w:rFonts w:ascii="Calibri" w:hAnsi="Calibri" w:cs="Calibri"/>
    </w:rPr>
  </w:style>
  <w:style w:type="character" w:styleId="WW8Num27z0">
    <w:name w:val="WW8Num27z0"/>
    <w:qFormat/>
    <w:rPr>
      <w:rFonts w:ascii="Calibri" w:hAnsi="Calibri" w:eastAsia="Times New Roman" w:cs="Calibri"/>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2z0">
    <w:name w:val="WW8Num32z0"/>
    <w:qFormat/>
    <w:rPr>
      <w:color w:val="000000"/>
      <w:sz w:val="28"/>
    </w:rPr>
  </w:style>
  <w:style w:type="character" w:styleId="WW8Num33z0">
    <w:name w:val="WW8Num33z0"/>
    <w:qFormat/>
    <w:rPr>
      <w:b/>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Calibri" w:hAnsi="Calibri" w:eastAsia="Times New Roman" w:cs="Calibri"/>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Garamond" w:hAnsi="Garamond"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alibri" w:hAnsi="Calibri" w:cs="Calibri"/>
    </w:rPr>
  </w:style>
  <w:style w:type="character" w:styleId="WW8Num39z0">
    <w:name w:val="WW8Num39z0"/>
    <w:qFormat/>
    <w:rPr>
      <w:b/>
    </w:rPr>
  </w:style>
  <w:style w:type="character" w:styleId="Carpredefinitoparagrafo">
    <w:name w:val="Car. predefinito paragrafo"/>
    <w:qFormat/>
    <w:rPr/>
  </w:style>
  <w:style w:type="character" w:styleId="Titolo1Carattere">
    <w:name w:val="Titolo 1 Carattere"/>
    <w:qFormat/>
    <w:rPr>
      <w:rFonts w:ascii="Times New Roman" w:hAnsi="Times New Roman" w:eastAsia="Times New Roman" w:cs="Times New Roman"/>
      <w:b/>
      <w:i/>
      <w:color w:val="00000A"/>
      <w:kern w:val="2"/>
      <w:sz w:val="28"/>
      <w:szCs w:val="20"/>
    </w:rPr>
  </w:style>
  <w:style w:type="character" w:styleId="Titolo2Carattere">
    <w:name w:val="Titolo 2 Carattere"/>
    <w:qFormat/>
    <w:rPr>
      <w:rFonts w:ascii="Times New Roman" w:hAnsi="Times New Roman" w:eastAsia="Times New Roman" w:cs="Times New Roman"/>
      <w:i/>
      <w:color w:val="00000A"/>
      <w:kern w:val="2"/>
      <w:sz w:val="28"/>
      <w:szCs w:val="20"/>
    </w:rPr>
  </w:style>
  <w:style w:type="character" w:styleId="Titolo3Carattere">
    <w:name w:val="Titolo 3 Carattere"/>
    <w:qFormat/>
    <w:rPr>
      <w:rFonts w:ascii="Times New Roman" w:hAnsi="Times New Roman" w:eastAsia="Times New Roman" w:cs="Times New Roman"/>
      <w:b/>
      <w:bCs/>
      <w:color w:val="00000A"/>
      <w:kern w:val="2"/>
      <w:sz w:val="28"/>
      <w:szCs w:val="20"/>
    </w:rPr>
  </w:style>
  <w:style w:type="character" w:styleId="Titolo4Carattere">
    <w:name w:val="Titolo 4 Carattere"/>
    <w:qFormat/>
    <w:rPr>
      <w:rFonts w:ascii="Times New Roman" w:hAnsi="Times New Roman" w:eastAsia="Times New Roman" w:cs="Times New Roman"/>
      <w:b/>
      <w:i/>
      <w:color w:val="00000A"/>
      <w:kern w:val="2"/>
      <w:sz w:val="28"/>
      <w:szCs w:val="20"/>
    </w:rPr>
  </w:style>
  <w:style w:type="character" w:styleId="Titolo5Carattere">
    <w:name w:val="Titolo 5 Carattere"/>
    <w:qFormat/>
    <w:rPr>
      <w:rFonts w:ascii="Times New Roman" w:hAnsi="Times New Roman" w:eastAsia="Times New Roman" w:cs="Times New Roman"/>
      <w:b/>
      <w:color w:val="00000A"/>
      <w:kern w:val="2"/>
      <w:sz w:val="24"/>
      <w:szCs w:val="20"/>
    </w:rPr>
  </w:style>
  <w:style w:type="character" w:styleId="Titolo6Carattere">
    <w:name w:val="Titolo 6 Carattere"/>
    <w:qFormat/>
    <w:rPr>
      <w:rFonts w:ascii="Times New Roman" w:hAnsi="Times New Roman" w:eastAsia="Times New Roman" w:cs="Times New Roman"/>
      <w:b/>
      <w:i/>
      <w:color w:val="00000A"/>
      <w:kern w:val="2"/>
      <w:sz w:val="24"/>
      <w:szCs w:val="20"/>
      <w:shd w:fill="DFDFDF" w:val="clear"/>
    </w:rPr>
  </w:style>
  <w:style w:type="character" w:styleId="Titolo7Carattere">
    <w:name w:val="Titolo 7 Carattere"/>
    <w:qFormat/>
    <w:rPr>
      <w:rFonts w:ascii="Times New Roman" w:hAnsi="Times New Roman" w:eastAsia="Times New Roman" w:cs="Times New Roman"/>
      <w:color w:val="00000A"/>
      <w:kern w:val="2"/>
      <w:sz w:val="28"/>
      <w:szCs w:val="20"/>
    </w:rPr>
  </w:style>
  <w:style w:type="character" w:styleId="Titolo8Carattere">
    <w:name w:val="Titolo 8 Carattere"/>
    <w:qFormat/>
    <w:rPr>
      <w:rFonts w:ascii="Times New Roman" w:hAnsi="Times New Roman" w:eastAsia="Times New Roman" w:cs="Times New Roman"/>
      <w:b/>
      <w:bCs/>
      <w:color w:val="00000A"/>
      <w:kern w:val="2"/>
      <w:sz w:val="24"/>
      <w:szCs w:val="20"/>
    </w:rPr>
  </w:style>
  <w:style w:type="character" w:styleId="Titolo9Carattere">
    <w:name w:val="Titolo 9 Carattere"/>
    <w:qFormat/>
    <w:rPr>
      <w:rFonts w:ascii="Times New Roman" w:hAnsi="Times New Roman" w:eastAsia="Times New Roman" w:cs="Times New Roman"/>
      <w:color w:val="00000A"/>
      <w:kern w:val="2"/>
      <w:sz w:val="24"/>
      <w:szCs w:val="20"/>
      <w:u w:val="double"/>
    </w:rPr>
  </w:style>
  <w:style w:type="character" w:styleId="Rimandonotaapidipagina1">
    <w:name w:val="Rimando nota a piè di pagina1"/>
    <w:qFormat/>
    <w:rPr>
      <w:rFonts w:cs="Times New Roman"/>
      <w:vertAlign w:val="superscript"/>
    </w:rPr>
  </w:style>
  <w:style w:type="character" w:styleId="Caratterenotaapidipagina">
    <w:name w:val="Carattere nota a piè di pagina"/>
    <w:qFormat/>
    <w:rPr/>
  </w:style>
  <w:style w:type="character" w:styleId="FootnoteCharacters">
    <w:name w:val="Footnote Characters"/>
    <w:qFormat/>
    <w:rPr>
      <w:vertAlign w:val="superscript"/>
    </w:rPr>
  </w:style>
  <w:style w:type="character" w:styleId="CorpotestoCarattere">
    <w:name w:val="Corpo testo Carattere"/>
    <w:qFormat/>
    <w:rPr>
      <w:rFonts w:ascii="Times New Roman" w:hAnsi="Times New Roman" w:eastAsia="Times New Roman" w:cs="Times New Roman"/>
      <w:color w:val="00000A"/>
      <w:kern w:val="2"/>
      <w:sz w:val="24"/>
      <w:szCs w:val="20"/>
    </w:rPr>
  </w:style>
  <w:style w:type="character" w:styleId="TestonotaapidipaginaCarattere">
    <w:name w:val="Testo nota a piè di pagina Carattere"/>
    <w:qFormat/>
    <w:rPr>
      <w:rFonts w:ascii="Times New Roman" w:hAnsi="Times New Roman" w:eastAsia="Times New Roman" w:cs="Times New Roman"/>
      <w:color w:val="00000A"/>
      <w:kern w:val="2"/>
      <w:sz w:val="24"/>
      <w:szCs w:val="20"/>
    </w:rPr>
  </w:style>
  <w:style w:type="character" w:styleId="IntestazioneCarattere">
    <w:name w:val="Intestazione Carattere"/>
    <w:qFormat/>
    <w:rPr>
      <w:rFonts w:ascii="Times New Roman" w:hAnsi="Times New Roman" w:eastAsia="Times New Roman" w:cs="Times New Roman"/>
      <w:color w:val="00000A"/>
      <w:kern w:val="2"/>
      <w:sz w:val="24"/>
      <w:szCs w:val="20"/>
    </w:rPr>
  </w:style>
  <w:style w:type="character" w:styleId="PidipaginaCarattere">
    <w:name w:val="Piè di pagina Carattere"/>
    <w:qFormat/>
    <w:rPr>
      <w:rFonts w:ascii="Times New Roman" w:hAnsi="Times New Roman" w:eastAsia="Times New Roman" w:cs="Times New Roman"/>
      <w:color w:val="00000A"/>
      <w:kern w:val="2"/>
      <w:sz w:val="24"/>
      <w:szCs w:val="20"/>
    </w:rPr>
  </w:style>
  <w:style w:type="character" w:styleId="Hyperlink">
    <w:name w:val="Hyperlink"/>
    <w:rPr>
      <w:color w:val="0000FF"/>
      <w:u w:val="single"/>
    </w:rPr>
  </w:style>
  <w:style w:type="character" w:styleId="Corpodeltesto2Carattere">
    <w:name w:val="Corpo del testo 2 Carattere"/>
    <w:qFormat/>
    <w:rPr>
      <w:rFonts w:ascii="Times New Roman" w:hAnsi="Times New Roman" w:eastAsia="Times New Roman" w:cs="Times New Roman"/>
      <w:color w:val="00000A"/>
      <w:kern w:val="2"/>
      <w:sz w:val="24"/>
      <w:szCs w:val="20"/>
    </w:rPr>
  </w:style>
  <w:style w:type="character" w:styleId="NumeroelencoCarattere">
    <w:name w:val="Numero elenco Carattere"/>
    <w:qFormat/>
    <w:rPr>
      <w:rFonts w:ascii="Trebuchet MS" w:hAnsi="Trebuchet MS" w:eastAsia="Times New Roman" w:cs="Times New Roman"/>
      <w:kern w:val="2"/>
      <w:sz w:val="20"/>
      <w:szCs w:val="24"/>
    </w:rPr>
  </w:style>
  <w:style w:type="character" w:styleId="FollowedHyperlink">
    <w:name w:val="FollowedHyperlink"/>
    <w:rPr>
      <w:color w:val="800080"/>
      <w:u w:val="single"/>
    </w:rPr>
  </w:style>
  <w:style w:type="character" w:styleId="Rimandocommento">
    <w:name w:val="Rimando commento"/>
    <w:qFormat/>
    <w:rPr>
      <w:sz w:val="16"/>
      <w:szCs w:val="16"/>
    </w:rPr>
  </w:style>
  <w:style w:type="character" w:styleId="TestocommentoCarattere">
    <w:name w:val="Testo commento Carattere"/>
    <w:qFormat/>
    <w:rPr>
      <w:rFonts w:ascii="Times New Roman" w:hAnsi="Times New Roman" w:eastAsia="Times New Roman" w:cs="Times New Roman"/>
      <w:color w:val="00000A"/>
      <w:kern w:val="2"/>
      <w:sz w:val="20"/>
      <w:szCs w:val="20"/>
    </w:rPr>
  </w:style>
  <w:style w:type="character" w:styleId="SoggettocommentoCarattere">
    <w:name w:val="Soggetto commento Carattere"/>
    <w:qFormat/>
    <w:rPr>
      <w:rFonts w:ascii="Times New Roman" w:hAnsi="Times New Roman" w:eastAsia="Times New Roman" w:cs="Times New Roman"/>
      <w:b/>
      <w:bCs/>
      <w:color w:val="00000A"/>
      <w:kern w:val="2"/>
      <w:sz w:val="20"/>
      <w:szCs w:val="20"/>
    </w:rPr>
  </w:style>
  <w:style w:type="character" w:styleId="TestofumettoCarattere">
    <w:name w:val="Testo fumetto Carattere"/>
    <w:qFormat/>
    <w:rPr>
      <w:rFonts w:ascii="Segoe UI" w:hAnsi="Segoe UI" w:eastAsia="Times New Roman" w:cs="Segoe UI"/>
      <w:color w:val="00000A"/>
      <w:kern w:val="2"/>
      <w:sz w:val="18"/>
      <w:szCs w:val="18"/>
    </w:rPr>
  </w:style>
  <w:style w:type="character" w:styleId="ParagrafoelencoCarattere">
    <w:name w:val="Paragrafo elenco Carattere"/>
    <w:qFormat/>
    <w:rPr>
      <w:rFonts w:ascii="Times New Roman" w:hAnsi="Times New Roman" w:eastAsia="Times New Roman" w:cs="Times New Roman"/>
      <w:color w:val="00000A"/>
      <w:kern w:val="2"/>
      <w:sz w:val="24"/>
      <w:szCs w:val="20"/>
    </w:rPr>
  </w:style>
  <w:style w:type="character" w:styleId="Rientrocorpodeltesto2Carattere">
    <w:name w:val="Rientro corpo del testo 2 Carattere"/>
    <w:qFormat/>
    <w:rPr>
      <w:rFonts w:ascii="Times New Roman" w:hAnsi="Times New Roman" w:eastAsia="Times New Roman" w:cs="Times New Roman"/>
      <w:color w:val="00000A"/>
      <w:kern w:val="2"/>
      <w:sz w:val="24"/>
      <w:szCs w:val="20"/>
    </w:rPr>
  </w:style>
  <w:style w:type="character" w:styleId="Corpodeltesto2">
    <w:name w:val="Corpo del testo (2)_"/>
    <w:qFormat/>
    <w:rPr>
      <w:rFonts w:ascii="Calibri" w:hAnsi="Calibri" w:eastAsia="Calibri" w:cs="Calibri"/>
      <w:sz w:val="19"/>
      <w:szCs w:val="19"/>
      <w:shd w:fill="FFFFFF" w:val="clear"/>
    </w:rPr>
  </w:style>
  <w:style w:type="character" w:styleId="Testosegnaposto">
    <w:name w:val="Testo segnaposto"/>
    <w:qFormat/>
    <w:rPr>
      <w:color w:val="808080"/>
    </w:rPr>
  </w:style>
  <w:style w:type="character" w:styleId="CorpodeltestoCarattere">
    <w:name w:val="Corpo del testo Carattere"/>
    <w:qFormat/>
    <w:rPr>
      <w:rFonts w:ascii="Times New Roman" w:hAnsi="Times New Roman" w:eastAsia="Times New Roman" w:cs="Times New Roman"/>
      <w:color w:val="00000A"/>
      <w:kern w:val="2"/>
      <w:sz w:val="24"/>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odeltesto1">
    <w:name w:val="Corpo del testo1"/>
    <w:basedOn w:val="Normal"/>
    <w:qFormat/>
    <w:pPr>
      <w:spacing w:lineRule="atLeast" w:line="480"/>
      <w:ind w:hanging="0" w:left="0" w:right="335"/>
    </w:pPr>
    <w:rPr/>
  </w:style>
  <w:style w:type="paragraph" w:styleId="Corpodeltesto21">
    <w:name w:val="Corpo del testo 21"/>
    <w:basedOn w:val="Normal"/>
    <w:qFormat/>
    <w:pPr>
      <w:spacing w:lineRule="atLeast" w:line="480"/>
      <w:ind w:hanging="0" w:left="0" w:right="51"/>
      <w:jc w:val="both"/>
    </w:pPr>
    <w:rPr/>
  </w:style>
  <w:style w:type="paragraph" w:styleId="Testonotaapidipagina1">
    <w:name w:val="Testo nota a piè di pagina1"/>
    <w:basedOn w:val="Normal"/>
    <w:qFormat/>
    <w:pPr>
      <w:ind w:firstLine="709" w:left="0" w:right="0"/>
      <w:jc w:val="both"/>
    </w:pPr>
    <w:rPr>
      <w:sz w:val="20"/>
    </w:rPr>
  </w:style>
  <w:style w:type="paragraph" w:styleId="Paragrafoelenco1">
    <w:name w:val="Paragrafo elenco1"/>
    <w:basedOn w:val="Normal"/>
    <w:qFormat/>
    <w:pPr>
      <w:spacing w:before="0" w:after="0"/>
      <w:ind w:hanging="0" w:left="720" w:right="0"/>
      <w:contextualSpacing/>
    </w:pPr>
    <w:rPr/>
  </w:style>
  <w:style w:type="paragraph" w:styleId="sche3">
    <w:name w:val="sche_3"/>
    <w:qFormat/>
    <w:pPr>
      <w:widowControl w:val="false"/>
      <w:suppressAutoHyphens w:val="true"/>
      <w:bidi w:val="0"/>
      <w:jc w:val="both"/>
    </w:pPr>
    <w:rPr>
      <w:rFonts w:ascii="Times New Roman" w:hAnsi="Times New Roman" w:eastAsia="Times New Roman" w:cs="Times New Roman"/>
      <w:color w:val="00000A"/>
      <w:kern w:val="2"/>
      <w:sz w:val="20"/>
      <w:szCs w:val="20"/>
      <w:lang w:bidi="ar-SA" w:val="en-US" w:eastAsia="zh-CN"/>
    </w:rPr>
  </w:style>
  <w:style w:type="paragraph" w:styleId="FootnoteText">
    <w:name w:val="footnote text"/>
    <w:basedOn w:val="Normal"/>
    <w:pPr/>
    <w:rPr/>
  </w:style>
  <w:style w:type="paragraph" w:styleId="Paragrafoelenco">
    <w:name w:val="Paragrafo elenco"/>
    <w:basedOn w:val="Normal"/>
    <w:qFormat/>
    <w:pPr>
      <w:spacing w:before="0" w:after="0"/>
      <w:ind w:hanging="0" w:left="720" w:right="0"/>
      <w:contextualSpacing/>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Corpodeltesto22">
    <w:name w:val="Corpo del testo 2"/>
    <w:basedOn w:val="Normal"/>
    <w:qFormat/>
    <w:pPr>
      <w:spacing w:lineRule="auto" w:line="480" w:before="0" w:after="120"/>
    </w:pPr>
    <w:rPr/>
  </w:style>
  <w:style w:type="paragraph" w:styleId="Numeroelenco">
    <w:name w:val="Numero elenco"/>
    <w:basedOn w:val="Normal"/>
    <w:qFormat/>
    <w:pPr>
      <w:widowControl w:val="false"/>
      <w:numPr>
        <w:ilvl w:val="0"/>
        <w:numId w:val="6"/>
      </w:numPr>
      <w:autoSpaceDE w:val="false"/>
      <w:spacing w:lineRule="exact" w:line="300"/>
      <w:jc w:val="both"/>
    </w:pPr>
    <w:rPr>
      <w:rFonts w:ascii="Trebuchet MS" w:hAnsi="Trebuchet MS" w:cs="Trebuchet MS"/>
      <w:color w:val="000000"/>
      <w:kern w:val="2"/>
      <w:sz w:val="20"/>
      <w:szCs w:val="24"/>
    </w:rPr>
  </w:style>
  <w:style w:type="paragraph" w:styleId="Testocommento">
    <w:name w:val="Testo commento"/>
    <w:basedOn w:val="Normal"/>
    <w:qFormat/>
    <w:pPr/>
    <w:rPr>
      <w:sz w:val="20"/>
    </w:rPr>
  </w:style>
  <w:style w:type="paragraph" w:styleId="Soggettocommento">
    <w:name w:val="Soggetto commento"/>
    <w:basedOn w:val="Testocommento"/>
    <w:next w:val="Testocommento"/>
    <w:qFormat/>
    <w:pPr/>
    <w:rPr>
      <w:b/>
      <w:bCs/>
    </w:rPr>
  </w:style>
  <w:style w:type="paragraph" w:styleId="Testofumetto">
    <w:name w:val="Testo fumetto"/>
    <w:basedOn w:val="Normal"/>
    <w:qFormat/>
    <w:pPr/>
    <w:rPr>
      <w:rFonts w:ascii="Segoe UI" w:hAnsi="Segoe UI" w:cs="Segoe UI"/>
      <w:sz w:val="18"/>
      <w:szCs w:val="18"/>
    </w:rPr>
  </w:style>
  <w:style w:type="paragraph" w:styleId="Rientrocorpodeltesto2">
    <w:name w:val="Rientro corpo del testo 2"/>
    <w:basedOn w:val="Normal"/>
    <w:qFormat/>
    <w:pPr>
      <w:spacing w:lineRule="auto" w:line="480" w:before="0" w:after="120"/>
      <w:ind w:hanging="0" w:left="283" w:right="0"/>
    </w:pPr>
    <w:rPr/>
  </w:style>
  <w:style w:type="paragraph" w:styleId="Default">
    <w:name w:val="Default"/>
    <w:qFormat/>
    <w:pPr>
      <w:widowControl/>
      <w:autoSpaceDE w:val="false"/>
      <w:bidi w:val="0"/>
    </w:pPr>
    <w:rPr>
      <w:rFonts w:ascii="Garamond" w:hAnsi="Garamond" w:eastAsia="Calibri" w:cs="Garamond"/>
      <w:color w:val="000000"/>
      <w:sz w:val="24"/>
      <w:szCs w:val="24"/>
      <w:lang w:val="it-IT" w:bidi="ar-SA" w:eastAsia="zh-CN"/>
    </w:rPr>
  </w:style>
  <w:style w:type="paragraph" w:styleId="Corpodeltesto23">
    <w:name w:val="Corpo del testo (2)"/>
    <w:basedOn w:val="Normal"/>
    <w:qFormat/>
    <w:pPr>
      <w:widowControl w:val="false"/>
      <w:shd w:fill="FFFFFF" w:val="clear"/>
      <w:spacing w:lineRule="exact" w:line="298"/>
      <w:ind w:hanging="420" w:left="0" w:right="0"/>
    </w:pPr>
    <w:rPr>
      <w:rFonts w:ascii="Calibri" w:hAnsi="Calibri" w:eastAsia="Calibri" w:cs="Calibri"/>
      <w:color w:val="000000"/>
      <w:kern w:val="0"/>
      <w:sz w:val="19"/>
      <w:szCs w:val="19"/>
    </w:rPr>
  </w:style>
  <w:style w:type="paragraph" w:styleId="sche22">
    <w:name w:val="sche2_2"/>
    <w:qFormat/>
    <w:pPr>
      <w:widowControl w:val="false"/>
      <w:overflowPunct w:val="false"/>
      <w:autoSpaceDE w:val="false"/>
      <w:bidi w:val="0"/>
      <w:jc w:val="right"/>
    </w:pPr>
    <w:rPr>
      <w:rFonts w:ascii="Times New Roman" w:hAnsi="Times New Roman" w:eastAsia="Times New Roman" w:cs="Times New Roman"/>
      <w:color w:val="auto"/>
      <w:sz w:val="20"/>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2025-04-28T13:25:00Z</dcterms:created>
  <dc:creator>l.pierbattista</dc:creator>
  <dc:description/>
  <cp:keywords/>
  <dc:language>en-US</dc:language>
  <cp:lastModifiedBy>UFFICIO TECNICO_Ing. V. CRINITI</cp:lastModifiedBy>
  <cp:lastPrinted>2025-11-17T08:48:00Z</cp:lastPrinted>
  <dcterms:modified xsi:type="dcterms:W3CDTF">2025-11-17T12:47:00Z</dcterms:modified>
  <cp:revision>9</cp:revision>
  <dc:subject/>
  <dc:title/>
</cp:coreProperties>
</file>