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087" w:rsidRPr="00475743" w:rsidRDefault="004A696A" w:rsidP="004A696A">
      <w:pPr>
        <w:rPr>
          <w:b/>
          <w:sz w:val="28"/>
          <w:szCs w:val="28"/>
        </w:rPr>
      </w:pPr>
      <w:r w:rsidRPr="00786D33">
        <w:rPr>
          <w:b/>
          <w:sz w:val="32"/>
          <w:szCs w:val="32"/>
        </w:rPr>
        <w:t>EmbeddedMontiArc automated component clustering</w:t>
      </w:r>
      <w:r w:rsidR="007D21EE" w:rsidRPr="00786D33">
        <w:rPr>
          <w:b/>
          <w:sz w:val="32"/>
          <w:szCs w:val="32"/>
        </w:rPr>
        <w:t xml:space="preserve"> – </w:t>
      </w:r>
      <w:r w:rsidR="00786D33">
        <w:rPr>
          <w:b/>
          <w:sz w:val="32"/>
          <w:szCs w:val="32"/>
        </w:rPr>
        <w:br/>
        <w:t xml:space="preserve">an </w:t>
      </w:r>
      <w:r w:rsidR="007D21EE" w:rsidRPr="00786D33">
        <w:rPr>
          <w:b/>
          <w:sz w:val="32"/>
          <w:szCs w:val="32"/>
        </w:rPr>
        <w:t>algorithm primer</w:t>
      </w:r>
      <w:r w:rsidR="00475743" w:rsidRPr="00786D33">
        <w:rPr>
          <w:b/>
          <w:sz w:val="32"/>
          <w:szCs w:val="32"/>
        </w:rPr>
        <w:br/>
      </w:r>
      <w:r w:rsidR="00475743" w:rsidRPr="00475743">
        <w:rPr>
          <w:sz w:val="16"/>
          <w:szCs w:val="16"/>
        </w:rPr>
        <w:t>(</w:t>
      </w:r>
      <w:r w:rsidR="007D43B2">
        <w:rPr>
          <w:sz w:val="16"/>
          <w:szCs w:val="16"/>
        </w:rPr>
        <w:t>version 2019-03</w:t>
      </w:r>
      <w:r w:rsidR="00475743" w:rsidRPr="00475743">
        <w:rPr>
          <w:sz w:val="16"/>
          <w:szCs w:val="16"/>
        </w:rPr>
        <w:t>-</w:t>
      </w:r>
      <w:r w:rsidR="007D43B2">
        <w:rPr>
          <w:sz w:val="16"/>
          <w:szCs w:val="16"/>
        </w:rPr>
        <w:t>13</w:t>
      </w:r>
      <w:r w:rsidR="00475743" w:rsidRPr="00475743">
        <w:rPr>
          <w:sz w:val="16"/>
          <w:szCs w:val="16"/>
        </w:rPr>
        <w:t>)</w:t>
      </w:r>
    </w:p>
    <w:p w:rsidR="00786D33" w:rsidRDefault="00786D33" w:rsidP="004A696A">
      <w:pPr>
        <w:rPr>
          <w:b/>
          <w:sz w:val="24"/>
          <w:szCs w:val="24"/>
        </w:rPr>
      </w:pPr>
    </w:p>
    <w:p w:rsidR="004A696A" w:rsidRPr="00786D33" w:rsidRDefault="00622E12" w:rsidP="004A696A">
      <w:pPr>
        <w:rPr>
          <w:b/>
          <w:sz w:val="28"/>
          <w:szCs w:val="28"/>
        </w:rPr>
      </w:pPr>
      <w:r w:rsidRPr="00786D33">
        <w:rPr>
          <w:b/>
          <w:sz w:val="28"/>
          <w:szCs w:val="28"/>
        </w:rPr>
        <w:t>Objective</w:t>
      </w:r>
    </w:p>
    <w:p w:rsidR="004A696A" w:rsidRDefault="004A696A" w:rsidP="004A696A">
      <w:r>
        <w:t>Bundle interconnected top level components of the model into different clusters. The aim is to reduce connection and communication overhead between components by grouping affine components into different clusters which then are connected using ROS.</w:t>
      </w:r>
    </w:p>
    <w:p w:rsidR="004A696A" w:rsidRPr="00786D33" w:rsidRDefault="00622E12" w:rsidP="004A696A">
      <w:pPr>
        <w:rPr>
          <w:b/>
          <w:sz w:val="28"/>
          <w:szCs w:val="28"/>
        </w:rPr>
      </w:pPr>
      <w:r w:rsidRPr="00786D33">
        <w:rPr>
          <w:b/>
          <w:sz w:val="28"/>
          <w:szCs w:val="28"/>
        </w:rPr>
        <w:t>Procedure</w:t>
      </w:r>
    </w:p>
    <w:p w:rsidR="004A696A" w:rsidRDefault="004A696A" w:rsidP="004A696A">
      <w:pPr>
        <w:pStyle w:val="Listenabsatz"/>
        <w:numPr>
          <w:ilvl w:val="0"/>
          <w:numId w:val="1"/>
        </w:numPr>
      </w:pPr>
      <w:r>
        <w:t>Convert the symbol table of a component into an adjacency matrix</w:t>
      </w:r>
    </w:p>
    <w:p w:rsidR="004A696A" w:rsidRDefault="004A696A" w:rsidP="004A696A">
      <w:pPr>
        <w:pStyle w:val="Listenabsatz"/>
        <w:numPr>
          <w:ilvl w:val="1"/>
          <w:numId w:val="1"/>
        </w:numPr>
      </w:pPr>
      <w:r>
        <w:t>Order all sub components by name (neccessary for the adjacency matrix).</w:t>
      </w:r>
    </w:p>
    <w:p w:rsidR="004A696A" w:rsidRDefault="004A696A" w:rsidP="004A696A">
      <w:pPr>
        <w:pStyle w:val="Listenabsatz"/>
        <w:numPr>
          <w:ilvl w:val="1"/>
          <w:numId w:val="1"/>
        </w:numPr>
      </w:pPr>
      <w:r>
        <w:t>Create adjacency matrix to use with a clustering algorithm, with subcomponents as nodes and connectors between subcomponents as vertices. Sift</w:t>
      </w:r>
      <w:r w:rsidRPr="00B836D4">
        <w:t xml:space="preserve"> out all connectors to </w:t>
      </w:r>
      <w:r>
        <w:t xml:space="preserve">the </w:t>
      </w:r>
      <w:r w:rsidRPr="00B836D4">
        <w:t>super component</w:t>
      </w:r>
      <w:r>
        <w:t>.</w:t>
      </w:r>
    </w:p>
    <w:p w:rsidR="004A696A" w:rsidRDefault="004A696A" w:rsidP="004A696A">
      <w:pPr>
        <w:pStyle w:val="Listenabsatz"/>
        <w:numPr>
          <w:ilvl w:val="0"/>
          <w:numId w:val="1"/>
        </w:numPr>
      </w:pPr>
      <w:r>
        <w:t xml:space="preserve">Feed </w:t>
      </w:r>
      <w:r w:rsidR="00D91700">
        <w:t xml:space="preserve">(weighted) </w:t>
      </w:r>
      <w:r>
        <w:t>adjacency matrix into the selected clustering algorithm</w:t>
      </w:r>
    </w:p>
    <w:p w:rsidR="004A696A" w:rsidRDefault="004A696A" w:rsidP="004A696A">
      <w:pPr>
        <w:pStyle w:val="Listenabsatz"/>
        <w:numPr>
          <w:ilvl w:val="1"/>
          <w:numId w:val="1"/>
        </w:numPr>
      </w:pPr>
      <w:r>
        <w:t>Spectral clustering</w:t>
      </w:r>
    </w:p>
    <w:p w:rsidR="004A696A" w:rsidRDefault="004A696A" w:rsidP="004A696A">
      <w:pPr>
        <w:pStyle w:val="Listenabsatz"/>
        <w:numPr>
          <w:ilvl w:val="2"/>
          <w:numId w:val="1"/>
        </w:numPr>
      </w:pPr>
      <w:r>
        <w:t xml:space="preserve">We are using the machine learning library „smile ml“ (r_sml) which provides a broad range of different clustering and partitioning approaches. As a prime example we are using „spectral clustering“ here. </w:t>
      </w:r>
    </w:p>
    <w:p w:rsidR="004A696A" w:rsidRDefault="004A696A" w:rsidP="004A696A">
      <w:pPr>
        <w:pStyle w:val="Listenabsatz"/>
        <w:numPr>
          <w:ilvl w:val="2"/>
          <w:numId w:val="1"/>
        </w:numPr>
      </w:pPr>
      <w:r>
        <w:t>The clustring algorithm yields multiple cluster labels with the clustered entries of the adjacency matrix assigned to them. We have to convert them back to a set of symbol tables of components representing the clusters.</w:t>
      </w:r>
    </w:p>
    <w:p w:rsidR="004A696A" w:rsidRDefault="004A696A" w:rsidP="004A696A">
      <w:pPr>
        <w:pStyle w:val="Listenabsatz"/>
        <w:numPr>
          <w:ilvl w:val="1"/>
          <w:numId w:val="1"/>
        </w:numPr>
      </w:pPr>
      <w:r>
        <w:t>Markov Clustering (MCL)</w:t>
      </w:r>
    </w:p>
    <w:p w:rsidR="004A696A" w:rsidRDefault="004A696A" w:rsidP="004A696A">
      <w:pPr>
        <w:pStyle w:val="Listenabsatz"/>
        <w:numPr>
          <w:ilvl w:val="2"/>
          <w:numId w:val="1"/>
        </w:numPr>
      </w:pPr>
      <w:r>
        <w:t>We are using the machine learning library „java ml“ (r_jml)</w:t>
      </w:r>
      <w:r w:rsidR="005B300B">
        <w:t>.</w:t>
      </w:r>
    </w:p>
    <w:p w:rsidR="004A696A" w:rsidRDefault="004A696A" w:rsidP="004A696A">
      <w:pPr>
        <w:pStyle w:val="Listenabsatz"/>
        <w:numPr>
          <w:ilvl w:val="2"/>
          <w:numId w:val="1"/>
        </w:numPr>
      </w:pPr>
      <w:r>
        <w:t xml:space="preserve">The clustring algorithm yields a sparse matrix which is interpreted and converted into a multi-dimensional dataset, representing the clusters and associated data points. We use the adjacency matrix order (by subcomp name) to convert this dataset back to a set of symbol tables of components </w:t>
      </w:r>
      <w:r w:rsidR="00BD632E">
        <w:t>suitable for Monti</w:t>
      </w:r>
      <w:r>
        <w:t>.</w:t>
      </w:r>
    </w:p>
    <w:p w:rsidR="00622E12" w:rsidRDefault="00622E12" w:rsidP="00622E12">
      <w:pPr>
        <w:pStyle w:val="Listenabsatz"/>
        <w:numPr>
          <w:ilvl w:val="1"/>
          <w:numId w:val="1"/>
        </w:numPr>
      </w:pPr>
      <w:r>
        <w:t>DBScan</w:t>
      </w:r>
    </w:p>
    <w:p w:rsidR="00622E12" w:rsidRDefault="00D91700" w:rsidP="00622E12">
      <w:pPr>
        <w:pStyle w:val="Listenabsatz"/>
        <w:numPr>
          <w:ilvl w:val="2"/>
          <w:numId w:val="1"/>
        </w:numPr>
      </w:pPr>
      <w:r>
        <w:t>We are using the machine learning library „smile ml“ (r_sml)</w:t>
      </w:r>
    </w:p>
    <w:p w:rsidR="00D91700" w:rsidRDefault="00D91700" w:rsidP="00622E12">
      <w:pPr>
        <w:pStyle w:val="Listenabsatz"/>
        <w:numPr>
          <w:ilvl w:val="2"/>
          <w:numId w:val="1"/>
        </w:numPr>
      </w:pPr>
      <w:r>
        <w:t>The clustring algorithm yields multiple cluster labels with the clustered entries of the adjacency matrix assigned to them. We have to convert them back to a set of symbol tables of components representing the clusters.</w:t>
      </w:r>
    </w:p>
    <w:p w:rsidR="00786D33" w:rsidRDefault="00786D33" w:rsidP="00786D33">
      <w:pPr>
        <w:pStyle w:val="Listenabsatz"/>
        <w:numPr>
          <w:ilvl w:val="1"/>
          <w:numId w:val="1"/>
        </w:numPr>
      </w:pPr>
      <w:r>
        <w:t>Affinity Propagation</w:t>
      </w:r>
    </w:p>
    <w:p w:rsidR="00786D33" w:rsidRDefault="00786D33" w:rsidP="00786D33">
      <w:pPr>
        <w:pStyle w:val="Listenabsatz"/>
        <w:numPr>
          <w:ilvl w:val="2"/>
          <w:numId w:val="1"/>
        </w:numPr>
      </w:pPr>
      <w:r>
        <w:t xml:space="preserve">We are using the </w:t>
      </w:r>
      <w:r w:rsidRPr="00786D33">
        <w:t xml:space="preserve">classification clustering algorithm </w:t>
      </w:r>
      <w:r>
        <w:t>suite „clust4j“ (r_c4j)</w:t>
      </w:r>
    </w:p>
    <w:p w:rsidR="00786D33" w:rsidRDefault="00786D33" w:rsidP="00786D33">
      <w:pPr>
        <w:pStyle w:val="Listenabsatz"/>
        <w:numPr>
          <w:ilvl w:val="2"/>
          <w:numId w:val="1"/>
        </w:numPr>
      </w:pPr>
      <w:r>
        <w:t>The clustring algorithm yields multiple cluster labels with the clustered entries of the adjacency matrix assigned to them. We have to convert them back to a set of symbol tables of components representing the clusters.</w:t>
      </w:r>
    </w:p>
    <w:p w:rsidR="004A696A" w:rsidRDefault="004A696A" w:rsidP="004A696A">
      <w:pPr>
        <w:pStyle w:val="Listenabsatz"/>
        <w:numPr>
          <w:ilvl w:val="0"/>
          <w:numId w:val="1"/>
        </w:numPr>
      </w:pPr>
      <w:r>
        <w:t>Generate middleware tags separating the clusters</w:t>
      </w:r>
    </w:p>
    <w:p w:rsidR="004A696A" w:rsidRDefault="004A696A" w:rsidP="004A696A">
      <w:pPr>
        <w:pStyle w:val="Listenabsatz"/>
        <w:numPr>
          <w:ilvl w:val="1"/>
          <w:numId w:val="1"/>
        </w:numPr>
      </w:pPr>
      <w:r>
        <w:t>This will build the cluster-to-ROS connections.</w:t>
      </w:r>
    </w:p>
    <w:p w:rsidR="004A696A" w:rsidRDefault="004A696A" w:rsidP="004A696A">
      <w:pPr>
        <w:pStyle w:val="Listenabsatz"/>
        <w:numPr>
          <w:ilvl w:val="1"/>
          <w:numId w:val="1"/>
        </w:numPr>
      </w:pPr>
      <w:r w:rsidRPr="00A101B4">
        <w:lastRenderedPageBreak/>
        <w:t>We won’t take account of ports of the super component and only consider connected top level components.</w:t>
      </w:r>
    </w:p>
    <w:p w:rsidR="004A696A" w:rsidRDefault="004A696A" w:rsidP="004A696A">
      <w:pPr>
        <w:pStyle w:val="Listenabsatz"/>
        <w:numPr>
          <w:ilvl w:val="1"/>
          <w:numId w:val="1"/>
        </w:numPr>
      </w:pPr>
      <w:r>
        <w:t>A connection will be established if the target cluster label is different from the source cluster label thus connecting different clusters with each other.</w:t>
      </w:r>
    </w:p>
    <w:p w:rsidR="004A696A" w:rsidRDefault="004A696A" w:rsidP="004A696A">
      <w:pPr>
        <w:pStyle w:val="Listenabsatz"/>
        <w:numPr>
          <w:ilvl w:val="0"/>
          <w:numId w:val="1"/>
        </w:numPr>
      </w:pPr>
      <w:r>
        <w:t>Feed result into existing manual clustering architecture</w:t>
      </w:r>
    </w:p>
    <w:p w:rsidR="00622E12" w:rsidRDefault="00622E12" w:rsidP="0090471A">
      <w:pPr>
        <w:rPr>
          <w:b/>
        </w:rPr>
      </w:pPr>
    </w:p>
    <w:p w:rsidR="00622E12" w:rsidRPr="00622E12" w:rsidRDefault="00622E12" w:rsidP="0090471A">
      <w:pPr>
        <w:rPr>
          <w:b/>
          <w:sz w:val="28"/>
          <w:szCs w:val="28"/>
        </w:rPr>
      </w:pPr>
      <w:r w:rsidRPr="00622E12">
        <w:rPr>
          <w:b/>
          <w:sz w:val="28"/>
          <w:szCs w:val="28"/>
        </w:rPr>
        <w:t xml:space="preserve">Clustering </w:t>
      </w:r>
      <w:r w:rsidR="00A7280B">
        <w:rPr>
          <w:b/>
          <w:sz w:val="28"/>
          <w:szCs w:val="28"/>
        </w:rPr>
        <w:t>a</w:t>
      </w:r>
      <w:r w:rsidRPr="00622E12">
        <w:rPr>
          <w:b/>
          <w:sz w:val="28"/>
          <w:szCs w:val="28"/>
        </w:rPr>
        <w:t>lgorithms in a nutshell</w:t>
      </w:r>
    </w:p>
    <w:p w:rsidR="0090471A" w:rsidRPr="00622E12" w:rsidRDefault="0090471A" w:rsidP="0090471A">
      <w:pPr>
        <w:rPr>
          <w:b/>
          <w:sz w:val="24"/>
          <w:szCs w:val="24"/>
        </w:rPr>
      </w:pPr>
      <w:r w:rsidRPr="00622E12">
        <w:rPr>
          <w:b/>
          <w:sz w:val="24"/>
          <w:szCs w:val="24"/>
        </w:rPr>
        <w:t>S</w:t>
      </w:r>
      <w:r w:rsidR="00622E12" w:rsidRPr="00622E12">
        <w:rPr>
          <w:b/>
          <w:sz w:val="24"/>
          <w:szCs w:val="24"/>
        </w:rPr>
        <w:t>pectral Clustering</w:t>
      </w:r>
    </w:p>
    <w:p w:rsidR="0090471A" w:rsidRPr="0090471A" w:rsidRDefault="0090471A" w:rsidP="0090471A">
      <w:r w:rsidRPr="0090471A">
        <w:t xml:space="preserve">The goal of spectral clustering is to cluster data which is connected but not compact or not clustered within convex boundaries. Data is basically seen as a connected graph and clustering is the process of finding partitions in the graph based on the affinity (similarity or adjacency) of vertices. </w:t>
      </w:r>
    </w:p>
    <w:p w:rsidR="0090471A" w:rsidRPr="0090471A" w:rsidRDefault="0090471A" w:rsidP="0090471A">
      <w:r w:rsidRPr="0090471A">
        <w:t xml:space="preserve">The general approach is to perform dimensionality reduction before clustering in fewer dimensions using a standard clustering method (like k-means) on relevant eigenvectors (the "spectrum") of the matrix representation of a graph (Laplacian matrix). </w:t>
      </w:r>
    </w:p>
    <w:p w:rsidR="0090471A" w:rsidRPr="0090471A" w:rsidRDefault="0090471A" w:rsidP="0090471A">
      <w:r w:rsidRPr="0090471A">
        <w:t>Basically we follow three steps in spectral clustering</w:t>
      </w:r>
    </w:p>
    <w:p w:rsidR="0090471A" w:rsidRDefault="0090471A" w:rsidP="0090471A">
      <w:pPr>
        <w:pStyle w:val="Listenabsatz"/>
        <w:numPr>
          <w:ilvl w:val="0"/>
          <w:numId w:val="2"/>
        </w:numPr>
      </w:pPr>
      <w:r w:rsidRPr="0090471A">
        <w:t>Pre-processin</w:t>
      </w:r>
      <w:r>
        <w:t>g</w:t>
      </w:r>
    </w:p>
    <w:p w:rsidR="0090471A" w:rsidRDefault="0090471A" w:rsidP="0090471A">
      <w:pPr>
        <w:pStyle w:val="Listenabsatz"/>
        <w:numPr>
          <w:ilvl w:val="1"/>
          <w:numId w:val="2"/>
        </w:numPr>
      </w:pPr>
      <w:r w:rsidRPr="0090471A">
        <w:t>Construct a matrix representation of a grap</w:t>
      </w:r>
      <w:r>
        <w:t>h</w:t>
      </w:r>
    </w:p>
    <w:p w:rsidR="0090471A" w:rsidRDefault="0090471A" w:rsidP="0090471A">
      <w:pPr>
        <w:pStyle w:val="Listenabsatz"/>
        <w:numPr>
          <w:ilvl w:val="0"/>
          <w:numId w:val="2"/>
        </w:numPr>
      </w:pPr>
      <w:r w:rsidRPr="0090471A">
        <w:t>Decomposition</w:t>
      </w:r>
    </w:p>
    <w:p w:rsidR="0090471A" w:rsidRDefault="0090471A" w:rsidP="0090471A">
      <w:pPr>
        <w:pStyle w:val="Listenabsatz"/>
        <w:numPr>
          <w:ilvl w:val="1"/>
          <w:numId w:val="2"/>
        </w:numPr>
      </w:pPr>
      <w:r w:rsidRPr="0090471A">
        <w:t>Compute eigenvalues and eigenvectors of the matrix</w:t>
      </w:r>
    </w:p>
    <w:p w:rsidR="0090471A" w:rsidRDefault="0090471A" w:rsidP="0090471A">
      <w:pPr>
        <w:pStyle w:val="Listenabsatz"/>
        <w:numPr>
          <w:ilvl w:val="1"/>
          <w:numId w:val="2"/>
        </w:numPr>
      </w:pPr>
      <w:r w:rsidRPr="0090471A">
        <w:t>Map each point to a lower-dimensional representation based on one or more eigenvectors</w:t>
      </w:r>
    </w:p>
    <w:p w:rsidR="0090471A" w:rsidRDefault="0090471A" w:rsidP="0090471A">
      <w:pPr>
        <w:pStyle w:val="Listenabsatz"/>
        <w:numPr>
          <w:ilvl w:val="0"/>
          <w:numId w:val="2"/>
        </w:numPr>
      </w:pPr>
      <w:r w:rsidRPr="0090471A">
        <w:t>Groupin</w:t>
      </w:r>
      <w:r>
        <w:t>g</w:t>
      </w:r>
    </w:p>
    <w:p w:rsidR="0090471A" w:rsidRPr="0090471A" w:rsidRDefault="0090471A" w:rsidP="0090471A">
      <w:pPr>
        <w:pStyle w:val="Listenabsatz"/>
        <w:numPr>
          <w:ilvl w:val="1"/>
          <w:numId w:val="2"/>
        </w:numPr>
      </w:pPr>
      <w:r w:rsidRPr="0090471A">
        <w:t>Assign points to two or more clusters, based on the new representation</w:t>
      </w:r>
    </w:p>
    <w:p w:rsidR="0090471A" w:rsidRPr="0090471A" w:rsidRDefault="0090471A" w:rsidP="0090471A">
      <w:pPr>
        <w:rPr>
          <w:b/>
        </w:rPr>
      </w:pPr>
      <w:r w:rsidRPr="0090471A">
        <w:rPr>
          <w:b/>
        </w:rPr>
        <w:t>Pre Pre-processing: How to define the affinity of data points and decide upon the connectivity of a similarity graph?</w:t>
      </w:r>
    </w:p>
    <w:p w:rsidR="0090471A" w:rsidRPr="0090471A" w:rsidRDefault="006B0213" w:rsidP="0090471A">
      <w:r w:rsidRPr="0090471A">
        <w:t xml:space="preserve">It is the affinity of data points, which </w:t>
      </w:r>
      <w:r>
        <w:t xml:space="preserve">in the end </w:t>
      </w:r>
      <w:r w:rsidRPr="0090471A">
        <w:t xml:space="preserve">defines clusters, rather than the absolute (spatial) location or spatial proximity. </w:t>
      </w:r>
      <w:r w:rsidR="0090471A" w:rsidRPr="0090471A">
        <w:t>We have to define both, a way to calculate affinity (similarity function)</w:t>
      </w:r>
      <w:r>
        <w:t xml:space="preserve"> of data points</w:t>
      </w:r>
      <w:r w:rsidR="0090471A" w:rsidRPr="0090471A">
        <w:t>, and a respective graph representation (from which then the similarity matrix is derived)</w:t>
      </w:r>
      <w:r>
        <w:t>, i.e. which data points (vertices) will be connceted in the graph by (undirected) edges</w:t>
      </w:r>
      <w:r w:rsidR="0090471A" w:rsidRPr="0090471A">
        <w:t>. Typically a similarity function evaluates the distance, this can either be the classic Euclidian distance or a Gaussian Kernel similarity function.</w:t>
      </w:r>
    </w:p>
    <w:p w:rsidR="0090471A" w:rsidRPr="0090471A" w:rsidRDefault="0090471A" w:rsidP="0090471A">
      <w:r w:rsidRPr="0090471A">
        <w:t xml:space="preserve">The most wide spread approach to a graph representation is kNN, the k nearest neighbors of a vertex. In this approach the k nearest neighbors of a vertex v vote on where v belongs and thus should be connected to. The goal is to connect vertex vi with vertex vj </w:t>
      </w:r>
      <w:r w:rsidR="006B0213">
        <w:t xml:space="preserve">with an edge </w:t>
      </w:r>
      <w:r w:rsidRPr="0090471A">
        <w:t>if vj is among the k-nearest neighbors of vi.</w:t>
      </w:r>
      <w:r w:rsidR="006B0213">
        <w:t xml:space="preserve"> </w:t>
      </w:r>
      <w:r w:rsidRPr="0090471A">
        <w:t>Because this leads to a directed graph, we need an approach to convert it to an undirected one. This can be done in two ways: Either there's an edge if p is NN of q OR q is NN of p. Or there's an edge if p is NN of q AND q is NN of p (this is called mutual kNN, which is in practice a good choice).</w:t>
      </w:r>
    </w:p>
    <w:p w:rsidR="0090471A" w:rsidRDefault="0090471A" w:rsidP="0090471A">
      <w:r w:rsidRPr="0090471A">
        <w:lastRenderedPageBreak/>
        <w:t>Other possible approaches to decide on the connectivity of a similarity graph are "epsilon neighborhood" (a threshold based approach to construct a binary adjacency matrix) or a fully connected graph in combination with a Gaussian similarity function</w:t>
      </w:r>
      <w:r>
        <w:t>.</w:t>
      </w:r>
    </w:p>
    <w:p w:rsidR="0090471A" w:rsidRPr="0090471A" w:rsidRDefault="0090471A" w:rsidP="0090471A">
      <w:r w:rsidRPr="0090471A">
        <w:rPr>
          <w:b/>
        </w:rPr>
        <w:t>Affinity evaluation</w:t>
      </w:r>
    </w:p>
    <w:p w:rsidR="0090471A" w:rsidRPr="0090471A" w:rsidRDefault="0090471A" w:rsidP="0090471A">
      <w:r w:rsidRPr="0090471A">
        <w:t>Within an affinity matrix, data points belonging to the same cluster have a very similar affinity vector to all other data points (eigenvector). Each eigenvector has an eigenvalue which states how prevalent its vector is in the affinity matrix. So those eigenvectors act like a fingerprint for different clusters, representing all datapoints belonging to a specific cluster, in a lower dimensional space.</w:t>
      </w:r>
    </w:p>
    <w:p w:rsidR="0090471A" w:rsidRPr="0090471A" w:rsidRDefault="0090471A" w:rsidP="0090471A">
      <w:pPr>
        <w:rPr>
          <w:b/>
        </w:rPr>
      </w:pPr>
      <w:r w:rsidRPr="0090471A">
        <w:rPr>
          <w:b/>
        </w:rPr>
        <w:t>The Laplacian matrix</w:t>
      </w:r>
    </w:p>
    <w:p w:rsidR="004A696A" w:rsidRDefault="0090471A" w:rsidP="0090471A">
      <w:r w:rsidRPr="0090471A">
        <w:t>The Laplacian matrix L is defined as L= D-A, where D is the degree matrix (a diagonal matrix, containing the number of direct neighbors of a vertex) and A is the (binary) adjacency matrix (Aji=1 if vertecies i and j are connected with an edge, 0 otherwise).</w:t>
      </w:r>
    </w:p>
    <w:p w:rsidR="00622E12" w:rsidRPr="00622E12" w:rsidRDefault="00786D33" w:rsidP="0090471A">
      <w:pPr>
        <w:rPr>
          <w:b/>
          <w:sz w:val="24"/>
          <w:szCs w:val="24"/>
        </w:rPr>
      </w:pPr>
      <w:r>
        <w:rPr>
          <w:b/>
          <w:sz w:val="24"/>
          <w:szCs w:val="24"/>
        </w:rPr>
        <w:br/>
      </w:r>
      <w:r w:rsidR="00622E12" w:rsidRPr="00622E12">
        <w:rPr>
          <w:b/>
          <w:sz w:val="24"/>
          <w:szCs w:val="24"/>
        </w:rPr>
        <w:t>Markov Clustering (MCL)</w:t>
      </w:r>
    </w:p>
    <w:p w:rsidR="00622E12" w:rsidRDefault="0067757B" w:rsidP="0090471A">
      <w:r>
        <w:t>The basic idea is to run a flow simulation in a graph, representing the data to be clustered. The graph is explored by „random walks“ which utilize two basic property of clusters: Many edges</w:t>
      </w:r>
      <w:r w:rsidR="009B69E7">
        <w:t xml:space="preserve"> within a cluster</w:t>
      </w:r>
      <w:r>
        <w:t>, few egdges</w:t>
      </w:r>
      <w:r w:rsidR="009B69E7">
        <w:t xml:space="preserve"> between clusters</w:t>
      </w:r>
      <w:r>
        <w:t>. This means a random walk is more likely to stay within a cluster and less likely to leave it</w:t>
      </w:r>
      <w:r w:rsidR="004520D7">
        <w:t xml:space="preserve"> (so it’s possible to discover where the flow tends to „gather“)</w:t>
      </w:r>
      <w:r>
        <w:t>.</w:t>
      </w:r>
      <w:r w:rsidR="0039756A">
        <w:t xml:space="preserve"> Unlike most other clustering approaches there’s no prior knowledge needed about the structure of your cluster data.</w:t>
      </w:r>
    </w:p>
    <w:p w:rsidR="0039756A" w:rsidRPr="00005B23" w:rsidRDefault="00005B23" w:rsidP="0039756A">
      <w:pPr>
        <w:rPr>
          <w:b/>
        </w:rPr>
      </w:pPr>
      <w:r w:rsidRPr="00005B23">
        <w:rPr>
          <w:b/>
        </w:rPr>
        <w:t>Basic steps of MCL clustering</w:t>
      </w:r>
    </w:p>
    <w:p w:rsidR="0039756A" w:rsidRDefault="0039756A" w:rsidP="0039756A">
      <w:pPr>
        <w:pStyle w:val="Listenabsatz"/>
        <w:numPr>
          <w:ilvl w:val="0"/>
          <w:numId w:val="3"/>
        </w:numPr>
      </w:pPr>
      <w:r w:rsidRPr="0090471A">
        <w:t>Pre-processin</w:t>
      </w:r>
      <w:r>
        <w:t>g</w:t>
      </w:r>
    </w:p>
    <w:p w:rsidR="0039756A" w:rsidRDefault="0039756A" w:rsidP="0090471A">
      <w:pPr>
        <w:pStyle w:val="Listenabsatz"/>
        <w:numPr>
          <w:ilvl w:val="1"/>
          <w:numId w:val="3"/>
        </w:numPr>
      </w:pPr>
      <w:r>
        <w:t>Transform the graph into</w:t>
      </w:r>
      <w:r w:rsidRPr="0090471A">
        <w:t xml:space="preserve"> a </w:t>
      </w:r>
      <w:r>
        <w:t>probability</w:t>
      </w:r>
      <w:r w:rsidR="005E3C17">
        <w:t xml:space="preserve"> (or transition)</w:t>
      </w:r>
      <w:r>
        <w:t xml:space="preserve"> </w:t>
      </w:r>
      <w:r w:rsidRPr="0090471A">
        <w:t>matrix</w:t>
      </w:r>
      <w:r>
        <w:t xml:space="preserve"> (e.g. an adjacency matrix can be easily transformed into a probability matrix)</w:t>
      </w:r>
      <w:r w:rsidR="005E3C17">
        <w:t xml:space="preserve"> which simply shows node adjacency as 1/degree.</w:t>
      </w:r>
    </w:p>
    <w:p w:rsidR="00213F58" w:rsidRDefault="00213F58" w:rsidP="0090471A">
      <w:pPr>
        <w:pStyle w:val="Listenabsatz"/>
        <w:numPr>
          <w:ilvl w:val="1"/>
          <w:numId w:val="3"/>
        </w:numPr>
      </w:pPr>
      <w:r>
        <w:t>Normalize the matrix (</w:t>
      </w:r>
      <w:r w:rsidR="00176086">
        <w:t>either each column of M or each row of M</w:t>
      </w:r>
      <w:r w:rsidR="00176086" w:rsidRPr="00176086">
        <w:rPr>
          <w:vertAlign w:val="superscript"/>
        </w:rPr>
        <w:t>T</w:t>
      </w:r>
      <w:r w:rsidR="00176086">
        <w:t xml:space="preserve"> sums up to 1</w:t>
      </w:r>
      <w:r>
        <w:t>)</w:t>
      </w:r>
      <w:r w:rsidR="00750FC7">
        <w:t>.</w:t>
      </w:r>
    </w:p>
    <w:p w:rsidR="0039756A" w:rsidRDefault="00BD632E" w:rsidP="0039756A">
      <w:pPr>
        <w:pStyle w:val="Listenabsatz"/>
        <w:numPr>
          <w:ilvl w:val="0"/>
          <w:numId w:val="3"/>
        </w:numPr>
      </w:pPr>
      <w:r>
        <w:t>Expansion / In</w:t>
      </w:r>
      <w:r w:rsidR="00AD4F13">
        <w:t>f</w:t>
      </w:r>
      <w:r>
        <w:t>lation</w:t>
      </w:r>
    </w:p>
    <w:p w:rsidR="007122A9" w:rsidRDefault="007122A9" w:rsidP="00BD632E">
      <w:pPr>
        <w:pStyle w:val="Listenabsatz"/>
        <w:numPr>
          <w:ilvl w:val="1"/>
          <w:numId w:val="3"/>
        </w:numPr>
      </w:pPr>
      <w:r>
        <w:t>Flow is easier within dense regions than across sparse boundaries. The edge weights will be higher within clusters, and lower between the clusters. This means there is a correspondence between the distribution of weight over the columns and the clusterings. MCL deliberately boosts this affect by adjusting for each vertex the transition values such that strong neighbors are further strengthened and less popular neighbors are demoted.</w:t>
      </w:r>
    </w:p>
    <w:p w:rsidR="00440C5F" w:rsidRDefault="00213F58" w:rsidP="007122A9">
      <w:pPr>
        <w:pStyle w:val="Listenabsatz"/>
        <w:numPr>
          <w:ilvl w:val="2"/>
          <w:numId w:val="3"/>
        </w:numPr>
      </w:pPr>
      <w:r>
        <w:t>Expand by taking the n</w:t>
      </w:r>
      <w:r w:rsidRPr="00213F58">
        <w:rPr>
          <w:vertAlign w:val="superscript"/>
        </w:rPr>
        <w:t>th</w:t>
      </w:r>
      <w:r>
        <w:t xml:space="preserve"> power of the </w:t>
      </w:r>
      <w:r w:rsidR="00440C5F">
        <w:t xml:space="preserve">(markov chain) transition </w:t>
      </w:r>
      <w:r>
        <w:t>matrix</w:t>
      </w:r>
      <w:r w:rsidR="00440C5F">
        <w:t xml:space="preserve">. </w:t>
      </w:r>
      <w:r w:rsidR="007122A9">
        <w:t>Allows for</w:t>
      </w:r>
      <w:r w:rsidR="00440C5F">
        <w:t xml:space="preserve"> flow to connect different regions of the graph.</w:t>
      </w:r>
    </w:p>
    <w:p w:rsidR="00213F58" w:rsidRDefault="00213F58" w:rsidP="007122A9">
      <w:pPr>
        <w:pStyle w:val="Listenabsatz"/>
        <w:numPr>
          <w:ilvl w:val="2"/>
          <w:numId w:val="3"/>
        </w:numPr>
      </w:pPr>
      <w:r>
        <w:t>Inflate the resulting matrix</w:t>
      </w:r>
      <w:r w:rsidR="00B15DB1">
        <w:t xml:space="preserve"> (</w:t>
      </w:r>
      <w:r w:rsidR="00031156">
        <w:t>square and normalize</w:t>
      </w:r>
      <w:r w:rsidR="00B15DB1">
        <w:t>)</w:t>
      </w:r>
      <w:r w:rsidR="00750FC7">
        <w:t>.</w:t>
      </w:r>
      <w:r w:rsidR="007122A9" w:rsidRPr="007122A9">
        <w:t xml:space="preserve"> </w:t>
      </w:r>
      <w:r w:rsidR="007122A9">
        <w:t>This operation is responsible for both strengthening and weakening of the flow current (further strengthens strong currents, and weaken already weak currents).</w:t>
      </w:r>
    </w:p>
    <w:p w:rsidR="007122A9" w:rsidRDefault="007122A9" w:rsidP="007122A9">
      <w:pPr>
        <w:pStyle w:val="Listenabsatz"/>
        <w:numPr>
          <w:ilvl w:val="1"/>
          <w:numId w:val="3"/>
        </w:numPr>
      </w:pPr>
      <w:r>
        <w:t xml:space="preserve">Those two steps are alternated between repeatedly until a </w:t>
      </w:r>
      <w:r w:rsidR="0005584C">
        <w:t>steady state is reached</w:t>
      </w:r>
      <w:r>
        <w:t xml:space="preserve"> (convergence).</w:t>
      </w:r>
    </w:p>
    <w:p w:rsidR="00C9170C" w:rsidRDefault="00C9170C" w:rsidP="00C9170C">
      <w:pPr>
        <w:pStyle w:val="Listenabsatz"/>
        <w:numPr>
          <w:ilvl w:val="0"/>
          <w:numId w:val="3"/>
        </w:numPr>
      </w:pPr>
      <w:r>
        <w:t>Convergence</w:t>
      </w:r>
    </w:p>
    <w:p w:rsidR="00F014D8" w:rsidRDefault="00F014D8" w:rsidP="00C9170C">
      <w:pPr>
        <w:pStyle w:val="Listenabsatz"/>
        <w:numPr>
          <w:ilvl w:val="1"/>
          <w:numId w:val="3"/>
        </w:numPr>
      </w:pPr>
      <w:r>
        <w:lastRenderedPageBreak/>
        <w:t xml:space="preserve">Convergence is not obvious and </w:t>
      </w:r>
      <w:r w:rsidR="00593EDD">
        <w:t xml:space="preserve">has not been </w:t>
      </w:r>
      <w:r>
        <w:t>proven in the paper the algorithm was intr</w:t>
      </w:r>
      <w:r w:rsidR="00593EDD">
        <w:t>o</w:t>
      </w:r>
      <w:r>
        <w:t xml:space="preserve">duced </w:t>
      </w:r>
      <w:r w:rsidR="00593EDD">
        <w:t xml:space="preserve">in </w:t>
      </w:r>
      <w:r>
        <w:t>originally.</w:t>
      </w:r>
    </w:p>
    <w:p w:rsidR="00C9170C" w:rsidRDefault="00F014D8" w:rsidP="00C9170C">
      <w:pPr>
        <w:pStyle w:val="Listenabsatz"/>
        <w:numPr>
          <w:ilvl w:val="1"/>
          <w:numId w:val="3"/>
        </w:numPr>
      </w:pPr>
      <w:r>
        <w:t>Nevertheless in</w:t>
      </w:r>
      <w:r w:rsidR="00C9170C">
        <w:t xml:space="preserve"> practice, the algorithm </w:t>
      </w:r>
      <w:r w:rsidR="00B01850">
        <w:t>is said to converge</w:t>
      </w:r>
      <w:r w:rsidR="00C9170C">
        <w:t xml:space="preserve"> nearly always to a "doubly idempotent" matrix</w:t>
      </w:r>
      <w:r>
        <w:t xml:space="preserve"> (i.e. every value in a single column has the same number)</w:t>
      </w:r>
      <w:r w:rsidR="00B01850">
        <w:t>, see (i21).</w:t>
      </w:r>
    </w:p>
    <w:p w:rsidR="00BD632E" w:rsidRDefault="00BD632E" w:rsidP="00BD632E">
      <w:pPr>
        <w:pStyle w:val="Listenabsatz"/>
        <w:numPr>
          <w:ilvl w:val="0"/>
          <w:numId w:val="3"/>
        </w:numPr>
      </w:pPr>
      <w:r>
        <w:t>Interpret resulting matrix to discover clusters.</w:t>
      </w:r>
    </w:p>
    <w:p w:rsidR="00750FC7" w:rsidRDefault="00750FC7" w:rsidP="00750FC7">
      <w:pPr>
        <w:pStyle w:val="Listenabsatz"/>
        <w:numPr>
          <w:ilvl w:val="1"/>
          <w:numId w:val="3"/>
        </w:numPr>
      </w:pPr>
      <w:r>
        <w:t>To interpret clusters, the vertices are split into two types. Attractors, which attract other vertices, and vertices that are being attracted by the attractors.</w:t>
      </w:r>
    </w:p>
    <w:p w:rsidR="00750FC7" w:rsidRDefault="00750FC7" w:rsidP="00750FC7">
      <w:pPr>
        <w:pStyle w:val="Listenabsatz"/>
        <w:numPr>
          <w:ilvl w:val="1"/>
          <w:numId w:val="3"/>
        </w:numPr>
      </w:pPr>
      <w:r>
        <w:t xml:space="preserve">Attractors and the elements they attract are </w:t>
      </w:r>
      <w:r w:rsidR="00B01850">
        <w:t>put</w:t>
      </w:r>
      <w:r>
        <w:t xml:space="preserve"> together into the same cluster.</w:t>
      </w:r>
    </w:p>
    <w:p w:rsidR="00C9170C" w:rsidRDefault="00C9170C" w:rsidP="00C9170C">
      <w:r>
        <w:t xml:space="preserve">For </w:t>
      </w:r>
      <w:r w:rsidR="00F014D8">
        <w:t>further</w:t>
      </w:r>
      <w:r>
        <w:t xml:space="preserve"> information see</w:t>
      </w:r>
      <w:r w:rsidR="00F014D8">
        <w:t xml:space="preserve"> (i2), (i21)</w:t>
      </w:r>
    </w:p>
    <w:p w:rsidR="00F90D11" w:rsidRPr="00F90D11" w:rsidRDefault="00786D33" w:rsidP="00F90D11">
      <w:pPr>
        <w:pStyle w:val="berschrift3"/>
        <w:shd w:val="clear" w:color="auto" w:fill="FFFFFF"/>
        <w:spacing w:before="177" w:beforeAutospacing="0" w:after="88" w:afterAutospacing="0"/>
        <w:jc w:val="both"/>
        <w:rPr>
          <w:rFonts w:asciiTheme="minorHAnsi" w:hAnsiTheme="minorHAnsi" w:cstheme="minorHAnsi"/>
          <w:b w:val="0"/>
          <w:sz w:val="24"/>
          <w:szCs w:val="24"/>
        </w:rPr>
      </w:pPr>
      <w:r>
        <w:rPr>
          <w:rFonts w:asciiTheme="minorHAnsi" w:eastAsiaTheme="minorHAnsi" w:hAnsiTheme="minorHAnsi" w:cstheme="minorBidi"/>
          <w:b w:val="0"/>
          <w:bCs w:val="0"/>
          <w:sz w:val="22"/>
          <w:szCs w:val="22"/>
          <w:lang w:eastAsia="en-US"/>
        </w:rPr>
        <w:br/>
      </w:r>
      <w:r w:rsidR="00622E12" w:rsidRPr="00F90D11">
        <w:rPr>
          <w:rFonts w:asciiTheme="minorHAnsi" w:hAnsiTheme="minorHAnsi" w:cstheme="minorHAnsi"/>
          <w:sz w:val="24"/>
          <w:szCs w:val="24"/>
        </w:rPr>
        <w:t>DBS</w:t>
      </w:r>
      <w:r w:rsidR="00927E92">
        <w:rPr>
          <w:rFonts w:asciiTheme="minorHAnsi" w:hAnsiTheme="minorHAnsi" w:cstheme="minorHAnsi"/>
          <w:sz w:val="24"/>
          <w:szCs w:val="24"/>
        </w:rPr>
        <w:t>CAN</w:t>
      </w:r>
      <w:r w:rsidR="00F90D11" w:rsidRPr="00F90D11">
        <w:rPr>
          <w:rFonts w:asciiTheme="minorHAnsi" w:hAnsiTheme="minorHAnsi" w:cstheme="minorHAnsi"/>
          <w:b w:val="0"/>
          <w:sz w:val="24"/>
          <w:szCs w:val="24"/>
        </w:rPr>
        <w:t xml:space="preserve"> (</w:t>
      </w:r>
      <w:r w:rsidR="00F90D11" w:rsidRPr="00F90D11">
        <w:rPr>
          <w:rFonts w:asciiTheme="minorHAnsi" w:hAnsiTheme="minorHAnsi" w:cstheme="minorHAnsi"/>
          <w:b w:val="0"/>
          <w:bCs w:val="0"/>
          <w:color w:val="333333"/>
          <w:sz w:val="24"/>
          <w:szCs w:val="24"/>
        </w:rPr>
        <w:t>Density Based Spatial Clustering of Applications with Noise</w:t>
      </w:r>
      <w:r w:rsidR="00F90D11" w:rsidRPr="00F90D11">
        <w:rPr>
          <w:rFonts w:asciiTheme="minorHAnsi" w:hAnsiTheme="minorHAnsi" w:cstheme="minorHAnsi"/>
          <w:b w:val="0"/>
          <w:sz w:val="24"/>
          <w:szCs w:val="24"/>
        </w:rPr>
        <w:t>)</w:t>
      </w:r>
    </w:p>
    <w:p w:rsidR="00622E12" w:rsidRDefault="00AE297F" w:rsidP="00AE297F">
      <w:pPr>
        <w:pStyle w:val="berschrift3"/>
        <w:shd w:val="clear" w:color="auto" w:fill="FFFFFF"/>
        <w:spacing w:before="177" w:beforeAutospacing="0" w:after="88" w:afterAutospacing="0"/>
        <w:rPr>
          <w:rFonts w:asciiTheme="minorHAnsi" w:hAnsiTheme="minorHAnsi" w:cstheme="minorHAnsi"/>
          <w:b w:val="0"/>
          <w:sz w:val="22"/>
          <w:szCs w:val="22"/>
        </w:rPr>
      </w:pPr>
      <w:r>
        <w:rPr>
          <w:rFonts w:asciiTheme="minorHAnsi" w:hAnsiTheme="minorHAnsi" w:cstheme="minorHAnsi"/>
          <w:b w:val="0"/>
          <w:sz w:val="22"/>
          <w:szCs w:val="22"/>
        </w:rPr>
        <w:t xml:space="preserve">This method scans the data for proximity and density observations. It identifies the number of clusters itself, so it is useful in unsupervised learning (though a successful clustering heavily depends on the </w:t>
      </w:r>
      <w:r w:rsidR="0021025C">
        <w:rPr>
          <w:rFonts w:asciiTheme="minorHAnsi" w:hAnsiTheme="minorHAnsi" w:cstheme="minorHAnsi"/>
          <w:b w:val="0"/>
          <w:sz w:val="22"/>
          <w:szCs w:val="22"/>
        </w:rPr>
        <w:t xml:space="preserve">two </w:t>
      </w:r>
      <w:r w:rsidR="006438C1">
        <w:rPr>
          <w:rFonts w:asciiTheme="minorHAnsi" w:hAnsiTheme="minorHAnsi" w:cstheme="minorHAnsi"/>
          <w:b w:val="0"/>
          <w:sz w:val="22"/>
          <w:szCs w:val="22"/>
        </w:rPr>
        <w:t xml:space="preserve">mandatory </w:t>
      </w:r>
      <w:r>
        <w:rPr>
          <w:rFonts w:asciiTheme="minorHAnsi" w:hAnsiTheme="minorHAnsi" w:cstheme="minorHAnsi"/>
          <w:b w:val="0"/>
          <w:sz w:val="22"/>
          <w:szCs w:val="22"/>
        </w:rPr>
        <w:t>parameters provided).</w:t>
      </w:r>
    </w:p>
    <w:p w:rsidR="00AE297F" w:rsidRDefault="00AE297F" w:rsidP="00AE297F">
      <w:pPr>
        <w:pStyle w:val="berschrift3"/>
        <w:shd w:val="clear" w:color="auto" w:fill="FFFFFF"/>
        <w:spacing w:before="177" w:beforeAutospacing="0" w:after="88" w:afterAutospacing="0"/>
        <w:rPr>
          <w:rFonts w:asciiTheme="minorHAnsi" w:hAnsiTheme="minorHAnsi" w:cstheme="minorHAnsi"/>
          <w:b w:val="0"/>
          <w:color w:val="333333"/>
          <w:sz w:val="22"/>
          <w:szCs w:val="22"/>
          <w:shd w:val="clear" w:color="auto" w:fill="FFFFFF"/>
        </w:rPr>
      </w:pPr>
      <w:r>
        <w:rPr>
          <w:rFonts w:asciiTheme="minorHAnsi" w:hAnsiTheme="minorHAnsi" w:cstheme="minorHAnsi"/>
          <w:b w:val="0"/>
          <w:color w:val="333333"/>
          <w:sz w:val="22"/>
          <w:szCs w:val="22"/>
          <w:shd w:val="clear" w:color="auto" w:fill="FFFFFF"/>
        </w:rPr>
        <w:t>All</w:t>
      </w:r>
      <w:r w:rsidRPr="00AE297F">
        <w:rPr>
          <w:rFonts w:asciiTheme="minorHAnsi" w:hAnsiTheme="minorHAnsi" w:cstheme="minorHAnsi"/>
          <w:b w:val="0"/>
          <w:color w:val="333333"/>
          <w:sz w:val="22"/>
          <w:szCs w:val="22"/>
          <w:shd w:val="clear" w:color="auto" w:fill="FFFFFF"/>
        </w:rPr>
        <w:t xml:space="preserve"> </w:t>
      </w:r>
      <w:r>
        <w:rPr>
          <w:rFonts w:asciiTheme="minorHAnsi" w:hAnsiTheme="minorHAnsi" w:cstheme="minorHAnsi"/>
          <w:b w:val="0"/>
          <w:color w:val="333333"/>
          <w:sz w:val="22"/>
          <w:szCs w:val="22"/>
          <w:shd w:val="clear" w:color="auto" w:fill="FFFFFF"/>
        </w:rPr>
        <w:t>data points eventually become</w:t>
      </w:r>
      <w:r w:rsidRPr="00AE297F">
        <w:rPr>
          <w:rFonts w:asciiTheme="minorHAnsi" w:hAnsiTheme="minorHAnsi" w:cstheme="minorHAnsi"/>
          <w:b w:val="0"/>
          <w:color w:val="333333"/>
          <w:sz w:val="22"/>
          <w:szCs w:val="22"/>
          <w:shd w:val="clear" w:color="auto" w:fill="FFFFFF"/>
        </w:rPr>
        <w:t xml:space="preserve"> a part of some cluster</w:t>
      </w:r>
      <w:r>
        <w:rPr>
          <w:rFonts w:asciiTheme="minorHAnsi" w:hAnsiTheme="minorHAnsi" w:cstheme="minorHAnsi"/>
          <w:b w:val="0"/>
          <w:color w:val="333333"/>
          <w:sz w:val="22"/>
          <w:szCs w:val="22"/>
          <w:shd w:val="clear" w:color="auto" w:fill="FFFFFF"/>
        </w:rPr>
        <w:t>, or will be identified as outliers</w:t>
      </w:r>
      <w:r w:rsidRPr="00AE297F">
        <w:rPr>
          <w:rFonts w:asciiTheme="minorHAnsi" w:hAnsiTheme="minorHAnsi" w:cstheme="minorHAnsi"/>
          <w:b w:val="0"/>
          <w:color w:val="333333"/>
          <w:sz w:val="22"/>
          <w:szCs w:val="22"/>
          <w:shd w:val="clear" w:color="auto" w:fill="FFFFFF"/>
        </w:rPr>
        <w:t xml:space="preserve">, even if the observations are </w:t>
      </w:r>
      <w:r>
        <w:rPr>
          <w:rFonts w:asciiTheme="minorHAnsi" w:hAnsiTheme="minorHAnsi" w:cstheme="minorHAnsi"/>
          <w:b w:val="0"/>
          <w:color w:val="333333"/>
          <w:sz w:val="22"/>
          <w:szCs w:val="22"/>
          <w:shd w:val="clear" w:color="auto" w:fill="FFFFFF"/>
        </w:rPr>
        <w:t xml:space="preserve">spread widely across </w:t>
      </w:r>
      <w:r w:rsidRPr="00AE297F">
        <w:rPr>
          <w:rFonts w:asciiTheme="minorHAnsi" w:hAnsiTheme="minorHAnsi" w:cstheme="minorHAnsi"/>
          <w:b w:val="0"/>
          <w:color w:val="333333"/>
          <w:sz w:val="22"/>
          <w:szCs w:val="22"/>
          <w:shd w:val="clear" w:color="auto" w:fill="FFFFFF"/>
        </w:rPr>
        <w:t>the vector space.</w:t>
      </w:r>
    </w:p>
    <w:p w:rsidR="008916F2" w:rsidRPr="008916F2" w:rsidRDefault="00927E92" w:rsidP="008916F2">
      <w:pPr>
        <w:shd w:val="clear" w:color="auto" w:fill="FFFFFF"/>
        <w:spacing w:after="88" w:line="240" w:lineRule="auto"/>
        <w:rPr>
          <w:rFonts w:eastAsia="Times New Roman" w:cstheme="minorHAnsi"/>
          <w:color w:val="333333"/>
          <w:lang w:eastAsia="de-DE"/>
        </w:rPr>
      </w:pPr>
      <w:r>
        <w:rPr>
          <w:rFonts w:eastAsia="Times New Roman" w:cstheme="minorHAnsi"/>
          <w:color w:val="333333"/>
          <w:lang w:eastAsia="de-DE"/>
        </w:rPr>
        <w:t>C</w:t>
      </w:r>
      <w:r w:rsidR="008916F2" w:rsidRPr="008916F2">
        <w:rPr>
          <w:rFonts w:eastAsia="Times New Roman" w:cstheme="minorHAnsi"/>
          <w:color w:val="333333"/>
          <w:lang w:eastAsia="de-DE"/>
        </w:rPr>
        <w:t xml:space="preserve">lustering </w:t>
      </w:r>
      <w:r>
        <w:rPr>
          <w:rFonts w:eastAsia="Times New Roman" w:cstheme="minorHAnsi"/>
          <w:color w:val="333333"/>
          <w:lang w:eastAsia="de-DE"/>
        </w:rPr>
        <w:t>is performed</w:t>
      </w:r>
      <w:r w:rsidR="008916F2" w:rsidRPr="008916F2">
        <w:rPr>
          <w:rFonts w:eastAsia="Times New Roman" w:cstheme="minorHAnsi"/>
          <w:color w:val="333333"/>
          <w:lang w:eastAsia="de-DE"/>
        </w:rPr>
        <w:t xml:space="preserve"> based on two important parameters</w:t>
      </w:r>
      <w:r>
        <w:rPr>
          <w:rFonts w:eastAsia="Times New Roman" w:cstheme="minorHAnsi"/>
          <w:color w:val="333333"/>
          <w:lang w:eastAsia="de-DE"/>
        </w:rPr>
        <w:t>:</w:t>
      </w:r>
    </w:p>
    <w:p w:rsidR="00927E92" w:rsidRDefault="00927E92" w:rsidP="008916F2">
      <w:pPr>
        <w:numPr>
          <w:ilvl w:val="0"/>
          <w:numId w:val="4"/>
        </w:numPr>
        <w:shd w:val="clear" w:color="auto" w:fill="FFFFFF"/>
        <w:spacing w:before="100" w:beforeAutospacing="1" w:after="100" w:afterAutospacing="1" w:line="240" w:lineRule="auto"/>
        <w:rPr>
          <w:rFonts w:eastAsia="Times New Roman" w:cstheme="minorHAnsi"/>
          <w:color w:val="333333"/>
          <w:lang w:eastAsia="de-DE"/>
        </w:rPr>
      </w:pPr>
      <w:r w:rsidRPr="00927E92">
        <w:rPr>
          <w:rStyle w:val="texhtml"/>
          <w:rFonts w:cstheme="minorHAnsi"/>
          <w:color w:val="222222"/>
          <w:shd w:val="clear" w:color="auto" w:fill="FFFFFF"/>
        </w:rPr>
        <w:t>ε</w:t>
      </w:r>
      <w:r w:rsidRPr="00927E92">
        <w:rPr>
          <w:rFonts w:eastAsia="Times New Roman" w:cstheme="minorHAnsi"/>
          <w:bCs/>
          <w:color w:val="333333"/>
          <w:lang w:eastAsia="de-DE"/>
        </w:rPr>
        <w:t xml:space="preserve"> - </w:t>
      </w:r>
      <w:r w:rsidR="008916F2" w:rsidRPr="00927E92">
        <w:rPr>
          <w:rFonts w:eastAsia="Times New Roman" w:cstheme="minorHAnsi"/>
          <w:bCs/>
          <w:color w:val="333333"/>
          <w:lang w:eastAsia="de-DE"/>
        </w:rPr>
        <w:t>neighbourhood (n)</w:t>
      </w:r>
      <w:r w:rsidR="008916F2" w:rsidRPr="00927E92">
        <w:rPr>
          <w:rFonts w:eastAsia="Times New Roman" w:cstheme="minorHAnsi"/>
          <w:color w:val="333333"/>
          <w:lang w:eastAsia="de-DE"/>
        </w:rPr>
        <w:t xml:space="preserve"> - cutoff distance of a point to be considered </w:t>
      </w:r>
      <w:r w:rsidRPr="00927E92">
        <w:rPr>
          <w:rFonts w:eastAsia="Times New Roman" w:cstheme="minorHAnsi"/>
          <w:color w:val="333333"/>
          <w:lang w:eastAsia="de-DE"/>
        </w:rPr>
        <w:t>as</w:t>
      </w:r>
      <w:r w:rsidR="008916F2" w:rsidRPr="00927E92">
        <w:rPr>
          <w:rFonts w:eastAsia="Times New Roman" w:cstheme="minorHAnsi"/>
          <w:color w:val="333333"/>
          <w:lang w:eastAsia="de-DE"/>
        </w:rPr>
        <w:t xml:space="preserve"> part of a cluster.</w:t>
      </w:r>
    </w:p>
    <w:p w:rsidR="008916F2" w:rsidRPr="00927E92" w:rsidRDefault="008916F2" w:rsidP="008916F2">
      <w:pPr>
        <w:numPr>
          <w:ilvl w:val="0"/>
          <w:numId w:val="4"/>
        </w:numPr>
        <w:shd w:val="clear" w:color="auto" w:fill="FFFFFF"/>
        <w:spacing w:before="100" w:beforeAutospacing="1" w:after="100" w:afterAutospacing="1" w:line="240" w:lineRule="auto"/>
        <w:rPr>
          <w:rFonts w:eastAsia="Times New Roman" w:cstheme="minorHAnsi"/>
          <w:color w:val="333333"/>
          <w:lang w:eastAsia="de-DE"/>
        </w:rPr>
      </w:pPr>
      <w:r w:rsidRPr="00927E92">
        <w:rPr>
          <w:rFonts w:eastAsia="Times New Roman" w:cstheme="minorHAnsi"/>
          <w:bCs/>
          <w:color w:val="333333"/>
          <w:lang w:eastAsia="de-DE"/>
        </w:rPr>
        <w:t>minimum points (m)</w:t>
      </w:r>
      <w:r w:rsidRPr="00927E92">
        <w:rPr>
          <w:rFonts w:eastAsia="Times New Roman" w:cstheme="minorHAnsi"/>
          <w:color w:val="333333"/>
          <w:lang w:eastAsia="de-DE"/>
        </w:rPr>
        <w:t> - minimum number of points required to form a cluster</w:t>
      </w:r>
      <w:r w:rsidR="00927E92">
        <w:rPr>
          <w:rFonts w:eastAsia="Times New Roman" w:cstheme="minorHAnsi"/>
          <w:color w:val="333333"/>
          <w:lang w:eastAsia="de-DE"/>
        </w:rPr>
        <w:t>.</w:t>
      </w:r>
    </w:p>
    <w:p w:rsidR="008916F2" w:rsidRPr="008916F2" w:rsidRDefault="008916F2" w:rsidP="008916F2">
      <w:pPr>
        <w:shd w:val="clear" w:color="auto" w:fill="FFFFFF"/>
        <w:spacing w:after="88" w:line="240" w:lineRule="auto"/>
        <w:rPr>
          <w:rFonts w:eastAsia="Times New Roman" w:cstheme="minorHAnsi"/>
          <w:color w:val="333333"/>
          <w:lang w:eastAsia="de-DE"/>
        </w:rPr>
      </w:pPr>
      <w:r w:rsidRPr="008916F2">
        <w:rPr>
          <w:rFonts w:eastAsia="Times New Roman" w:cstheme="minorHAnsi"/>
          <w:color w:val="333333"/>
          <w:lang w:eastAsia="de-DE"/>
        </w:rPr>
        <w:t>There are three types of points after the DBSCAN clustering is complete</w:t>
      </w:r>
      <w:r w:rsidR="00927E92">
        <w:rPr>
          <w:rFonts w:eastAsia="Times New Roman" w:cstheme="minorHAnsi"/>
          <w:color w:val="333333"/>
          <w:lang w:eastAsia="de-DE"/>
        </w:rPr>
        <w:t>:</w:t>
      </w:r>
    </w:p>
    <w:p w:rsidR="008916F2" w:rsidRPr="008916F2" w:rsidRDefault="008916F2" w:rsidP="008916F2">
      <w:pPr>
        <w:numPr>
          <w:ilvl w:val="0"/>
          <w:numId w:val="5"/>
        </w:numPr>
        <w:shd w:val="clear" w:color="auto" w:fill="FFFFFF"/>
        <w:spacing w:before="100" w:beforeAutospacing="1" w:after="100" w:afterAutospacing="1" w:line="240" w:lineRule="auto"/>
        <w:rPr>
          <w:rFonts w:eastAsia="Times New Roman" w:cstheme="minorHAnsi"/>
          <w:color w:val="333333"/>
          <w:lang w:eastAsia="de-DE"/>
        </w:rPr>
      </w:pPr>
      <w:r w:rsidRPr="008916F2">
        <w:rPr>
          <w:rFonts w:eastAsia="Times New Roman" w:cstheme="minorHAnsi"/>
          <w:bCs/>
          <w:color w:val="333333"/>
          <w:lang w:eastAsia="de-DE"/>
        </w:rPr>
        <w:t>Core</w:t>
      </w:r>
      <w:r w:rsidRPr="008916F2">
        <w:rPr>
          <w:rFonts w:eastAsia="Times New Roman" w:cstheme="minorHAnsi"/>
          <w:color w:val="333333"/>
          <w:lang w:eastAsia="de-DE"/>
        </w:rPr>
        <w:t> - This is a point which has at least </w:t>
      </w:r>
      <w:r w:rsidRPr="008916F2">
        <w:rPr>
          <w:rFonts w:eastAsia="Times New Roman" w:cstheme="minorHAnsi"/>
          <w:i/>
          <w:iCs/>
          <w:color w:val="333333"/>
          <w:lang w:eastAsia="de-DE"/>
        </w:rPr>
        <w:t>m</w:t>
      </w:r>
      <w:r w:rsidRPr="008916F2">
        <w:rPr>
          <w:rFonts w:eastAsia="Times New Roman" w:cstheme="minorHAnsi"/>
          <w:color w:val="333333"/>
          <w:lang w:eastAsia="de-DE"/>
        </w:rPr>
        <w:t> points within distance </w:t>
      </w:r>
      <w:r w:rsidRPr="008916F2">
        <w:rPr>
          <w:rFonts w:eastAsia="Times New Roman" w:cstheme="minorHAnsi"/>
          <w:i/>
          <w:iCs/>
          <w:color w:val="333333"/>
          <w:lang w:eastAsia="de-DE"/>
        </w:rPr>
        <w:t>n</w:t>
      </w:r>
      <w:r w:rsidRPr="008916F2">
        <w:rPr>
          <w:rFonts w:eastAsia="Times New Roman" w:cstheme="minorHAnsi"/>
          <w:color w:val="333333"/>
          <w:lang w:eastAsia="de-DE"/>
        </w:rPr>
        <w:t> from itself.</w:t>
      </w:r>
    </w:p>
    <w:p w:rsidR="008916F2" w:rsidRPr="008916F2" w:rsidRDefault="008916F2" w:rsidP="008916F2">
      <w:pPr>
        <w:numPr>
          <w:ilvl w:val="0"/>
          <w:numId w:val="5"/>
        </w:numPr>
        <w:shd w:val="clear" w:color="auto" w:fill="FFFFFF"/>
        <w:spacing w:before="100" w:beforeAutospacing="1" w:after="100" w:afterAutospacing="1" w:line="240" w:lineRule="auto"/>
        <w:rPr>
          <w:rFonts w:eastAsia="Times New Roman" w:cstheme="minorHAnsi"/>
          <w:color w:val="333333"/>
          <w:lang w:eastAsia="de-DE"/>
        </w:rPr>
      </w:pPr>
      <w:r w:rsidRPr="008916F2">
        <w:rPr>
          <w:rFonts w:eastAsia="Times New Roman" w:cstheme="minorHAnsi"/>
          <w:bCs/>
          <w:color w:val="333333"/>
          <w:lang w:eastAsia="de-DE"/>
        </w:rPr>
        <w:t>Border</w:t>
      </w:r>
      <w:r w:rsidRPr="008916F2">
        <w:rPr>
          <w:rFonts w:eastAsia="Times New Roman" w:cstheme="minorHAnsi"/>
          <w:color w:val="333333"/>
          <w:lang w:eastAsia="de-DE"/>
        </w:rPr>
        <w:t> - This is a point which has at least one Core point at a distance </w:t>
      </w:r>
      <w:r w:rsidRPr="008916F2">
        <w:rPr>
          <w:rFonts w:eastAsia="Times New Roman" w:cstheme="minorHAnsi"/>
          <w:i/>
          <w:iCs/>
          <w:color w:val="333333"/>
          <w:lang w:eastAsia="de-DE"/>
        </w:rPr>
        <w:t>n</w:t>
      </w:r>
      <w:r w:rsidRPr="008916F2">
        <w:rPr>
          <w:rFonts w:eastAsia="Times New Roman" w:cstheme="minorHAnsi"/>
          <w:color w:val="333333"/>
          <w:lang w:eastAsia="de-DE"/>
        </w:rPr>
        <w:t>.</w:t>
      </w:r>
    </w:p>
    <w:p w:rsidR="008916F2" w:rsidRPr="008916F2" w:rsidRDefault="008916F2" w:rsidP="008916F2">
      <w:pPr>
        <w:numPr>
          <w:ilvl w:val="0"/>
          <w:numId w:val="5"/>
        </w:numPr>
        <w:shd w:val="clear" w:color="auto" w:fill="FFFFFF"/>
        <w:spacing w:before="100" w:beforeAutospacing="1" w:after="100" w:afterAutospacing="1" w:line="240" w:lineRule="auto"/>
        <w:rPr>
          <w:rFonts w:eastAsia="Times New Roman" w:cstheme="minorHAnsi"/>
          <w:color w:val="333333"/>
          <w:lang w:eastAsia="de-DE"/>
        </w:rPr>
      </w:pPr>
      <w:r w:rsidRPr="008916F2">
        <w:rPr>
          <w:rFonts w:eastAsia="Times New Roman" w:cstheme="minorHAnsi"/>
          <w:bCs/>
          <w:color w:val="333333"/>
          <w:lang w:eastAsia="de-DE"/>
        </w:rPr>
        <w:t>Noise</w:t>
      </w:r>
      <w:r w:rsidRPr="008916F2">
        <w:rPr>
          <w:rFonts w:eastAsia="Times New Roman" w:cstheme="minorHAnsi"/>
          <w:color w:val="333333"/>
          <w:lang w:eastAsia="de-DE"/>
        </w:rPr>
        <w:t> - This is a point which is neither a Core nor a Border. And it has less than </w:t>
      </w:r>
      <w:r w:rsidRPr="008916F2">
        <w:rPr>
          <w:rFonts w:eastAsia="Times New Roman" w:cstheme="minorHAnsi"/>
          <w:i/>
          <w:iCs/>
          <w:color w:val="333333"/>
          <w:lang w:eastAsia="de-DE"/>
        </w:rPr>
        <w:t>m</w:t>
      </w:r>
      <w:r w:rsidRPr="008916F2">
        <w:rPr>
          <w:rFonts w:eastAsia="Times New Roman" w:cstheme="minorHAnsi"/>
          <w:color w:val="333333"/>
          <w:lang w:eastAsia="de-DE"/>
        </w:rPr>
        <w:t> points within distance </w:t>
      </w:r>
      <w:r w:rsidRPr="008916F2">
        <w:rPr>
          <w:rFonts w:eastAsia="Times New Roman" w:cstheme="minorHAnsi"/>
          <w:i/>
          <w:iCs/>
          <w:color w:val="333333"/>
          <w:lang w:eastAsia="de-DE"/>
        </w:rPr>
        <w:t>n</w:t>
      </w:r>
      <w:r w:rsidRPr="008916F2">
        <w:rPr>
          <w:rFonts w:eastAsia="Times New Roman" w:cstheme="minorHAnsi"/>
          <w:color w:val="333333"/>
          <w:lang w:eastAsia="de-DE"/>
        </w:rPr>
        <w:t> from itself.</w:t>
      </w:r>
    </w:p>
    <w:p w:rsidR="008916F2" w:rsidRPr="00005B23" w:rsidRDefault="00927E92" w:rsidP="008916F2">
      <w:pPr>
        <w:shd w:val="clear" w:color="auto" w:fill="FFFFFF"/>
        <w:spacing w:after="88" w:line="240" w:lineRule="auto"/>
        <w:rPr>
          <w:rFonts w:eastAsia="Times New Roman" w:cstheme="minorHAnsi"/>
          <w:b/>
          <w:color w:val="333333"/>
          <w:lang w:eastAsia="de-DE"/>
        </w:rPr>
      </w:pPr>
      <w:r w:rsidRPr="00005B23">
        <w:rPr>
          <w:rFonts w:eastAsia="Times New Roman" w:cstheme="minorHAnsi"/>
          <w:b/>
          <w:color w:val="333333"/>
          <w:lang w:eastAsia="de-DE"/>
        </w:rPr>
        <w:t xml:space="preserve">The </w:t>
      </w:r>
      <w:r w:rsidR="008916F2" w:rsidRPr="00005B23">
        <w:rPr>
          <w:rFonts w:eastAsia="Times New Roman" w:cstheme="minorHAnsi"/>
          <w:b/>
          <w:color w:val="333333"/>
          <w:lang w:eastAsia="de-DE"/>
        </w:rPr>
        <w:t xml:space="preserve">DBSCAN clustering </w:t>
      </w:r>
      <w:r w:rsidR="00005B23">
        <w:rPr>
          <w:rFonts w:eastAsia="Times New Roman" w:cstheme="minorHAnsi"/>
          <w:b/>
          <w:color w:val="333333"/>
          <w:lang w:eastAsia="de-DE"/>
        </w:rPr>
        <w:t>algorithm</w:t>
      </w:r>
    </w:p>
    <w:p w:rsidR="008916F2" w:rsidRPr="00615436" w:rsidRDefault="008916F2" w:rsidP="00615436">
      <w:pPr>
        <w:pStyle w:val="Listenabsatz"/>
        <w:numPr>
          <w:ilvl w:val="0"/>
          <w:numId w:val="5"/>
        </w:numPr>
        <w:shd w:val="clear" w:color="auto" w:fill="FFFFFF"/>
        <w:spacing w:before="100" w:beforeAutospacing="1" w:after="100" w:afterAutospacing="1" w:line="240" w:lineRule="auto"/>
        <w:rPr>
          <w:rFonts w:eastAsia="Times New Roman" w:cstheme="minorHAnsi"/>
          <w:color w:val="333333"/>
          <w:lang w:eastAsia="de-DE"/>
        </w:rPr>
      </w:pPr>
      <w:r w:rsidRPr="00615436">
        <w:rPr>
          <w:rFonts w:eastAsia="Times New Roman" w:cstheme="minorHAnsi"/>
          <w:color w:val="333333"/>
          <w:lang w:eastAsia="de-DE"/>
        </w:rPr>
        <w:t>For each point </w:t>
      </w:r>
      <w:r w:rsidRPr="00615436">
        <w:rPr>
          <w:rFonts w:eastAsia="Times New Roman" w:cstheme="minorHAnsi"/>
          <w:i/>
          <w:iCs/>
          <w:color w:val="333333"/>
          <w:lang w:eastAsia="de-DE"/>
        </w:rPr>
        <w:t>P</w:t>
      </w:r>
      <w:r w:rsidRPr="00615436">
        <w:rPr>
          <w:rFonts w:eastAsia="Times New Roman" w:cstheme="minorHAnsi"/>
          <w:color w:val="333333"/>
          <w:lang w:eastAsia="de-DE"/>
        </w:rPr>
        <w:t xml:space="preserve"> in </w:t>
      </w:r>
      <w:r w:rsidR="00927E92" w:rsidRPr="00615436">
        <w:rPr>
          <w:rFonts w:eastAsia="Times New Roman" w:cstheme="minorHAnsi"/>
          <w:color w:val="333333"/>
          <w:lang w:eastAsia="de-DE"/>
        </w:rPr>
        <w:t xml:space="preserve">the </w:t>
      </w:r>
      <w:r w:rsidRPr="00615436">
        <w:rPr>
          <w:rFonts w:eastAsia="Times New Roman" w:cstheme="minorHAnsi"/>
          <w:color w:val="333333"/>
          <w:lang w:eastAsia="de-DE"/>
        </w:rPr>
        <w:t>dataset, identify points </w:t>
      </w:r>
      <w:r w:rsidRPr="00615436">
        <w:rPr>
          <w:rFonts w:eastAsia="Times New Roman" w:cstheme="minorHAnsi"/>
          <w:i/>
          <w:iCs/>
          <w:color w:val="333333"/>
          <w:lang w:eastAsia="de-DE"/>
        </w:rPr>
        <w:t>pts</w:t>
      </w:r>
      <w:r w:rsidRPr="00615436">
        <w:rPr>
          <w:rFonts w:eastAsia="Times New Roman" w:cstheme="minorHAnsi"/>
          <w:color w:val="333333"/>
          <w:lang w:eastAsia="de-DE"/>
        </w:rPr>
        <w:t> within distance </w:t>
      </w:r>
      <w:r w:rsidRPr="00615436">
        <w:rPr>
          <w:rFonts w:eastAsia="Times New Roman" w:cstheme="minorHAnsi"/>
          <w:i/>
          <w:iCs/>
          <w:color w:val="333333"/>
          <w:lang w:eastAsia="de-DE"/>
        </w:rPr>
        <w:t>n</w:t>
      </w:r>
      <w:r w:rsidR="001F65FE">
        <w:rPr>
          <w:rFonts w:eastAsia="Times New Roman" w:cstheme="minorHAnsi"/>
          <w:color w:val="333333"/>
          <w:lang w:eastAsia="de-DE"/>
        </w:rPr>
        <w:t xml:space="preserve"> as follows</w:t>
      </w:r>
    </w:p>
    <w:p w:rsidR="00927E92" w:rsidRDefault="008916F2" w:rsidP="00615436">
      <w:pPr>
        <w:pStyle w:val="Listenabsatz"/>
        <w:numPr>
          <w:ilvl w:val="1"/>
          <w:numId w:val="5"/>
        </w:numPr>
        <w:shd w:val="clear" w:color="auto" w:fill="FFFFFF"/>
        <w:spacing w:before="100" w:beforeAutospacing="1" w:after="100" w:afterAutospacing="1" w:line="240" w:lineRule="auto"/>
        <w:rPr>
          <w:rFonts w:eastAsia="Times New Roman" w:cstheme="minorHAnsi"/>
          <w:color w:val="333333"/>
          <w:lang w:eastAsia="de-DE"/>
        </w:rPr>
      </w:pPr>
      <w:r w:rsidRPr="00927E92">
        <w:rPr>
          <w:rFonts w:eastAsia="Times New Roman" w:cstheme="minorHAnsi"/>
          <w:color w:val="333333"/>
          <w:lang w:eastAsia="de-DE"/>
        </w:rPr>
        <w:t>if </w:t>
      </w:r>
      <w:r w:rsidRPr="00927E92">
        <w:rPr>
          <w:rFonts w:eastAsia="Times New Roman" w:cstheme="minorHAnsi"/>
          <w:i/>
          <w:iCs/>
          <w:color w:val="333333"/>
          <w:lang w:eastAsia="de-DE"/>
        </w:rPr>
        <w:t>pts</w:t>
      </w:r>
      <w:r w:rsidRPr="00927E92">
        <w:rPr>
          <w:rFonts w:eastAsia="Times New Roman" w:cstheme="minorHAnsi"/>
          <w:color w:val="333333"/>
          <w:lang w:eastAsia="de-DE"/>
        </w:rPr>
        <w:t> </w:t>
      </w:r>
      <m:oMath>
        <m:r>
          <w:rPr>
            <w:rFonts w:ascii="Cambria Math" w:eastAsia="Times New Roman" w:hAnsi="Cambria Math" w:cstheme="minorHAnsi"/>
            <w:color w:val="333333"/>
            <w:lang w:eastAsia="de-DE"/>
          </w:rPr>
          <m:t>≥</m:t>
        </m:r>
      </m:oMath>
      <w:r w:rsidRPr="00927E92">
        <w:rPr>
          <w:rFonts w:eastAsia="Times New Roman" w:cstheme="minorHAnsi"/>
          <w:color w:val="333333"/>
          <w:lang w:eastAsia="de-DE"/>
        </w:rPr>
        <w:t> </w:t>
      </w:r>
      <w:r w:rsidRPr="00927E92">
        <w:rPr>
          <w:rFonts w:eastAsia="Times New Roman" w:cstheme="minorHAnsi"/>
          <w:i/>
          <w:iCs/>
          <w:color w:val="333333"/>
          <w:lang w:eastAsia="de-DE"/>
        </w:rPr>
        <w:t>m</w:t>
      </w:r>
      <w:r w:rsidRPr="00927E92">
        <w:rPr>
          <w:rFonts w:eastAsia="Times New Roman" w:cstheme="minorHAnsi"/>
          <w:color w:val="333333"/>
          <w:lang w:eastAsia="de-DE"/>
        </w:rPr>
        <w:t>, label </w:t>
      </w:r>
      <w:r w:rsidRPr="00927E92">
        <w:rPr>
          <w:rFonts w:eastAsia="Times New Roman" w:cstheme="minorHAnsi"/>
          <w:i/>
          <w:iCs/>
          <w:color w:val="333333"/>
          <w:lang w:eastAsia="de-DE"/>
        </w:rPr>
        <w:t>P</w:t>
      </w:r>
      <w:r w:rsidRPr="00927E92">
        <w:rPr>
          <w:rFonts w:eastAsia="Times New Roman" w:cstheme="minorHAnsi"/>
          <w:color w:val="333333"/>
          <w:lang w:eastAsia="de-DE"/>
        </w:rPr>
        <w:t> as a </w:t>
      </w:r>
      <w:r w:rsidRPr="00927E92">
        <w:rPr>
          <w:rFonts w:eastAsia="Times New Roman" w:cstheme="minorHAnsi"/>
          <w:i/>
          <w:iCs/>
          <w:color w:val="333333"/>
          <w:lang w:eastAsia="de-DE"/>
        </w:rPr>
        <w:t>Core</w:t>
      </w:r>
      <w:r w:rsidRPr="00927E92">
        <w:rPr>
          <w:rFonts w:eastAsia="Times New Roman" w:cstheme="minorHAnsi"/>
          <w:color w:val="333333"/>
          <w:lang w:eastAsia="de-DE"/>
        </w:rPr>
        <w:t> point</w:t>
      </w:r>
    </w:p>
    <w:p w:rsidR="00927E92" w:rsidRDefault="008916F2" w:rsidP="00615436">
      <w:pPr>
        <w:pStyle w:val="Listenabsatz"/>
        <w:numPr>
          <w:ilvl w:val="1"/>
          <w:numId w:val="5"/>
        </w:numPr>
        <w:shd w:val="clear" w:color="auto" w:fill="FFFFFF"/>
        <w:spacing w:before="100" w:beforeAutospacing="1" w:after="100" w:afterAutospacing="1" w:line="240" w:lineRule="auto"/>
        <w:rPr>
          <w:rFonts w:eastAsia="Times New Roman" w:cstheme="minorHAnsi"/>
          <w:color w:val="333333"/>
          <w:lang w:eastAsia="de-DE"/>
        </w:rPr>
      </w:pPr>
      <w:r w:rsidRPr="00927E92">
        <w:rPr>
          <w:rFonts w:eastAsia="Times New Roman" w:cstheme="minorHAnsi"/>
          <w:color w:val="333333"/>
          <w:lang w:eastAsia="de-DE"/>
        </w:rPr>
        <w:t>if </w:t>
      </w:r>
      <w:r w:rsidRPr="00927E92">
        <w:rPr>
          <w:rFonts w:eastAsia="Times New Roman" w:cstheme="minorHAnsi"/>
          <w:i/>
          <w:iCs/>
          <w:color w:val="333333"/>
          <w:lang w:eastAsia="de-DE"/>
        </w:rPr>
        <w:t>pts</w:t>
      </w:r>
      <w:r w:rsidRPr="00927E92">
        <w:rPr>
          <w:rFonts w:eastAsia="Times New Roman" w:cstheme="minorHAnsi"/>
          <w:color w:val="333333"/>
          <w:lang w:eastAsia="de-DE"/>
        </w:rPr>
        <w:t> &lt; </w:t>
      </w:r>
      <w:r w:rsidRPr="00927E92">
        <w:rPr>
          <w:rFonts w:eastAsia="Times New Roman" w:cstheme="minorHAnsi"/>
          <w:i/>
          <w:iCs/>
          <w:color w:val="333333"/>
          <w:lang w:eastAsia="de-DE"/>
        </w:rPr>
        <w:t>m</w:t>
      </w:r>
      <w:r w:rsidRPr="00927E92">
        <w:rPr>
          <w:rFonts w:eastAsia="Times New Roman" w:cstheme="minorHAnsi"/>
          <w:color w:val="333333"/>
          <w:lang w:eastAsia="de-DE"/>
        </w:rPr>
        <w:t xml:space="preserve"> and a </w:t>
      </w:r>
      <w:r w:rsidR="00927E92">
        <w:rPr>
          <w:rFonts w:eastAsia="Times New Roman" w:cstheme="minorHAnsi"/>
          <w:color w:val="333333"/>
          <w:lang w:eastAsia="de-DE"/>
        </w:rPr>
        <w:t>C</w:t>
      </w:r>
      <w:r w:rsidRPr="00927E92">
        <w:rPr>
          <w:rFonts w:eastAsia="Times New Roman" w:cstheme="minorHAnsi"/>
          <w:color w:val="333333"/>
          <w:lang w:eastAsia="de-DE"/>
        </w:rPr>
        <w:t xml:space="preserve">ore point </w:t>
      </w:r>
      <w:r w:rsidR="00927E92">
        <w:rPr>
          <w:rFonts w:eastAsia="Times New Roman" w:cstheme="minorHAnsi"/>
          <w:color w:val="333333"/>
          <w:lang w:eastAsia="de-DE"/>
        </w:rPr>
        <w:t>exists</w:t>
      </w:r>
      <w:r w:rsidRPr="00927E92">
        <w:rPr>
          <w:rFonts w:eastAsia="Times New Roman" w:cstheme="minorHAnsi"/>
          <w:color w:val="333333"/>
          <w:lang w:eastAsia="de-DE"/>
        </w:rPr>
        <w:t xml:space="preserve"> at distance </w:t>
      </w:r>
      <w:r w:rsidRPr="00927E92">
        <w:rPr>
          <w:rFonts w:eastAsia="Times New Roman" w:cstheme="minorHAnsi"/>
          <w:i/>
          <w:iCs/>
          <w:color w:val="333333"/>
          <w:lang w:eastAsia="de-DE"/>
        </w:rPr>
        <w:t>n</w:t>
      </w:r>
      <w:r w:rsidRPr="00927E92">
        <w:rPr>
          <w:rFonts w:eastAsia="Times New Roman" w:cstheme="minorHAnsi"/>
          <w:color w:val="333333"/>
          <w:lang w:eastAsia="de-DE"/>
        </w:rPr>
        <w:t>, label </w:t>
      </w:r>
      <w:r w:rsidRPr="00927E92">
        <w:rPr>
          <w:rFonts w:eastAsia="Times New Roman" w:cstheme="minorHAnsi"/>
          <w:i/>
          <w:iCs/>
          <w:color w:val="333333"/>
          <w:lang w:eastAsia="de-DE"/>
        </w:rPr>
        <w:t>P</w:t>
      </w:r>
      <w:r w:rsidRPr="00927E92">
        <w:rPr>
          <w:rFonts w:eastAsia="Times New Roman" w:cstheme="minorHAnsi"/>
          <w:color w:val="333333"/>
          <w:lang w:eastAsia="de-DE"/>
        </w:rPr>
        <w:t> </w:t>
      </w:r>
      <w:r w:rsidR="00927E92">
        <w:rPr>
          <w:rFonts w:eastAsia="Times New Roman" w:cstheme="minorHAnsi"/>
          <w:color w:val="333333"/>
          <w:lang w:eastAsia="de-DE"/>
        </w:rPr>
        <w:t xml:space="preserve">as </w:t>
      </w:r>
      <w:r w:rsidRPr="00927E92">
        <w:rPr>
          <w:rFonts w:eastAsia="Times New Roman" w:cstheme="minorHAnsi"/>
          <w:color w:val="333333"/>
          <w:lang w:eastAsia="de-DE"/>
        </w:rPr>
        <w:t>a </w:t>
      </w:r>
      <w:r w:rsidRPr="00927E92">
        <w:rPr>
          <w:rFonts w:eastAsia="Times New Roman" w:cstheme="minorHAnsi"/>
          <w:i/>
          <w:iCs/>
          <w:color w:val="333333"/>
          <w:lang w:eastAsia="de-DE"/>
        </w:rPr>
        <w:t>Border</w:t>
      </w:r>
      <w:r w:rsidRPr="00927E92">
        <w:rPr>
          <w:rFonts w:eastAsia="Times New Roman" w:cstheme="minorHAnsi"/>
          <w:color w:val="333333"/>
          <w:lang w:eastAsia="de-DE"/>
        </w:rPr>
        <w:t> point</w:t>
      </w:r>
    </w:p>
    <w:p w:rsidR="008916F2" w:rsidRPr="00615436" w:rsidRDefault="00927E92" w:rsidP="00615436">
      <w:pPr>
        <w:pStyle w:val="Listenabsatz"/>
        <w:numPr>
          <w:ilvl w:val="1"/>
          <w:numId w:val="5"/>
        </w:numPr>
        <w:shd w:val="clear" w:color="auto" w:fill="FFFFFF"/>
        <w:spacing w:before="100" w:beforeAutospacing="1" w:after="100" w:afterAutospacing="1" w:line="240" w:lineRule="auto"/>
        <w:rPr>
          <w:rFonts w:eastAsia="Times New Roman" w:cstheme="minorHAnsi"/>
          <w:color w:val="333333"/>
          <w:lang w:eastAsia="de-DE"/>
        </w:rPr>
      </w:pPr>
      <w:r>
        <w:rPr>
          <w:rFonts w:eastAsia="Times New Roman" w:cstheme="minorHAnsi"/>
          <w:color w:val="333333"/>
          <w:lang w:eastAsia="de-DE"/>
        </w:rPr>
        <w:t>otherwise (</w:t>
      </w:r>
      <w:r w:rsidR="008916F2" w:rsidRPr="00927E92">
        <w:rPr>
          <w:rFonts w:eastAsia="Times New Roman" w:cstheme="minorHAnsi"/>
          <w:color w:val="333333"/>
          <w:lang w:eastAsia="de-DE"/>
        </w:rPr>
        <w:t>if </w:t>
      </w:r>
      <w:r w:rsidR="008916F2" w:rsidRPr="00927E92">
        <w:rPr>
          <w:rFonts w:eastAsia="Times New Roman" w:cstheme="minorHAnsi"/>
          <w:i/>
          <w:iCs/>
          <w:color w:val="333333"/>
          <w:lang w:eastAsia="de-DE"/>
        </w:rPr>
        <w:t>pts</w:t>
      </w:r>
      <w:r w:rsidR="008916F2" w:rsidRPr="00927E92">
        <w:rPr>
          <w:rFonts w:eastAsia="Times New Roman" w:cstheme="minorHAnsi"/>
          <w:color w:val="333333"/>
          <w:lang w:eastAsia="de-DE"/>
        </w:rPr>
        <w:t> &lt; </w:t>
      </w:r>
      <w:r w:rsidR="008916F2" w:rsidRPr="00927E92">
        <w:rPr>
          <w:rFonts w:eastAsia="Times New Roman" w:cstheme="minorHAnsi"/>
          <w:i/>
          <w:iCs/>
          <w:color w:val="333333"/>
          <w:lang w:eastAsia="de-DE"/>
        </w:rPr>
        <w:t>m</w:t>
      </w:r>
      <w:r w:rsidRPr="00927E92">
        <w:rPr>
          <w:rFonts w:eastAsia="Times New Roman" w:cstheme="minorHAnsi"/>
          <w:iCs/>
          <w:color w:val="333333"/>
          <w:lang w:eastAsia="de-DE"/>
        </w:rPr>
        <w:t>)</w:t>
      </w:r>
      <w:r w:rsidR="008916F2" w:rsidRPr="00927E92">
        <w:rPr>
          <w:rFonts w:eastAsia="Times New Roman" w:cstheme="minorHAnsi"/>
          <w:color w:val="333333"/>
          <w:lang w:eastAsia="de-DE"/>
        </w:rPr>
        <w:t>, label </w:t>
      </w:r>
      <w:r w:rsidR="008916F2" w:rsidRPr="00927E92">
        <w:rPr>
          <w:rFonts w:eastAsia="Times New Roman" w:cstheme="minorHAnsi"/>
          <w:i/>
          <w:iCs/>
          <w:color w:val="333333"/>
          <w:lang w:eastAsia="de-DE"/>
        </w:rPr>
        <w:t>P</w:t>
      </w:r>
      <w:r w:rsidR="008916F2" w:rsidRPr="00927E92">
        <w:rPr>
          <w:rFonts w:eastAsia="Times New Roman" w:cstheme="minorHAnsi"/>
          <w:color w:val="333333"/>
          <w:lang w:eastAsia="de-DE"/>
        </w:rPr>
        <w:t> a</w:t>
      </w:r>
      <w:r>
        <w:rPr>
          <w:rFonts w:eastAsia="Times New Roman" w:cstheme="minorHAnsi"/>
          <w:color w:val="333333"/>
          <w:lang w:eastAsia="de-DE"/>
        </w:rPr>
        <w:t>s</w:t>
      </w:r>
      <w:r w:rsidR="008916F2" w:rsidRPr="00927E92">
        <w:rPr>
          <w:rFonts w:eastAsia="Times New Roman" w:cstheme="minorHAnsi"/>
          <w:color w:val="333333"/>
          <w:lang w:eastAsia="de-DE"/>
        </w:rPr>
        <w:t> </w:t>
      </w:r>
      <w:r>
        <w:rPr>
          <w:rFonts w:eastAsia="Times New Roman" w:cstheme="minorHAnsi"/>
          <w:iCs/>
          <w:color w:val="333333"/>
          <w:lang w:eastAsia="de-DE"/>
        </w:rPr>
        <w:t>noise</w:t>
      </w:r>
    </w:p>
    <w:p w:rsidR="00E41B3E" w:rsidRPr="00E41B3E" w:rsidRDefault="00615436" w:rsidP="00E41B3E">
      <w:pPr>
        <w:numPr>
          <w:ilvl w:val="0"/>
          <w:numId w:val="5"/>
        </w:numPr>
        <w:shd w:val="clear" w:color="auto" w:fill="FFFFFF"/>
        <w:spacing w:before="100" w:beforeAutospacing="1" w:after="100" w:afterAutospacing="1" w:line="240" w:lineRule="auto"/>
        <w:rPr>
          <w:b/>
          <w:sz w:val="28"/>
          <w:szCs w:val="28"/>
        </w:rPr>
      </w:pPr>
      <w:r w:rsidRPr="00615436">
        <w:rPr>
          <w:rFonts w:eastAsia="Times New Roman" w:cstheme="minorHAnsi"/>
          <w:color w:val="333333"/>
          <w:lang w:eastAsia="de-DE"/>
        </w:rPr>
        <w:t>All the overlapping Core-Sets</w:t>
      </w:r>
      <w:r w:rsidR="00E41B3E">
        <w:rPr>
          <w:rFonts w:eastAsia="Times New Roman" w:cstheme="minorHAnsi"/>
          <w:color w:val="333333"/>
          <w:lang w:eastAsia="de-DE"/>
        </w:rPr>
        <w:t xml:space="preserve"> (i.e. a</w:t>
      </w:r>
      <w:r w:rsidR="00E41B3E" w:rsidRPr="00615436">
        <w:rPr>
          <w:rFonts w:eastAsia="Times New Roman" w:cstheme="minorHAnsi"/>
          <w:bCs/>
          <w:color w:val="333333"/>
          <w:lang w:eastAsia="de-DE"/>
        </w:rPr>
        <w:t> </w:t>
      </w:r>
      <w:r w:rsidR="00E41B3E" w:rsidRPr="00615436">
        <w:rPr>
          <w:rFonts w:eastAsia="Times New Roman" w:cstheme="minorHAnsi"/>
          <w:bCs/>
          <w:iCs/>
          <w:color w:val="333333"/>
          <w:lang w:eastAsia="de-DE"/>
        </w:rPr>
        <w:t>Core</w:t>
      </w:r>
      <w:r w:rsidR="00E41B3E" w:rsidRPr="00615436">
        <w:rPr>
          <w:rFonts w:eastAsia="Times New Roman" w:cstheme="minorHAnsi"/>
          <w:bCs/>
          <w:color w:val="333333"/>
          <w:lang w:eastAsia="de-DE"/>
        </w:rPr>
        <w:t> point and all the points within distance </w:t>
      </w:r>
      <w:r w:rsidR="00E41B3E" w:rsidRPr="00615436">
        <w:rPr>
          <w:rFonts w:eastAsia="Times New Roman" w:cstheme="minorHAnsi"/>
          <w:bCs/>
          <w:iCs/>
          <w:color w:val="333333"/>
          <w:lang w:eastAsia="de-DE"/>
        </w:rPr>
        <w:t>n</w:t>
      </w:r>
      <w:r w:rsidR="00E41B3E">
        <w:rPr>
          <w:rFonts w:eastAsia="Times New Roman" w:cstheme="minorHAnsi"/>
          <w:color w:val="333333"/>
          <w:lang w:eastAsia="de-DE"/>
        </w:rPr>
        <w:t>)</w:t>
      </w:r>
      <w:r w:rsidRPr="00615436">
        <w:rPr>
          <w:rFonts w:eastAsia="Times New Roman" w:cstheme="minorHAnsi"/>
          <w:color w:val="333333"/>
          <w:lang w:eastAsia="de-DE"/>
        </w:rPr>
        <w:t xml:space="preserve"> are grouped together into one cluster. </w:t>
      </w:r>
      <w:r w:rsidR="00E41B3E">
        <w:rPr>
          <w:b/>
          <w:sz w:val="28"/>
          <w:szCs w:val="28"/>
        </w:rPr>
        <w:br/>
      </w:r>
    </w:p>
    <w:p w:rsidR="008725D0" w:rsidRPr="00615436" w:rsidRDefault="00E30D14" w:rsidP="008725D0">
      <w:pPr>
        <w:shd w:val="clear" w:color="auto" w:fill="FFFFFF"/>
        <w:spacing w:before="100" w:beforeAutospacing="1" w:after="100" w:afterAutospacing="1" w:line="240" w:lineRule="auto"/>
        <w:rPr>
          <w:b/>
          <w:sz w:val="28"/>
          <w:szCs w:val="28"/>
        </w:rPr>
      </w:pPr>
      <w:r>
        <w:rPr>
          <w:b/>
          <w:noProof/>
          <w:sz w:val="28"/>
          <w:szCs w:val="28"/>
          <w:lang w:eastAsia="de-DE"/>
        </w:rPr>
        <w:lastRenderedPageBreak/>
        <w:drawing>
          <wp:inline distT="0" distB="0" distL="0" distR="0">
            <wp:extent cx="3503914" cy="2076393"/>
            <wp:effectExtent l="19050" t="0" r="1286" b="0"/>
            <wp:docPr id="2" name="Grafik 1" descr="DB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AN.png"/>
                    <pic:cNvPicPr/>
                  </pic:nvPicPr>
                  <pic:blipFill>
                    <a:blip r:embed="rId7" cstate="print"/>
                    <a:stretch>
                      <a:fillRect/>
                    </a:stretch>
                  </pic:blipFill>
                  <pic:spPr>
                    <a:xfrm>
                      <a:off x="0" y="0"/>
                      <a:ext cx="3503914" cy="2076393"/>
                    </a:xfrm>
                    <a:prstGeom prst="rect">
                      <a:avLst/>
                    </a:prstGeom>
                  </pic:spPr>
                </pic:pic>
              </a:graphicData>
            </a:graphic>
          </wp:inline>
        </w:drawing>
      </w:r>
    </w:p>
    <w:p w:rsidR="00C648C5" w:rsidRPr="00622E12" w:rsidRDefault="00786D33" w:rsidP="00C648C5">
      <w:pPr>
        <w:rPr>
          <w:b/>
          <w:sz w:val="24"/>
          <w:szCs w:val="24"/>
        </w:rPr>
      </w:pPr>
      <w:r>
        <w:rPr>
          <w:b/>
          <w:sz w:val="28"/>
          <w:szCs w:val="28"/>
        </w:rPr>
        <w:br/>
      </w:r>
      <w:r w:rsidR="00C648C5">
        <w:rPr>
          <w:b/>
          <w:sz w:val="24"/>
          <w:szCs w:val="24"/>
        </w:rPr>
        <w:t>Affinity Propagation</w:t>
      </w:r>
    </w:p>
    <w:p w:rsidR="00C648C5" w:rsidRDefault="00C648C5" w:rsidP="00C648C5">
      <w:pPr>
        <w:rPr>
          <w:rFonts w:cstheme="minorHAnsi"/>
          <w:color w:val="222222"/>
          <w:shd w:val="clear" w:color="auto" w:fill="FFFFFF"/>
        </w:rPr>
      </w:pPr>
      <w:r w:rsidRPr="00C648C5">
        <w:rPr>
          <w:rFonts w:cstheme="minorHAnsi"/>
        </w:rPr>
        <w:t xml:space="preserve">This algorithm is </w:t>
      </w:r>
      <w:r w:rsidR="00480DDE">
        <w:rPr>
          <w:rFonts w:cstheme="minorHAnsi"/>
          <w:color w:val="222222"/>
          <w:shd w:val="clear" w:color="auto" w:fill="FFFFFF"/>
        </w:rPr>
        <w:t xml:space="preserve">based on the concept of </w:t>
      </w:r>
      <w:r w:rsidR="00480DDE" w:rsidRPr="00480DDE">
        <w:rPr>
          <w:rFonts w:cstheme="minorHAnsi"/>
          <w:color w:val="222222"/>
          <w:shd w:val="clear" w:color="auto" w:fill="FFFFFF"/>
        </w:rPr>
        <w:t>data points seen as a network where all the points send messages to</w:t>
      </w:r>
      <w:r w:rsidR="00480DDE">
        <w:rPr>
          <w:rFonts w:cstheme="minorHAnsi"/>
          <w:color w:val="222222"/>
          <w:shd w:val="clear" w:color="auto" w:fill="FFFFFF"/>
        </w:rPr>
        <w:t xml:space="preserve"> each other, </w:t>
      </w:r>
      <w:r w:rsidRPr="00C648C5">
        <w:rPr>
          <w:rFonts w:cstheme="minorHAnsi"/>
          <w:color w:val="222222"/>
          <w:shd w:val="clear" w:color="auto" w:fill="FFFFFF"/>
        </w:rPr>
        <w:t>until</w:t>
      </w:r>
      <w:r w:rsidR="00A8717E">
        <w:rPr>
          <w:rFonts w:cstheme="minorHAnsi"/>
          <w:color w:val="222222"/>
          <w:shd w:val="clear" w:color="auto" w:fill="FFFFFF"/>
        </w:rPr>
        <w:t xml:space="preserve"> </w:t>
      </w:r>
      <w:r w:rsidR="00480DDE">
        <w:rPr>
          <w:rFonts w:cstheme="minorHAnsi"/>
          <w:color w:val="222222"/>
          <w:shd w:val="clear" w:color="auto" w:fill="FFFFFF"/>
        </w:rPr>
        <w:t xml:space="preserve">the emergence of </w:t>
      </w:r>
      <w:r w:rsidR="00A8717E">
        <w:rPr>
          <w:rFonts w:cstheme="minorHAnsi"/>
          <w:color w:val="222222"/>
          <w:shd w:val="clear" w:color="auto" w:fill="FFFFFF"/>
        </w:rPr>
        <w:t>a set of</w:t>
      </w:r>
      <w:r w:rsidRPr="00C648C5">
        <w:rPr>
          <w:rFonts w:cstheme="minorHAnsi"/>
          <w:color w:val="222222"/>
          <w:shd w:val="clear" w:color="auto" w:fill="FFFFFF"/>
        </w:rPr>
        <w:t xml:space="preserve"> </w:t>
      </w:r>
      <w:r w:rsidR="00A8717E">
        <w:rPr>
          <w:rFonts w:cstheme="minorHAnsi"/>
          <w:color w:val="222222"/>
          <w:shd w:val="clear" w:color="auto" w:fill="FFFFFF"/>
        </w:rPr>
        <w:t>data points</w:t>
      </w:r>
      <w:r>
        <w:rPr>
          <w:rFonts w:cstheme="minorHAnsi"/>
          <w:color w:val="222222"/>
          <w:shd w:val="clear" w:color="auto" w:fill="FFFFFF"/>
        </w:rPr>
        <w:t xml:space="preserve"> </w:t>
      </w:r>
      <w:r w:rsidRPr="00C648C5">
        <w:rPr>
          <w:rFonts w:cstheme="minorHAnsi"/>
          <w:color w:val="222222"/>
          <w:shd w:val="clear" w:color="auto" w:fill="FFFFFF"/>
        </w:rPr>
        <w:t xml:space="preserve">that are </w:t>
      </w:r>
      <w:r w:rsidR="00480DDE">
        <w:rPr>
          <w:rFonts w:cstheme="minorHAnsi"/>
          <w:color w:val="222222"/>
          <w:shd w:val="clear" w:color="auto" w:fill="FFFFFF"/>
        </w:rPr>
        <w:t xml:space="preserve">most significant </w:t>
      </w:r>
      <w:r w:rsidRPr="00C648C5">
        <w:rPr>
          <w:rFonts w:cstheme="minorHAnsi"/>
          <w:color w:val="222222"/>
          <w:shd w:val="clear" w:color="auto" w:fill="FFFFFF"/>
        </w:rPr>
        <w:t>representative</w:t>
      </w:r>
      <w:r w:rsidR="00480DDE">
        <w:rPr>
          <w:rFonts w:cstheme="minorHAnsi"/>
          <w:color w:val="222222"/>
          <w:shd w:val="clear" w:color="auto" w:fill="FFFFFF"/>
        </w:rPr>
        <w:t>s</w:t>
      </w:r>
      <w:r w:rsidRPr="00C648C5">
        <w:rPr>
          <w:rFonts w:cstheme="minorHAnsi"/>
          <w:color w:val="222222"/>
          <w:shd w:val="clear" w:color="auto" w:fill="FFFFFF"/>
        </w:rPr>
        <w:t xml:space="preserve"> </w:t>
      </w:r>
      <w:r w:rsidR="00480DDE">
        <w:rPr>
          <w:rFonts w:cstheme="minorHAnsi"/>
          <w:color w:val="222222"/>
          <w:shd w:val="clear" w:color="auto" w:fill="FFFFFF"/>
        </w:rPr>
        <w:t>for</w:t>
      </w:r>
      <w:r w:rsidRPr="00C648C5">
        <w:rPr>
          <w:rFonts w:cstheme="minorHAnsi"/>
          <w:color w:val="222222"/>
          <w:shd w:val="clear" w:color="auto" w:fill="FFFFFF"/>
        </w:rPr>
        <w:t xml:space="preserve"> </w:t>
      </w:r>
      <w:r w:rsidR="00480DDE">
        <w:rPr>
          <w:rFonts w:cstheme="minorHAnsi"/>
          <w:color w:val="222222"/>
          <w:shd w:val="clear" w:color="auto" w:fill="FFFFFF"/>
        </w:rPr>
        <w:t xml:space="preserve">a </w:t>
      </w:r>
      <w:r w:rsidRPr="00C648C5">
        <w:rPr>
          <w:rFonts w:cstheme="minorHAnsi"/>
          <w:color w:val="222222"/>
          <w:shd w:val="clear" w:color="auto" w:fill="FFFFFF"/>
        </w:rPr>
        <w:t>cluster</w:t>
      </w:r>
      <w:r>
        <w:rPr>
          <w:rFonts w:cstheme="minorHAnsi"/>
          <w:color w:val="222222"/>
          <w:shd w:val="clear" w:color="auto" w:fill="FFFFFF"/>
        </w:rPr>
        <w:t xml:space="preserve"> (so-called „exemplars“). </w:t>
      </w:r>
      <w:r w:rsidR="00480DDE" w:rsidRPr="00480DDE">
        <w:rPr>
          <w:rFonts w:cstheme="minorHAnsi"/>
          <w:color w:val="222222"/>
          <w:shd w:val="clear" w:color="auto" w:fill="FFFFFF"/>
        </w:rPr>
        <w:t xml:space="preserve">The subject of these messages </w:t>
      </w:r>
      <w:r w:rsidR="00480DDE">
        <w:rPr>
          <w:rFonts w:cstheme="minorHAnsi"/>
          <w:color w:val="222222"/>
          <w:shd w:val="clear" w:color="auto" w:fill="FFFFFF"/>
        </w:rPr>
        <w:t>is</w:t>
      </w:r>
      <w:r w:rsidR="00480DDE" w:rsidRPr="00480DDE">
        <w:rPr>
          <w:rFonts w:cstheme="minorHAnsi"/>
          <w:color w:val="222222"/>
          <w:shd w:val="clear" w:color="auto" w:fill="FFFFFF"/>
        </w:rPr>
        <w:t xml:space="preserve"> the </w:t>
      </w:r>
      <w:r w:rsidR="00480DDE">
        <w:rPr>
          <w:rFonts w:cstheme="minorHAnsi"/>
          <w:color w:val="222222"/>
          <w:shd w:val="clear" w:color="auto" w:fill="FFFFFF"/>
        </w:rPr>
        <w:t>disposition</w:t>
      </w:r>
      <w:r w:rsidR="00480DDE" w:rsidRPr="00480DDE">
        <w:rPr>
          <w:rFonts w:cstheme="minorHAnsi"/>
          <w:color w:val="222222"/>
          <w:shd w:val="clear" w:color="auto" w:fill="FFFFFF"/>
        </w:rPr>
        <w:t xml:space="preserve"> of the points </w:t>
      </w:r>
      <w:r w:rsidR="00480DDE">
        <w:rPr>
          <w:rFonts w:cstheme="minorHAnsi"/>
          <w:color w:val="222222"/>
          <w:shd w:val="clear" w:color="auto" w:fill="FFFFFF"/>
        </w:rPr>
        <w:t>to become</w:t>
      </w:r>
      <w:r w:rsidR="00480DDE" w:rsidRPr="00480DDE">
        <w:rPr>
          <w:rFonts w:cstheme="minorHAnsi"/>
          <w:color w:val="222222"/>
          <w:shd w:val="clear" w:color="auto" w:fill="FFFFFF"/>
        </w:rPr>
        <w:t xml:space="preserve"> exemplars. </w:t>
      </w:r>
      <w:r>
        <w:rPr>
          <w:rFonts w:cstheme="minorHAnsi"/>
          <w:color w:val="222222"/>
          <w:shd w:val="clear" w:color="auto" w:fill="FFFFFF"/>
        </w:rPr>
        <w:t>Each exemplar corresponds to a cluster</w:t>
      </w:r>
      <w:r w:rsidR="005E5EF1">
        <w:rPr>
          <w:rFonts w:cstheme="minorHAnsi"/>
          <w:color w:val="222222"/>
          <w:shd w:val="clear" w:color="auto" w:fill="FFFFFF"/>
        </w:rPr>
        <w:t xml:space="preserve"> and each cluster is represented by one exemplar only</w:t>
      </w:r>
      <w:r>
        <w:rPr>
          <w:rFonts w:cstheme="minorHAnsi"/>
          <w:color w:val="222222"/>
          <w:shd w:val="clear" w:color="auto" w:fill="FFFFFF"/>
        </w:rPr>
        <w:t>.</w:t>
      </w:r>
    </w:p>
    <w:p w:rsidR="00480DDE" w:rsidRPr="00005B23" w:rsidRDefault="00480DDE" w:rsidP="00C648C5">
      <w:pPr>
        <w:rPr>
          <w:rFonts w:cstheme="minorHAnsi"/>
          <w:b/>
          <w:color w:val="222222"/>
          <w:shd w:val="clear" w:color="auto" w:fill="FFFFFF"/>
        </w:rPr>
      </w:pPr>
      <w:r w:rsidRPr="00005B23">
        <w:rPr>
          <w:rFonts w:cstheme="minorHAnsi"/>
          <w:b/>
          <w:color w:val="222222"/>
          <w:shd w:val="clear" w:color="auto" w:fill="FFFFFF"/>
        </w:rPr>
        <w:t>The algorithm</w:t>
      </w:r>
    </w:p>
    <w:p w:rsidR="00480DDE" w:rsidRDefault="00480DDE" w:rsidP="00C648C5">
      <w:pPr>
        <w:rPr>
          <w:rFonts w:cstheme="minorHAnsi"/>
          <w:color w:val="222222"/>
          <w:shd w:val="clear" w:color="auto" w:fill="FFFFFF"/>
        </w:rPr>
      </w:pPr>
      <w:r w:rsidRPr="00480DDE">
        <w:rPr>
          <w:rFonts w:cstheme="minorHAnsi"/>
          <w:color w:val="222222"/>
          <w:shd w:val="clear" w:color="auto" w:fill="FFFFFF"/>
        </w:rPr>
        <w:t>All the data points want to collectively determine which data points are an exemplar for them</w:t>
      </w:r>
      <w:r>
        <w:rPr>
          <w:rFonts w:cstheme="minorHAnsi"/>
          <w:color w:val="222222"/>
          <w:shd w:val="clear" w:color="auto" w:fill="FFFFFF"/>
        </w:rPr>
        <w:t xml:space="preserve"> by exchanging messages. Message exchange is organized in two matrices:</w:t>
      </w:r>
    </w:p>
    <w:p w:rsidR="00480DDE" w:rsidRDefault="00480DDE" w:rsidP="00480DDE">
      <w:pPr>
        <w:pStyle w:val="Listenabsatz"/>
        <w:numPr>
          <w:ilvl w:val="0"/>
          <w:numId w:val="5"/>
        </w:numPr>
        <w:rPr>
          <w:rFonts w:cstheme="minorHAnsi"/>
          <w:color w:val="222222"/>
          <w:shd w:val="clear" w:color="auto" w:fill="FFFFFF"/>
        </w:rPr>
      </w:pPr>
      <w:r w:rsidRPr="00480DDE">
        <w:rPr>
          <w:rFonts w:cstheme="minorHAnsi"/>
          <w:color w:val="222222"/>
          <w:shd w:val="clear" w:color="auto" w:fill="FFFFFF"/>
        </w:rPr>
        <w:t xml:space="preserve">The </w:t>
      </w:r>
      <w:r>
        <w:rPr>
          <w:rFonts w:cstheme="minorHAnsi"/>
          <w:color w:val="222222"/>
          <w:shd w:val="clear" w:color="auto" w:fill="FFFFFF"/>
        </w:rPr>
        <w:t>attractiveness (or responsibility)</w:t>
      </w:r>
      <w:r w:rsidRPr="00480DDE">
        <w:rPr>
          <w:rFonts w:cstheme="minorHAnsi"/>
          <w:color w:val="222222"/>
          <w:shd w:val="clear" w:color="auto" w:fill="FFFFFF"/>
        </w:rPr>
        <w:t xml:space="preserve"> matrix R, where r(i,k) reflects, how strong</w:t>
      </w:r>
      <w:r>
        <w:rPr>
          <w:rFonts w:cstheme="minorHAnsi"/>
          <w:color w:val="222222"/>
          <w:shd w:val="clear" w:color="auto" w:fill="FFFFFF"/>
        </w:rPr>
        <w:t>ly</w:t>
      </w:r>
      <w:r w:rsidRPr="00480DDE">
        <w:rPr>
          <w:rFonts w:cstheme="minorHAnsi"/>
          <w:color w:val="222222"/>
          <w:shd w:val="clear" w:color="auto" w:fill="FFFFFF"/>
        </w:rPr>
        <w:t xml:space="preserve"> point i considers point k to become an exemplar for it. </w:t>
      </w:r>
      <w:r>
        <w:rPr>
          <w:rFonts w:cstheme="minorHAnsi"/>
          <w:color w:val="222222"/>
          <w:shd w:val="clear" w:color="auto" w:fill="FFFFFF"/>
        </w:rPr>
        <w:t>E</w:t>
      </w:r>
      <w:r w:rsidRPr="00480DDE">
        <w:rPr>
          <w:rFonts w:cstheme="minorHAnsi"/>
          <w:color w:val="222222"/>
          <w:shd w:val="clear" w:color="auto" w:fill="FFFFFF"/>
        </w:rPr>
        <w:t xml:space="preserve">ach item being clustered sends </w:t>
      </w:r>
      <w:r>
        <w:rPr>
          <w:rFonts w:cstheme="minorHAnsi"/>
          <w:color w:val="222222"/>
          <w:shd w:val="clear" w:color="auto" w:fill="FFFFFF"/>
        </w:rPr>
        <w:t xml:space="preserve">attractiveness </w:t>
      </w:r>
      <w:r w:rsidRPr="00480DDE">
        <w:rPr>
          <w:rFonts w:cstheme="minorHAnsi"/>
          <w:color w:val="222222"/>
          <w:shd w:val="clear" w:color="auto" w:fill="FFFFFF"/>
        </w:rPr>
        <w:t>messages to all other items</w:t>
      </w:r>
      <w:r>
        <w:rPr>
          <w:rFonts w:cstheme="minorHAnsi"/>
          <w:color w:val="222222"/>
          <w:shd w:val="clear" w:color="auto" w:fill="FFFFFF"/>
        </w:rPr>
        <w:t>,</w:t>
      </w:r>
      <w:r w:rsidRPr="00480DDE">
        <w:rPr>
          <w:rFonts w:cstheme="minorHAnsi"/>
          <w:color w:val="222222"/>
          <w:shd w:val="clear" w:color="auto" w:fill="FFFFFF"/>
        </w:rPr>
        <w:t xml:space="preserve"> informing its targets of </w:t>
      </w:r>
      <w:r w:rsidR="002B21B5">
        <w:rPr>
          <w:rFonts w:cstheme="minorHAnsi"/>
          <w:color w:val="222222"/>
          <w:shd w:val="clear" w:color="auto" w:fill="FFFFFF"/>
        </w:rPr>
        <w:t xml:space="preserve">their </w:t>
      </w:r>
      <w:r w:rsidRPr="00480DDE">
        <w:rPr>
          <w:rFonts w:cstheme="minorHAnsi"/>
          <w:color w:val="222222"/>
          <w:shd w:val="clear" w:color="auto" w:fill="FFFFFF"/>
        </w:rPr>
        <w:t>relative attractiveness to the sender</w:t>
      </w:r>
      <w:r>
        <w:rPr>
          <w:rFonts w:cstheme="minorHAnsi"/>
          <w:color w:val="222222"/>
          <w:shd w:val="clear" w:color="auto" w:fill="FFFFFF"/>
        </w:rPr>
        <w:t>.</w:t>
      </w:r>
    </w:p>
    <w:p w:rsidR="00480DDE" w:rsidRPr="00480DDE" w:rsidRDefault="00480DDE" w:rsidP="00480DDE">
      <w:pPr>
        <w:pStyle w:val="Listenabsatz"/>
        <w:numPr>
          <w:ilvl w:val="0"/>
          <w:numId w:val="5"/>
        </w:numPr>
        <w:rPr>
          <w:rFonts w:cstheme="minorHAnsi"/>
          <w:color w:val="222222"/>
          <w:shd w:val="clear" w:color="auto" w:fill="FFFFFF"/>
        </w:rPr>
      </w:pPr>
      <w:r>
        <w:rPr>
          <w:rFonts w:cstheme="minorHAnsi"/>
          <w:color w:val="222222"/>
          <w:shd w:val="clear" w:color="auto" w:fill="FFFFFF"/>
        </w:rPr>
        <w:t xml:space="preserve">The availablility matrix A, where a(i,k) reflects how strongly point k considers to become an exemplar for point i, given the attractiveness messages it received from all senders. </w:t>
      </w:r>
      <w:r w:rsidRPr="00480DDE">
        <w:rPr>
          <w:rFonts w:cstheme="minorHAnsi"/>
          <w:color w:val="222222"/>
          <w:shd w:val="clear" w:color="auto" w:fill="FFFFFF"/>
        </w:rPr>
        <w:t xml:space="preserve">Each target </w:t>
      </w:r>
      <w:r w:rsidR="002B21B5">
        <w:rPr>
          <w:rFonts w:cstheme="minorHAnsi"/>
          <w:color w:val="222222"/>
          <w:shd w:val="clear" w:color="auto" w:fill="FFFFFF"/>
        </w:rPr>
        <w:t xml:space="preserve">then </w:t>
      </w:r>
      <w:r>
        <w:rPr>
          <w:rFonts w:cstheme="minorHAnsi"/>
          <w:color w:val="222222"/>
          <w:shd w:val="clear" w:color="auto" w:fill="FFFFFF"/>
        </w:rPr>
        <w:t>responds to all senders with an availability message,</w:t>
      </w:r>
      <w:r w:rsidRPr="00480DDE">
        <w:rPr>
          <w:rFonts w:cstheme="minorHAnsi"/>
          <w:color w:val="222222"/>
          <w:shd w:val="clear" w:color="auto" w:fill="FFFFFF"/>
        </w:rPr>
        <w:t xml:space="preserve"> informing each sender of its availability to </w:t>
      </w:r>
      <w:r>
        <w:rPr>
          <w:rFonts w:cstheme="minorHAnsi"/>
          <w:color w:val="222222"/>
          <w:shd w:val="clear" w:color="auto" w:fill="FFFFFF"/>
        </w:rPr>
        <w:t>become an exemplar for</w:t>
      </w:r>
      <w:r w:rsidRPr="00480DDE">
        <w:rPr>
          <w:rFonts w:cstheme="minorHAnsi"/>
          <w:color w:val="222222"/>
          <w:shd w:val="clear" w:color="auto" w:fill="FFFFFF"/>
        </w:rPr>
        <w:t xml:space="preserve"> the sender</w:t>
      </w:r>
      <w:r>
        <w:rPr>
          <w:rFonts w:cstheme="minorHAnsi"/>
          <w:color w:val="222222"/>
          <w:shd w:val="clear" w:color="auto" w:fill="FFFFFF"/>
        </w:rPr>
        <w:t>.</w:t>
      </w:r>
    </w:p>
    <w:p w:rsidR="003F435E" w:rsidRDefault="003F435E" w:rsidP="00480DDE">
      <w:pPr>
        <w:rPr>
          <w:rFonts w:cstheme="minorHAnsi"/>
          <w:color w:val="222222"/>
          <w:shd w:val="clear" w:color="auto" w:fill="FFFFFF"/>
        </w:rPr>
      </w:pPr>
      <w:r w:rsidRPr="003F435E">
        <w:rPr>
          <w:rFonts w:cstheme="minorHAnsi"/>
          <w:color w:val="222222"/>
          <w:shd w:val="clear" w:color="auto" w:fill="FFFFFF"/>
        </w:rPr>
        <w:t>The message-passing procedure proceeds until a consensus is reached on the best associate for each item, considering relative attractiveness and availability. The best associate for each item is that item</w:t>
      </w:r>
      <w:r w:rsidR="008C267C">
        <w:rPr>
          <w:rFonts w:cstheme="minorHAnsi"/>
          <w:color w:val="222222"/>
          <w:shd w:val="clear" w:color="auto" w:fill="FFFFFF"/>
        </w:rPr>
        <w:t>‘</w:t>
      </w:r>
      <w:r w:rsidRPr="003F435E">
        <w:rPr>
          <w:rFonts w:cstheme="minorHAnsi"/>
          <w:color w:val="222222"/>
          <w:shd w:val="clear" w:color="auto" w:fill="FFFFFF"/>
        </w:rPr>
        <w:t xml:space="preserve">s exemplar, and all items sharing the same exemplar are in the same cluster. </w:t>
      </w:r>
    </w:p>
    <w:p w:rsidR="003F435E" w:rsidRPr="00005B23" w:rsidRDefault="003F435E" w:rsidP="003F435E">
      <w:pPr>
        <w:rPr>
          <w:rFonts w:cstheme="minorHAnsi"/>
          <w:b/>
          <w:color w:val="222222"/>
          <w:shd w:val="clear" w:color="auto" w:fill="FFFFFF"/>
        </w:rPr>
      </w:pPr>
      <w:r w:rsidRPr="00005B23">
        <w:rPr>
          <w:rFonts w:cstheme="minorHAnsi"/>
          <w:b/>
          <w:color w:val="222222"/>
          <w:shd w:val="clear" w:color="auto" w:fill="FFFFFF"/>
        </w:rPr>
        <w:t>The similarity function</w:t>
      </w:r>
    </w:p>
    <w:p w:rsidR="001360C9" w:rsidRDefault="00C0253C" w:rsidP="003F435E">
      <w:pPr>
        <w:rPr>
          <w:rFonts w:cstheme="minorHAnsi"/>
          <w:color w:val="222222"/>
          <w:shd w:val="clear" w:color="auto" w:fill="FFFFFF"/>
        </w:rPr>
      </w:pPr>
      <w:r>
        <w:rPr>
          <w:rFonts w:cstheme="minorHAnsi"/>
          <w:color w:val="222222"/>
          <w:shd w:val="clear" w:color="auto" w:fill="FFFFFF"/>
        </w:rPr>
        <w:t xml:space="preserve">s(i,k) denotes the similarity of points i and k. </w:t>
      </w:r>
      <w:r w:rsidR="001360C9" w:rsidRPr="001360C9">
        <w:rPr>
          <w:rFonts w:cstheme="minorHAnsi"/>
          <w:color w:val="222222"/>
          <w:shd w:val="clear" w:color="auto" w:fill="FFFFFF"/>
        </w:rPr>
        <w:t>The algorithm converts through iteration. The first messa</w:t>
      </w:r>
      <w:r w:rsidR="001360C9">
        <w:rPr>
          <w:rFonts w:cstheme="minorHAnsi"/>
          <w:color w:val="222222"/>
          <w:shd w:val="clear" w:color="auto" w:fill="FFFFFF"/>
        </w:rPr>
        <w:t>ges sent per iteration, are the attractiveness (responsibility) values</w:t>
      </w:r>
      <w:r w:rsidR="001360C9" w:rsidRPr="001360C9">
        <w:rPr>
          <w:rFonts w:cstheme="minorHAnsi"/>
          <w:color w:val="222222"/>
          <w:shd w:val="clear" w:color="auto" w:fill="FFFFFF"/>
        </w:rPr>
        <w:t>. These values are based on a similarity function</w:t>
      </w:r>
      <w:r w:rsidR="001360C9">
        <w:rPr>
          <w:rFonts w:cstheme="minorHAnsi"/>
          <w:color w:val="222222"/>
          <w:shd w:val="clear" w:color="auto" w:fill="FFFFFF"/>
        </w:rPr>
        <w:t xml:space="preserve"> which is a distance metric like for example a </w:t>
      </w:r>
      <w:r w:rsidR="001360C9" w:rsidRPr="001360C9">
        <w:rPr>
          <w:rFonts w:cstheme="minorHAnsi"/>
          <w:color w:val="222222"/>
          <w:shd w:val="clear" w:color="auto" w:fill="FFFFFF"/>
        </w:rPr>
        <w:t>negative Euclidian squared distance</w:t>
      </w:r>
      <w:r w:rsidR="001360C9">
        <w:rPr>
          <w:rFonts w:cstheme="minorHAnsi"/>
          <w:color w:val="222222"/>
          <w:shd w:val="clear" w:color="auto" w:fill="FFFFFF"/>
        </w:rPr>
        <w:t>.</w:t>
      </w:r>
    </w:p>
    <w:p w:rsidR="003F435E" w:rsidRPr="00005B23" w:rsidRDefault="003F435E" w:rsidP="00480DDE">
      <w:pPr>
        <w:rPr>
          <w:rFonts w:cstheme="minorHAnsi"/>
          <w:b/>
          <w:color w:val="222222"/>
          <w:shd w:val="clear" w:color="auto" w:fill="FFFFFF"/>
        </w:rPr>
      </w:pPr>
      <w:r w:rsidRPr="00005B23">
        <w:rPr>
          <w:rFonts w:cstheme="minorHAnsi"/>
          <w:b/>
          <w:color w:val="222222"/>
          <w:shd w:val="clear" w:color="auto" w:fill="FFFFFF"/>
        </w:rPr>
        <w:t>Parameterization</w:t>
      </w:r>
    </w:p>
    <w:p w:rsidR="00481FE9" w:rsidRDefault="00480DDE" w:rsidP="00480DDE">
      <w:pPr>
        <w:rPr>
          <w:rFonts w:cstheme="minorHAnsi"/>
          <w:color w:val="222222"/>
          <w:shd w:val="clear" w:color="auto" w:fill="FFFFFF"/>
        </w:rPr>
      </w:pPr>
      <w:r>
        <w:rPr>
          <w:rFonts w:cstheme="minorHAnsi"/>
          <w:color w:val="222222"/>
          <w:shd w:val="clear" w:color="auto" w:fill="FFFFFF"/>
        </w:rPr>
        <w:t>This method doesn</w:t>
      </w:r>
      <w:r w:rsidR="008C267C">
        <w:rPr>
          <w:rFonts w:cstheme="minorHAnsi"/>
          <w:color w:val="222222"/>
          <w:shd w:val="clear" w:color="auto" w:fill="FFFFFF"/>
        </w:rPr>
        <w:t>‘</w:t>
      </w:r>
      <w:r>
        <w:rPr>
          <w:rFonts w:cstheme="minorHAnsi"/>
          <w:color w:val="222222"/>
          <w:shd w:val="clear" w:color="auto" w:fill="FFFFFF"/>
        </w:rPr>
        <w:t>t require the number of clusters to be known beforehand, it will find it on its own. Nevertheless a single parameter is required, t</w:t>
      </w:r>
      <w:r w:rsidRPr="00A8717E">
        <w:rPr>
          <w:rFonts w:cstheme="minorHAnsi"/>
          <w:color w:val="222222"/>
          <w:shd w:val="clear" w:color="auto" w:fill="FFFFFF"/>
        </w:rPr>
        <w:t xml:space="preserve">he </w:t>
      </w:r>
      <w:r>
        <w:rPr>
          <w:rFonts w:cstheme="minorHAnsi"/>
          <w:color w:val="222222"/>
          <w:shd w:val="clear" w:color="auto" w:fill="FFFFFF"/>
        </w:rPr>
        <w:t xml:space="preserve">so-called preference of point i (denoted as p(i) </w:t>
      </w:r>
      <w:r>
        <w:rPr>
          <w:rFonts w:cstheme="minorHAnsi"/>
          <w:color w:val="222222"/>
          <w:shd w:val="clear" w:color="auto" w:fill="FFFFFF"/>
        </w:rPr>
        <w:lastRenderedPageBreak/>
        <w:t xml:space="preserve">or s(i,i), </w:t>
      </w:r>
      <w:r w:rsidR="00C0253C">
        <w:rPr>
          <w:rFonts w:cstheme="minorHAnsi"/>
          <w:color w:val="222222"/>
          <w:shd w:val="clear" w:color="auto" w:fill="FFFFFF"/>
        </w:rPr>
        <w:t xml:space="preserve">as </w:t>
      </w:r>
      <w:r w:rsidR="003F435E">
        <w:rPr>
          <w:rFonts w:cstheme="minorHAnsi"/>
          <w:color w:val="222222"/>
          <w:shd w:val="clear" w:color="auto" w:fill="FFFFFF"/>
        </w:rPr>
        <w:t>the</w:t>
      </w:r>
      <w:r>
        <w:rPr>
          <w:rFonts w:cstheme="minorHAnsi"/>
          <w:color w:val="222222"/>
          <w:shd w:val="clear" w:color="auto" w:fill="FFFFFF"/>
        </w:rPr>
        <w:t xml:space="preserve"> diagonal of the similarity function) which</w:t>
      </w:r>
      <w:r w:rsidRPr="00A8717E">
        <w:rPr>
          <w:rFonts w:cstheme="minorHAnsi"/>
          <w:color w:val="222222"/>
          <w:shd w:val="clear" w:color="auto" w:fill="FFFFFF"/>
        </w:rPr>
        <w:t xml:space="preserve"> </w:t>
      </w:r>
      <w:r w:rsidR="008C267C">
        <w:rPr>
          <w:rFonts w:cstheme="minorHAnsi"/>
          <w:color w:val="222222"/>
          <w:shd w:val="clear" w:color="auto" w:fill="FFFFFF"/>
        </w:rPr>
        <w:t>expresses</w:t>
      </w:r>
      <w:r w:rsidRPr="00A8717E">
        <w:rPr>
          <w:rFonts w:cstheme="minorHAnsi"/>
          <w:color w:val="222222"/>
          <w:shd w:val="clear" w:color="auto" w:fill="FFFFFF"/>
        </w:rPr>
        <w:t xml:space="preserve"> the suitability of point i to serve as an exemplar</w:t>
      </w:r>
      <w:r>
        <w:rPr>
          <w:rFonts w:cstheme="minorHAnsi"/>
          <w:color w:val="222222"/>
          <w:shd w:val="clear" w:color="auto" w:fill="FFFFFF"/>
        </w:rPr>
        <w:t xml:space="preserve">. </w:t>
      </w:r>
      <w:r w:rsidRPr="00D1786F">
        <w:rPr>
          <w:rFonts w:cstheme="minorHAnsi"/>
          <w:color w:val="222222"/>
          <w:shd w:val="clear" w:color="auto" w:fill="FFFFFF"/>
        </w:rPr>
        <w:t xml:space="preserve">High values </w:t>
      </w:r>
      <w:r>
        <w:rPr>
          <w:rFonts w:cstheme="minorHAnsi"/>
          <w:color w:val="222222"/>
          <w:shd w:val="clear" w:color="auto" w:fill="FFFFFF"/>
        </w:rPr>
        <w:t>for preference</w:t>
      </w:r>
      <w:r w:rsidRPr="00D1786F">
        <w:rPr>
          <w:rFonts w:cstheme="minorHAnsi"/>
          <w:color w:val="222222"/>
          <w:shd w:val="clear" w:color="auto" w:fill="FFFFFF"/>
        </w:rPr>
        <w:t xml:space="preserve"> will cause affinity propagation to find many exemplars (clusters), while low values will lead to a small number of exemplars (clusters)</w:t>
      </w:r>
      <w:r>
        <w:rPr>
          <w:rFonts w:cstheme="minorHAnsi"/>
          <w:color w:val="222222"/>
          <w:shd w:val="clear" w:color="auto" w:fill="FFFFFF"/>
        </w:rPr>
        <w:t>. Often the preference is set as a shared value</w:t>
      </w:r>
      <w:r w:rsidRPr="00703BEE">
        <w:rPr>
          <w:rFonts w:cstheme="minorHAnsi"/>
          <w:color w:val="222222"/>
          <w:shd w:val="clear" w:color="auto" w:fill="FFFFFF"/>
        </w:rPr>
        <w:t xml:space="preserve"> </w:t>
      </w:r>
      <w:r>
        <w:rPr>
          <w:rFonts w:cstheme="minorHAnsi"/>
          <w:color w:val="222222"/>
          <w:shd w:val="clear" w:color="auto" w:fill="FFFFFF"/>
        </w:rPr>
        <w:t>for</w:t>
      </w:r>
      <w:r w:rsidRPr="00703BEE">
        <w:rPr>
          <w:rFonts w:cstheme="minorHAnsi"/>
          <w:color w:val="222222"/>
          <w:shd w:val="clear" w:color="auto" w:fill="FFFFFF"/>
        </w:rPr>
        <w:t xml:space="preserve"> all data points</w:t>
      </w:r>
      <w:r>
        <w:rPr>
          <w:rFonts w:cstheme="minorHAnsi"/>
          <w:color w:val="222222"/>
          <w:shd w:val="clear" w:color="auto" w:fill="FFFFFF"/>
        </w:rPr>
        <w:t xml:space="preserve">, but customization for specific data points is also possible. </w:t>
      </w:r>
      <w:r w:rsidR="00481FE9">
        <w:rPr>
          <w:rFonts w:cstheme="minorHAnsi"/>
          <w:color w:val="222222"/>
          <w:shd w:val="clear" w:color="auto" w:fill="FFFFFF"/>
        </w:rPr>
        <w:t>P</w:t>
      </w:r>
      <w:r w:rsidR="00481FE9" w:rsidRPr="00481FE9">
        <w:rPr>
          <w:rFonts w:cstheme="minorHAnsi"/>
          <w:color w:val="222222"/>
          <w:shd w:val="clear" w:color="auto" w:fill="FFFFFF"/>
        </w:rPr>
        <w:t xml:space="preserve">references have the "same units" as similarities, since similarities and preferences are </w:t>
      </w:r>
      <w:r w:rsidR="00481FE9">
        <w:rPr>
          <w:rFonts w:cstheme="minorHAnsi"/>
          <w:color w:val="222222"/>
          <w:shd w:val="clear" w:color="auto" w:fill="FFFFFF"/>
        </w:rPr>
        <w:t>exchanged during the messaging perocedure</w:t>
      </w:r>
      <w:r w:rsidR="00481FE9" w:rsidRPr="00481FE9">
        <w:rPr>
          <w:rFonts w:cstheme="minorHAnsi"/>
          <w:color w:val="222222"/>
          <w:shd w:val="clear" w:color="auto" w:fill="FFFFFF"/>
        </w:rPr>
        <w:t xml:space="preserve"> when deciding whether or not to create exemplars.</w:t>
      </w:r>
    </w:p>
    <w:p w:rsidR="00B34EAD" w:rsidRPr="00C648C5" w:rsidRDefault="00B34EAD" w:rsidP="00C648C5">
      <w:pPr>
        <w:rPr>
          <w:rFonts w:cstheme="minorHAnsi"/>
        </w:rPr>
      </w:pPr>
      <w:r>
        <w:t>For further information see (i4)</w:t>
      </w:r>
    </w:p>
    <w:p w:rsidR="00C648C5" w:rsidRDefault="00C648C5" w:rsidP="00C648C5"/>
    <w:p w:rsidR="00A3535F" w:rsidRPr="00622E12" w:rsidRDefault="005F40F1">
      <w:pPr>
        <w:rPr>
          <w:b/>
          <w:sz w:val="28"/>
          <w:szCs w:val="28"/>
        </w:rPr>
      </w:pPr>
      <w:r w:rsidRPr="00622E12">
        <w:rPr>
          <w:b/>
          <w:sz w:val="28"/>
          <w:szCs w:val="28"/>
        </w:rPr>
        <w:t>Clustering Algorithms</w:t>
      </w:r>
      <w:r w:rsidR="007D30CE" w:rsidRPr="00622E12">
        <w:rPr>
          <w:b/>
          <w:sz w:val="28"/>
          <w:szCs w:val="28"/>
        </w:rPr>
        <w:t xml:space="preserve"> Comparison Table</w:t>
      </w:r>
    </w:p>
    <w:tbl>
      <w:tblPr>
        <w:tblStyle w:val="Tabellengitternetz"/>
        <w:tblW w:w="0" w:type="auto"/>
        <w:tblLayout w:type="fixed"/>
        <w:tblLook w:val="04A0"/>
      </w:tblPr>
      <w:tblGrid>
        <w:gridCol w:w="1668"/>
        <w:gridCol w:w="1905"/>
        <w:gridCol w:w="1905"/>
        <w:gridCol w:w="1905"/>
        <w:gridCol w:w="1905"/>
      </w:tblGrid>
      <w:tr w:rsidR="007D43B2" w:rsidRPr="007D43B2" w:rsidTr="00F0724A">
        <w:tc>
          <w:tcPr>
            <w:tcW w:w="1668" w:type="dxa"/>
            <w:shd w:val="clear" w:color="auto" w:fill="D9D9D9" w:themeFill="background1" w:themeFillShade="D9"/>
          </w:tcPr>
          <w:p w:rsidR="007D43B2" w:rsidRPr="007D43B2" w:rsidRDefault="007D43B2">
            <w:pPr>
              <w:rPr>
                <w:rFonts w:ascii="Arial" w:hAnsi="Arial" w:cs="Arial"/>
                <w:sz w:val="18"/>
                <w:szCs w:val="18"/>
              </w:rPr>
            </w:pPr>
          </w:p>
        </w:tc>
        <w:tc>
          <w:tcPr>
            <w:tcW w:w="1905" w:type="dxa"/>
            <w:shd w:val="clear" w:color="auto" w:fill="D9D9D9" w:themeFill="background1" w:themeFillShade="D9"/>
          </w:tcPr>
          <w:p w:rsidR="007D43B2" w:rsidRPr="007D43B2" w:rsidRDefault="007D43B2">
            <w:pPr>
              <w:rPr>
                <w:rFonts w:ascii="Arial" w:hAnsi="Arial" w:cs="Arial"/>
                <w:sz w:val="18"/>
                <w:szCs w:val="18"/>
              </w:rPr>
            </w:pPr>
            <w:r w:rsidRPr="007D43B2">
              <w:rPr>
                <w:rFonts w:ascii="Arial" w:hAnsi="Arial" w:cs="Arial"/>
                <w:sz w:val="18"/>
                <w:szCs w:val="18"/>
              </w:rPr>
              <w:t>Spectral Clustering</w:t>
            </w:r>
          </w:p>
        </w:tc>
        <w:tc>
          <w:tcPr>
            <w:tcW w:w="1905" w:type="dxa"/>
            <w:shd w:val="clear" w:color="auto" w:fill="D9D9D9" w:themeFill="background1" w:themeFillShade="D9"/>
          </w:tcPr>
          <w:p w:rsidR="007D43B2" w:rsidRPr="007D43B2" w:rsidRDefault="007D43B2">
            <w:pPr>
              <w:rPr>
                <w:rFonts w:ascii="Arial" w:hAnsi="Arial" w:cs="Arial"/>
                <w:sz w:val="18"/>
                <w:szCs w:val="18"/>
              </w:rPr>
            </w:pPr>
            <w:r w:rsidRPr="007D43B2">
              <w:rPr>
                <w:rFonts w:ascii="Arial" w:hAnsi="Arial" w:cs="Arial"/>
                <w:sz w:val="18"/>
                <w:szCs w:val="18"/>
              </w:rPr>
              <w:t>Markov (MCL)</w:t>
            </w:r>
          </w:p>
        </w:tc>
        <w:tc>
          <w:tcPr>
            <w:tcW w:w="1905" w:type="dxa"/>
            <w:shd w:val="clear" w:color="auto" w:fill="D9D9D9" w:themeFill="background1" w:themeFillShade="D9"/>
          </w:tcPr>
          <w:p w:rsidR="007D43B2" w:rsidRPr="007D43B2" w:rsidRDefault="007D43B2">
            <w:pPr>
              <w:rPr>
                <w:rFonts w:ascii="Arial" w:hAnsi="Arial" w:cs="Arial"/>
                <w:sz w:val="18"/>
                <w:szCs w:val="18"/>
              </w:rPr>
            </w:pPr>
            <w:r w:rsidRPr="007D43B2">
              <w:rPr>
                <w:rFonts w:ascii="Arial" w:hAnsi="Arial" w:cs="Arial"/>
                <w:sz w:val="18"/>
                <w:szCs w:val="18"/>
              </w:rPr>
              <w:t>DBScan</w:t>
            </w:r>
          </w:p>
        </w:tc>
        <w:tc>
          <w:tcPr>
            <w:tcW w:w="1905" w:type="dxa"/>
            <w:shd w:val="clear" w:color="auto" w:fill="D9D9D9" w:themeFill="background1" w:themeFillShade="D9"/>
          </w:tcPr>
          <w:p w:rsidR="007D43B2" w:rsidRPr="007D43B2" w:rsidRDefault="007D43B2">
            <w:pPr>
              <w:rPr>
                <w:rFonts w:ascii="Arial" w:hAnsi="Arial" w:cs="Arial"/>
                <w:sz w:val="18"/>
                <w:szCs w:val="18"/>
              </w:rPr>
            </w:pPr>
            <w:r>
              <w:rPr>
                <w:rFonts w:ascii="Arial" w:hAnsi="Arial" w:cs="Arial"/>
                <w:sz w:val="18"/>
                <w:szCs w:val="18"/>
              </w:rPr>
              <w:t>Affinity Propagation</w:t>
            </w:r>
          </w:p>
        </w:tc>
      </w:tr>
      <w:tr w:rsidR="007D43B2" w:rsidRPr="007D43B2" w:rsidTr="00F0724A">
        <w:tc>
          <w:tcPr>
            <w:tcW w:w="1668" w:type="dxa"/>
          </w:tcPr>
          <w:p w:rsidR="007D43B2" w:rsidRPr="007D43B2" w:rsidRDefault="007D43B2" w:rsidP="00CB1FBE">
            <w:pPr>
              <w:rPr>
                <w:rFonts w:ascii="Arial" w:hAnsi="Arial" w:cs="Arial"/>
                <w:sz w:val="18"/>
                <w:szCs w:val="18"/>
              </w:rPr>
            </w:pPr>
            <w:r w:rsidRPr="007D43B2">
              <w:rPr>
                <w:rFonts w:ascii="Arial" w:hAnsi="Arial" w:cs="Arial"/>
                <w:sz w:val="18"/>
                <w:szCs w:val="18"/>
              </w:rPr>
              <w:t xml:space="preserve">Parameters </w:t>
            </w:r>
          </w:p>
          <w:p w:rsidR="007D43B2" w:rsidRPr="007D43B2" w:rsidRDefault="007D43B2" w:rsidP="00CB1FBE">
            <w:pPr>
              <w:rPr>
                <w:rFonts w:ascii="Arial" w:hAnsi="Arial" w:cs="Arial"/>
                <w:sz w:val="18"/>
                <w:szCs w:val="18"/>
              </w:rPr>
            </w:pPr>
            <w:r w:rsidRPr="007D43B2">
              <w:rPr>
                <w:rFonts w:ascii="Arial" w:hAnsi="Arial" w:cs="Arial"/>
                <w:sz w:val="18"/>
                <w:szCs w:val="18"/>
              </w:rPr>
              <w:t>(* mandatory)</w:t>
            </w:r>
          </w:p>
          <w:p w:rsidR="007D43B2" w:rsidRPr="007D43B2" w:rsidRDefault="007D43B2">
            <w:pPr>
              <w:rPr>
                <w:rFonts w:ascii="Arial" w:hAnsi="Arial" w:cs="Arial"/>
                <w:sz w:val="18"/>
                <w:szCs w:val="18"/>
              </w:rPr>
            </w:pPr>
          </w:p>
        </w:tc>
        <w:tc>
          <w:tcPr>
            <w:tcW w:w="1905" w:type="dxa"/>
          </w:tcPr>
          <w:p w:rsidR="007D43B2" w:rsidRPr="007D43B2" w:rsidRDefault="007D43B2" w:rsidP="00CB1FBE">
            <w:pPr>
              <w:rPr>
                <w:rFonts w:ascii="Arial" w:hAnsi="Arial" w:cs="Arial"/>
                <w:sz w:val="18"/>
                <w:szCs w:val="18"/>
              </w:rPr>
            </w:pPr>
            <w:r w:rsidRPr="007D43B2">
              <w:rPr>
                <w:rFonts w:ascii="Arial" w:hAnsi="Arial" w:cs="Arial"/>
                <w:sz w:val="18"/>
                <w:szCs w:val="18"/>
              </w:rPr>
              <w:t>No. of clusters (*)</w:t>
            </w:r>
          </w:p>
          <w:p w:rsidR="007D43B2" w:rsidRPr="007D43B2" w:rsidRDefault="007D43B2" w:rsidP="009162BB">
            <w:pPr>
              <w:rPr>
                <w:rFonts w:ascii="Arial" w:hAnsi="Arial" w:cs="Arial"/>
                <w:sz w:val="18"/>
                <w:szCs w:val="18"/>
              </w:rPr>
            </w:pPr>
          </w:p>
        </w:tc>
        <w:tc>
          <w:tcPr>
            <w:tcW w:w="1905" w:type="dxa"/>
          </w:tcPr>
          <w:p w:rsidR="007D43B2" w:rsidRPr="007D43B2" w:rsidRDefault="007D43B2" w:rsidP="00CB1FBE">
            <w:pPr>
              <w:rPr>
                <w:rFonts w:ascii="Arial" w:hAnsi="Arial" w:cs="Arial"/>
                <w:sz w:val="18"/>
                <w:szCs w:val="18"/>
              </w:rPr>
            </w:pPr>
            <w:r w:rsidRPr="007D43B2">
              <w:rPr>
                <w:rFonts w:ascii="Arial" w:hAnsi="Arial" w:cs="Arial"/>
                <w:sz w:val="18"/>
                <w:szCs w:val="18"/>
              </w:rPr>
              <w:t>No mandatory params, but no. of clusters not applicable</w:t>
            </w:r>
          </w:p>
          <w:p w:rsidR="007D43B2" w:rsidRPr="007D43B2" w:rsidRDefault="007D43B2" w:rsidP="007875E1">
            <w:pPr>
              <w:rPr>
                <w:rFonts w:ascii="Arial" w:hAnsi="Arial" w:cs="Arial"/>
                <w:sz w:val="18"/>
                <w:szCs w:val="18"/>
              </w:rPr>
            </w:pPr>
          </w:p>
        </w:tc>
        <w:tc>
          <w:tcPr>
            <w:tcW w:w="1905" w:type="dxa"/>
          </w:tcPr>
          <w:p w:rsidR="007D43B2" w:rsidRPr="007D43B2" w:rsidRDefault="007D43B2" w:rsidP="00CB1FBE">
            <w:pPr>
              <w:rPr>
                <w:rFonts w:ascii="Arial" w:hAnsi="Arial" w:cs="Arial"/>
                <w:sz w:val="18"/>
                <w:szCs w:val="18"/>
              </w:rPr>
            </w:pPr>
            <w:r w:rsidRPr="007D43B2">
              <w:rPr>
                <w:rFonts w:ascii="Arial" w:hAnsi="Arial" w:cs="Arial"/>
                <w:sz w:val="18"/>
                <w:szCs w:val="18"/>
              </w:rPr>
              <w:t>Radius (*) for nearest neighbor search</w:t>
            </w:r>
          </w:p>
          <w:p w:rsidR="007D43B2" w:rsidRPr="007D43B2" w:rsidRDefault="007D43B2" w:rsidP="00CB1FBE">
            <w:pPr>
              <w:rPr>
                <w:rFonts w:ascii="Arial" w:hAnsi="Arial" w:cs="Arial"/>
                <w:sz w:val="18"/>
                <w:szCs w:val="18"/>
              </w:rPr>
            </w:pPr>
            <w:r w:rsidRPr="007D43B2">
              <w:rPr>
                <w:rFonts w:ascii="Arial" w:hAnsi="Arial" w:cs="Arial"/>
                <w:sz w:val="18"/>
                <w:szCs w:val="18"/>
              </w:rPr>
              <w:t>No. of minimum points for a cluster (*)</w:t>
            </w:r>
          </w:p>
          <w:p w:rsidR="007D43B2" w:rsidRPr="007D43B2" w:rsidRDefault="007D43B2">
            <w:pPr>
              <w:rPr>
                <w:rFonts w:ascii="Arial" w:hAnsi="Arial" w:cs="Arial"/>
                <w:sz w:val="18"/>
                <w:szCs w:val="18"/>
              </w:rPr>
            </w:pPr>
          </w:p>
        </w:tc>
        <w:tc>
          <w:tcPr>
            <w:tcW w:w="1905" w:type="dxa"/>
          </w:tcPr>
          <w:p w:rsidR="007D43B2" w:rsidRPr="007D43B2" w:rsidRDefault="00F32A45" w:rsidP="001F00AF">
            <w:pPr>
              <w:rPr>
                <w:rFonts w:ascii="Arial" w:hAnsi="Arial" w:cs="Arial"/>
                <w:sz w:val="18"/>
                <w:szCs w:val="18"/>
              </w:rPr>
            </w:pPr>
            <w:r>
              <w:rPr>
                <w:rFonts w:ascii="Arial" w:hAnsi="Arial" w:cs="Arial"/>
                <w:sz w:val="18"/>
                <w:szCs w:val="18"/>
              </w:rPr>
              <w:t>R</w:t>
            </w:r>
            <w:r w:rsidR="00481FE9">
              <w:rPr>
                <w:rFonts w:ascii="Arial" w:hAnsi="Arial" w:cs="Arial"/>
                <w:sz w:val="18"/>
                <w:szCs w:val="18"/>
              </w:rPr>
              <w:t>eference (*)</w:t>
            </w:r>
            <w:r w:rsidR="001F00AF">
              <w:rPr>
                <w:rFonts w:ascii="Arial" w:hAnsi="Arial" w:cs="Arial"/>
                <w:sz w:val="18"/>
                <w:szCs w:val="18"/>
              </w:rPr>
              <w:t xml:space="preserve">, </w:t>
            </w:r>
            <w:r>
              <w:rPr>
                <w:rFonts w:ascii="Arial" w:hAnsi="Arial" w:cs="Arial"/>
                <w:sz w:val="18"/>
                <w:szCs w:val="18"/>
              </w:rPr>
              <w:t>control</w:t>
            </w:r>
            <w:r w:rsidR="001F00AF">
              <w:rPr>
                <w:rFonts w:ascii="Arial" w:hAnsi="Arial" w:cs="Arial"/>
                <w:sz w:val="18"/>
                <w:szCs w:val="18"/>
              </w:rPr>
              <w:t>s</w:t>
            </w:r>
            <w:r>
              <w:rPr>
                <w:rFonts w:ascii="Arial" w:hAnsi="Arial" w:cs="Arial"/>
                <w:sz w:val="18"/>
                <w:szCs w:val="18"/>
              </w:rPr>
              <w:t xml:space="preserve"> if smaller or lager numbers of clusters will emerge</w:t>
            </w:r>
          </w:p>
        </w:tc>
      </w:tr>
      <w:tr w:rsidR="007D43B2" w:rsidRPr="007D43B2" w:rsidTr="00F0724A">
        <w:tc>
          <w:tcPr>
            <w:tcW w:w="1668" w:type="dxa"/>
          </w:tcPr>
          <w:p w:rsidR="007D43B2" w:rsidRPr="007D43B2" w:rsidRDefault="007D43B2" w:rsidP="00737B42">
            <w:pPr>
              <w:rPr>
                <w:rFonts w:ascii="Arial" w:hAnsi="Arial" w:cs="Arial"/>
                <w:sz w:val="18"/>
                <w:szCs w:val="18"/>
              </w:rPr>
            </w:pPr>
            <w:r w:rsidRPr="007D43B2">
              <w:rPr>
                <w:rFonts w:ascii="Arial" w:hAnsi="Arial" w:cs="Arial"/>
                <w:sz w:val="18"/>
                <w:szCs w:val="18"/>
              </w:rPr>
              <w:t>How much I need to know about my data up-front (domain knowledge)?</w:t>
            </w:r>
          </w:p>
        </w:tc>
        <w:tc>
          <w:tcPr>
            <w:tcW w:w="1905" w:type="dxa"/>
          </w:tcPr>
          <w:p w:rsidR="007D43B2" w:rsidRPr="007D43B2" w:rsidRDefault="007D43B2" w:rsidP="009162BB">
            <w:pPr>
              <w:rPr>
                <w:rFonts w:ascii="Arial" w:hAnsi="Arial" w:cs="Arial"/>
                <w:sz w:val="18"/>
                <w:szCs w:val="18"/>
              </w:rPr>
            </w:pPr>
            <w:r w:rsidRPr="007D43B2">
              <w:rPr>
                <w:rFonts w:ascii="Arial" w:hAnsi="Arial" w:cs="Arial"/>
                <w:sz w:val="18"/>
                <w:szCs w:val="18"/>
              </w:rPr>
              <w:t>A little: How many clusters do I expect?</w:t>
            </w:r>
          </w:p>
        </w:tc>
        <w:tc>
          <w:tcPr>
            <w:tcW w:w="1905" w:type="dxa"/>
          </w:tcPr>
          <w:p w:rsidR="007D43B2" w:rsidRPr="007D43B2" w:rsidRDefault="007D43B2" w:rsidP="007875E1">
            <w:pPr>
              <w:rPr>
                <w:rFonts w:ascii="Arial" w:hAnsi="Arial" w:cs="Arial"/>
                <w:sz w:val="18"/>
                <w:szCs w:val="18"/>
              </w:rPr>
            </w:pPr>
            <w:r w:rsidRPr="007D43B2">
              <w:rPr>
                <w:rFonts w:ascii="Arial" w:hAnsi="Arial" w:cs="Arial"/>
                <w:sz w:val="18"/>
                <w:szCs w:val="18"/>
              </w:rPr>
              <w:t>Parameter-wise literally nothing at all</w:t>
            </w:r>
            <w:r w:rsidR="00481FE9">
              <w:rPr>
                <w:rFonts w:ascii="Arial" w:hAnsi="Arial" w:cs="Arial"/>
                <w:sz w:val="18"/>
                <w:szCs w:val="18"/>
              </w:rPr>
              <w:t>.</w:t>
            </w:r>
          </w:p>
        </w:tc>
        <w:tc>
          <w:tcPr>
            <w:tcW w:w="1905" w:type="dxa"/>
          </w:tcPr>
          <w:p w:rsidR="007D43B2" w:rsidRPr="007D43B2" w:rsidRDefault="007D43B2" w:rsidP="00AE297F">
            <w:pPr>
              <w:rPr>
                <w:rFonts w:ascii="Arial" w:hAnsi="Arial" w:cs="Arial"/>
                <w:sz w:val="18"/>
                <w:szCs w:val="18"/>
              </w:rPr>
            </w:pPr>
            <w:r w:rsidRPr="007D43B2">
              <w:rPr>
                <w:rFonts w:ascii="Arial" w:hAnsi="Arial" w:cs="Arial"/>
                <w:sz w:val="18"/>
                <w:szCs w:val="18"/>
              </w:rPr>
              <w:t>Pretty much (structural</w:t>
            </w:r>
            <w:r w:rsidR="00F25A72">
              <w:rPr>
                <w:rFonts w:ascii="Arial" w:hAnsi="Arial" w:cs="Arial"/>
                <w:sz w:val="18"/>
                <w:szCs w:val="18"/>
              </w:rPr>
              <w:t xml:space="preserve"> </w:t>
            </w:r>
            <w:r w:rsidRPr="007D43B2">
              <w:rPr>
                <w:rFonts w:ascii="Arial" w:hAnsi="Arial" w:cs="Arial"/>
                <w:sz w:val="18"/>
                <w:szCs w:val="18"/>
              </w:rPr>
              <w:t>/</w:t>
            </w:r>
            <w:r w:rsidR="00F25A72">
              <w:rPr>
                <w:rFonts w:ascii="Arial" w:hAnsi="Arial" w:cs="Arial"/>
                <w:sz w:val="18"/>
                <w:szCs w:val="18"/>
              </w:rPr>
              <w:t xml:space="preserve"> </w:t>
            </w:r>
            <w:r w:rsidRPr="007D43B2">
              <w:rPr>
                <w:rFonts w:ascii="Arial" w:hAnsi="Arial" w:cs="Arial"/>
                <w:sz w:val="18"/>
                <w:szCs w:val="18"/>
              </w:rPr>
              <w:t>density info): What perimeter I consider a neighborhood? What’s my expectation for a minimum data size per cluster? The outcome of the clustering process depends heavily on those two parameters.</w:t>
            </w:r>
          </w:p>
        </w:tc>
        <w:tc>
          <w:tcPr>
            <w:tcW w:w="1905" w:type="dxa"/>
          </w:tcPr>
          <w:p w:rsidR="007D43B2" w:rsidRPr="007D43B2" w:rsidRDefault="00C0253C" w:rsidP="00481FE9">
            <w:pPr>
              <w:rPr>
                <w:rFonts w:ascii="Arial" w:hAnsi="Arial" w:cs="Arial"/>
                <w:sz w:val="18"/>
                <w:szCs w:val="18"/>
              </w:rPr>
            </w:pPr>
            <w:r>
              <w:rPr>
                <w:rFonts w:ascii="Arial" w:hAnsi="Arial" w:cs="Arial"/>
                <w:sz w:val="18"/>
                <w:szCs w:val="18"/>
              </w:rPr>
              <w:t>Very little: It d</w:t>
            </w:r>
            <w:r w:rsidR="00C648C5">
              <w:rPr>
                <w:rFonts w:ascii="Arial" w:hAnsi="Arial" w:cs="Arial"/>
                <w:sz w:val="18"/>
                <w:szCs w:val="18"/>
              </w:rPr>
              <w:t>oesn’t require the number of clusters</w:t>
            </w:r>
            <w:r>
              <w:rPr>
                <w:rFonts w:ascii="Arial" w:hAnsi="Arial" w:cs="Arial"/>
                <w:sz w:val="18"/>
                <w:szCs w:val="18"/>
              </w:rPr>
              <w:t xml:space="preserve"> </w:t>
            </w:r>
            <w:r w:rsidR="00481FE9">
              <w:rPr>
                <w:rFonts w:ascii="Arial" w:hAnsi="Arial" w:cs="Arial"/>
                <w:sz w:val="18"/>
                <w:szCs w:val="18"/>
              </w:rPr>
              <w:t xml:space="preserve">per se </w:t>
            </w:r>
            <w:r>
              <w:rPr>
                <w:rFonts w:ascii="Arial" w:hAnsi="Arial" w:cs="Arial"/>
                <w:sz w:val="18"/>
                <w:szCs w:val="18"/>
              </w:rPr>
              <w:t xml:space="preserve">but </w:t>
            </w:r>
            <w:r w:rsidR="00481FE9">
              <w:rPr>
                <w:rFonts w:ascii="Arial" w:hAnsi="Arial" w:cs="Arial"/>
                <w:sz w:val="18"/>
                <w:szCs w:val="18"/>
              </w:rPr>
              <w:t>a preference value, which reflects a conception of the amount of clusters one would prefer to see as a result.</w:t>
            </w:r>
          </w:p>
        </w:tc>
      </w:tr>
      <w:tr w:rsidR="007D43B2" w:rsidRPr="007D43B2" w:rsidTr="00F0724A">
        <w:tc>
          <w:tcPr>
            <w:tcW w:w="1668" w:type="dxa"/>
          </w:tcPr>
          <w:p w:rsidR="007D43B2" w:rsidRPr="007D43B2" w:rsidRDefault="007D43B2">
            <w:pPr>
              <w:rPr>
                <w:rFonts w:ascii="Arial" w:hAnsi="Arial" w:cs="Arial"/>
                <w:sz w:val="18"/>
                <w:szCs w:val="18"/>
              </w:rPr>
            </w:pPr>
            <w:r w:rsidRPr="007D43B2">
              <w:rPr>
                <w:rFonts w:ascii="Arial" w:hAnsi="Arial" w:cs="Arial"/>
                <w:sz w:val="18"/>
                <w:szCs w:val="18"/>
              </w:rPr>
              <w:t>Worst-case runtime complexity</w:t>
            </w:r>
          </w:p>
        </w:tc>
        <w:tc>
          <w:tcPr>
            <w:tcW w:w="1905" w:type="dxa"/>
          </w:tcPr>
          <w:p w:rsidR="007D43B2" w:rsidRPr="007D43B2" w:rsidRDefault="007D43B2">
            <w:pPr>
              <w:rPr>
                <w:rFonts w:ascii="Arial" w:hAnsi="Arial" w:cs="Arial"/>
                <w:sz w:val="18"/>
                <w:szCs w:val="18"/>
              </w:rPr>
            </w:pPr>
            <w:r w:rsidRPr="007D43B2">
              <w:rPr>
                <w:rFonts w:ascii="Arial" w:hAnsi="Arial" w:cs="Arial"/>
                <w:sz w:val="18"/>
                <w:szCs w:val="18"/>
              </w:rPr>
              <w:t>O(N</w:t>
            </w:r>
            <w:r w:rsidRPr="007D43B2">
              <w:rPr>
                <w:rFonts w:ascii="Arial" w:hAnsi="Arial" w:cs="Arial"/>
                <w:sz w:val="18"/>
                <w:szCs w:val="18"/>
                <w:vertAlign w:val="superscript"/>
              </w:rPr>
              <w:t>3</w:t>
            </w:r>
            <w:r w:rsidRPr="007D43B2">
              <w:rPr>
                <w:rFonts w:ascii="Arial" w:hAnsi="Arial" w:cs="Arial"/>
                <w:sz w:val="18"/>
                <w:szCs w:val="18"/>
              </w:rPr>
              <w:t>)</w:t>
            </w:r>
          </w:p>
        </w:tc>
        <w:tc>
          <w:tcPr>
            <w:tcW w:w="1905" w:type="dxa"/>
          </w:tcPr>
          <w:p w:rsidR="007D43B2" w:rsidRPr="007D43B2" w:rsidRDefault="007D43B2">
            <w:pPr>
              <w:rPr>
                <w:rFonts w:ascii="Arial" w:hAnsi="Arial" w:cs="Arial"/>
                <w:sz w:val="18"/>
                <w:szCs w:val="18"/>
              </w:rPr>
            </w:pPr>
            <w:r w:rsidRPr="007D43B2">
              <w:rPr>
                <w:rFonts w:ascii="Arial" w:hAnsi="Arial" w:cs="Arial"/>
                <w:sz w:val="18"/>
                <w:szCs w:val="18"/>
              </w:rPr>
              <w:t>O(N</w:t>
            </w:r>
            <w:r w:rsidRPr="007D43B2">
              <w:rPr>
                <w:rFonts w:ascii="Arial" w:hAnsi="Arial" w:cs="Arial"/>
                <w:sz w:val="18"/>
                <w:szCs w:val="18"/>
                <w:vertAlign w:val="superscript"/>
              </w:rPr>
              <w:t>3</w:t>
            </w:r>
            <w:r w:rsidRPr="007D43B2">
              <w:rPr>
                <w:rFonts w:ascii="Arial" w:hAnsi="Arial" w:cs="Arial"/>
                <w:sz w:val="18"/>
                <w:szCs w:val="18"/>
              </w:rPr>
              <w:t>)</w:t>
            </w:r>
          </w:p>
        </w:tc>
        <w:tc>
          <w:tcPr>
            <w:tcW w:w="1905" w:type="dxa"/>
          </w:tcPr>
          <w:p w:rsidR="007D43B2" w:rsidRPr="007D43B2" w:rsidRDefault="007D43B2" w:rsidP="001125B7">
            <w:pPr>
              <w:rPr>
                <w:rFonts w:ascii="Arial" w:hAnsi="Arial" w:cs="Arial"/>
                <w:sz w:val="18"/>
                <w:szCs w:val="18"/>
              </w:rPr>
            </w:pPr>
            <w:r w:rsidRPr="007D43B2">
              <w:rPr>
                <w:rFonts w:ascii="Arial" w:hAnsi="Arial" w:cs="Arial"/>
                <w:sz w:val="18"/>
                <w:szCs w:val="18"/>
              </w:rPr>
              <w:t>O(N</w:t>
            </w:r>
            <w:r w:rsidRPr="007D43B2">
              <w:rPr>
                <w:rFonts w:ascii="Arial" w:hAnsi="Arial" w:cs="Arial"/>
                <w:sz w:val="18"/>
                <w:szCs w:val="18"/>
                <w:vertAlign w:val="superscript"/>
              </w:rPr>
              <w:t>2</w:t>
            </w:r>
            <w:r w:rsidRPr="007D43B2">
              <w:rPr>
                <w:rFonts w:ascii="Arial" w:hAnsi="Arial" w:cs="Arial"/>
                <w:sz w:val="18"/>
                <w:szCs w:val="18"/>
              </w:rPr>
              <w:t>)</w:t>
            </w:r>
          </w:p>
        </w:tc>
        <w:tc>
          <w:tcPr>
            <w:tcW w:w="1905" w:type="dxa"/>
          </w:tcPr>
          <w:p w:rsidR="007D43B2" w:rsidRPr="007D43B2" w:rsidRDefault="00174A47" w:rsidP="00174A47">
            <w:pPr>
              <w:rPr>
                <w:rFonts w:ascii="Arial" w:hAnsi="Arial" w:cs="Arial"/>
                <w:sz w:val="18"/>
                <w:szCs w:val="18"/>
              </w:rPr>
            </w:pPr>
            <w:r w:rsidRPr="007D43B2">
              <w:rPr>
                <w:rFonts w:ascii="Arial" w:hAnsi="Arial" w:cs="Arial"/>
                <w:sz w:val="18"/>
                <w:szCs w:val="18"/>
              </w:rPr>
              <w:t>O(N</w:t>
            </w:r>
            <w:r w:rsidRPr="007D43B2">
              <w:rPr>
                <w:rFonts w:ascii="Arial" w:hAnsi="Arial" w:cs="Arial"/>
                <w:sz w:val="18"/>
                <w:szCs w:val="18"/>
                <w:vertAlign w:val="superscript"/>
              </w:rPr>
              <w:t>2</w:t>
            </w:r>
            <w:r>
              <w:rPr>
                <w:rFonts w:ascii="Arial" w:hAnsi="Arial" w:cs="Arial"/>
                <w:sz w:val="18"/>
                <w:szCs w:val="18"/>
              </w:rPr>
              <w:t>T)</w:t>
            </w:r>
            <w:r>
              <w:rPr>
                <w:rFonts w:ascii="Arial" w:hAnsi="Arial" w:cs="Arial"/>
                <w:sz w:val="18"/>
                <w:szCs w:val="18"/>
              </w:rPr>
              <w:br/>
            </w:r>
          </w:p>
        </w:tc>
      </w:tr>
      <w:tr w:rsidR="007D43B2" w:rsidRPr="007D43B2" w:rsidTr="00F0724A">
        <w:tc>
          <w:tcPr>
            <w:tcW w:w="1668" w:type="dxa"/>
          </w:tcPr>
          <w:p w:rsidR="007D43B2" w:rsidRPr="007D43B2" w:rsidRDefault="007D43B2">
            <w:pPr>
              <w:rPr>
                <w:rFonts w:ascii="Arial" w:hAnsi="Arial" w:cs="Arial"/>
                <w:sz w:val="18"/>
                <w:szCs w:val="18"/>
              </w:rPr>
            </w:pPr>
            <w:r w:rsidRPr="007D43B2">
              <w:rPr>
                <w:rFonts w:ascii="Arial" w:hAnsi="Arial" w:cs="Arial"/>
                <w:sz w:val="18"/>
                <w:szCs w:val="18"/>
              </w:rPr>
              <w:t>Prevailing complexity factor</w:t>
            </w:r>
          </w:p>
        </w:tc>
        <w:tc>
          <w:tcPr>
            <w:tcW w:w="1905" w:type="dxa"/>
          </w:tcPr>
          <w:p w:rsidR="007D43B2" w:rsidRPr="007D43B2" w:rsidRDefault="007D43B2" w:rsidP="000A0EB7">
            <w:pPr>
              <w:rPr>
                <w:rFonts w:ascii="Arial" w:hAnsi="Arial" w:cs="Arial"/>
                <w:sz w:val="18"/>
                <w:szCs w:val="18"/>
              </w:rPr>
            </w:pPr>
            <w:r w:rsidRPr="007D43B2">
              <w:rPr>
                <w:rFonts w:ascii="Arial" w:hAnsi="Arial" w:cs="Arial"/>
                <w:sz w:val="18"/>
                <w:szCs w:val="18"/>
              </w:rPr>
              <w:t>eigen-decomposition, O(N</w:t>
            </w:r>
            <w:r w:rsidRPr="007D43B2">
              <w:rPr>
                <w:rFonts w:ascii="Arial" w:hAnsi="Arial" w:cs="Arial"/>
                <w:sz w:val="18"/>
                <w:szCs w:val="18"/>
                <w:vertAlign w:val="superscript"/>
              </w:rPr>
              <w:t>3</w:t>
            </w:r>
            <w:r w:rsidRPr="007D43B2">
              <w:rPr>
                <w:rFonts w:ascii="Arial" w:hAnsi="Arial" w:cs="Arial"/>
                <w:sz w:val="18"/>
                <w:szCs w:val="18"/>
              </w:rPr>
              <w:t>)</w:t>
            </w:r>
          </w:p>
          <w:p w:rsidR="007D43B2" w:rsidRPr="007D43B2" w:rsidRDefault="007D43B2" w:rsidP="000A0EB7">
            <w:pPr>
              <w:rPr>
                <w:rFonts w:ascii="Arial" w:hAnsi="Arial" w:cs="Arial"/>
                <w:sz w:val="18"/>
                <w:szCs w:val="18"/>
              </w:rPr>
            </w:pPr>
            <w:r w:rsidRPr="007D43B2">
              <w:rPr>
                <w:rFonts w:ascii="Arial" w:hAnsi="Arial" w:cs="Arial"/>
                <w:sz w:val="18"/>
                <w:szCs w:val="18"/>
              </w:rPr>
              <w:t>(inflation step O(N</w:t>
            </w:r>
            <w:r w:rsidRPr="007D43B2">
              <w:rPr>
                <w:rFonts w:ascii="Arial" w:hAnsi="Arial" w:cs="Arial"/>
                <w:sz w:val="18"/>
                <w:szCs w:val="18"/>
                <w:vertAlign w:val="superscript"/>
              </w:rPr>
              <w:t>2</w:t>
            </w:r>
            <w:r w:rsidRPr="007D43B2">
              <w:rPr>
                <w:rFonts w:ascii="Arial" w:hAnsi="Arial" w:cs="Arial"/>
                <w:sz w:val="18"/>
                <w:szCs w:val="18"/>
              </w:rPr>
              <w:t>))</w:t>
            </w:r>
          </w:p>
        </w:tc>
        <w:tc>
          <w:tcPr>
            <w:tcW w:w="1905" w:type="dxa"/>
          </w:tcPr>
          <w:p w:rsidR="007D43B2" w:rsidRPr="007D43B2" w:rsidRDefault="007D43B2">
            <w:pPr>
              <w:rPr>
                <w:rFonts w:ascii="Arial" w:hAnsi="Arial" w:cs="Arial"/>
                <w:sz w:val="18"/>
                <w:szCs w:val="18"/>
              </w:rPr>
            </w:pPr>
            <w:r w:rsidRPr="007D43B2">
              <w:rPr>
                <w:rFonts w:ascii="Arial" w:hAnsi="Arial" w:cs="Arial"/>
                <w:sz w:val="18"/>
                <w:szCs w:val="18"/>
              </w:rPr>
              <w:t>matrix multiplication on two matrices of dimension N</w:t>
            </w:r>
          </w:p>
        </w:tc>
        <w:tc>
          <w:tcPr>
            <w:tcW w:w="1905" w:type="dxa"/>
          </w:tcPr>
          <w:p w:rsidR="007D43B2" w:rsidRPr="007D43B2" w:rsidRDefault="007D43B2">
            <w:pPr>
              <w:rPr>
                <w:rFonts w:ascii="Arial" w:hAnsi="Arial" w:cs="Arial"/>
                <w:sz w:val="18"/>
                <w:szCs w:val="18"/>
              </w:rPr>
            </w:pPr>
            <w:r w:rsidRPr="007D43B2">
              <w:rPr>
                <w:rFonts w:ascii="Arial" w:hAnsi="Arial" w:cs="Arial"/>
                <w:sz w:val="18"/>
                <w:szCs w:val="18"/>
              </w:rPr>
              <w:t>nearest neighbor search, ε-neighborhood</w:t>
            </w:r>
          </w:p>
        </w:tc>
        <w:tc>
          <w:tcPr>
            <w:tcW w:w="1905" w:type="dxa"/>
          </w:tcPr>
          <w:p w:rsidR="007D43B2" w:rsidRPr="007D43B2" w:rsidRDefault="00174A47">
            <w:pPr>
              <w:rPr>
                <w:rFonts w:ascii="Arial" w:hAnsi="Arial" w:cs="Arial"/>
                <w:sz w:val="18"/>
                <w:szCs w:val="18"/>
              </w:rPr>
            </w:pPr>
            <w:r>
              <w:rPr>
                <w:rFonts w:ascii="Arial" w:hAnsi="Arial" w:cs="Arial"/>
                <w:sz w:val="18"/>
                <w:szCs w:val="18"/>
              </w:rPr>
              <w:t>N = number of data points</w:t>
            </w:r>
            <w:r>
              <w:rPr>
                <w:rFonts w:ascii="Arial" w:hAnsi="Arial" w:cs="Arial"/>
                <w:sz w:val="18"/>
                <w:szCs w:val="18"/>
              </w:rPr>
              <w:br/>
              <w:t>T = iterations And computation of similarities</w:t>
            </w:r>
          </w:p>
        </w:tc>
      </w:tr>
      <w:tr w:rsidR="007D43B2" w:rsidRPr="007D43B2" w:rsidTr="00F0724A">
        <w:tc>
          <w:tcPr>
            <w:tcW w:w="1668" w:type="dxa"/>
          </w:tcPr>
          <w:p w:rsidR="007D43B2" w:rsidRPr="007D43B2" w:rsidRDefault="007D43B2">
            <w:pPr>
              <w:rPr>
                <w:rFonts w:ascii="Arial" w:hAnsi="Arial" w:cs="Arial"/>
                <w:sz w:val="18"/>
                <w:szCs w:val="18"/>
              </w:rPr>
            </w:pPr>
            <w:r w:rsidRPr="007D43B2">
              <w:rPr>
                <w:rFonts w:ascii="Arial" w:hAnsi="Arial" w:cs="Arial"/>
                <w:sz w:val="18"/>
                <w:szCs w:val="18"/>
              </w:rPr>
              <w:t>Runtime complexity of enhanced implementations</w:t>
            </w:r>
          </w:p>
        </w:tc>
        <w:tc>
          <w:tcPr>
            <w:tcW w:w="1905" w:type="dxa"/>
          </w:tcPr>
          <w:p w:rsidR="00715055" w:rsidRDefault="007D43B2" w:rsidP="00BC0B97">
            <w:pPr>
              <w:rPr>
                <w:rFonts w:ascii="Arial" w:hAnsi="Arial" w:cs="Arial"/>
                <w:sz w:val="18"/>
                <w:szCs w:val="18"/>
              </w:rPr>
            </w:pPr>
            <w:r w:rsidRPr="007D43B2">
              <w:rPr>
                <w:rFonts w:ascii="Arial" w:hAnsi="Arial" w:cs="Arial"/>
                <w:sz w:val="18"/>
                <w:szCs w:val="18"/>
              </w:rPr>
              <w:t>O(L</w:t>
            </w:r>
            <w:r w:rsidRPr="007D43B2">
              <w:rPr>
                <w:rFonts w:ascii="Arial" w:hAnsi="Arial" w:cs="Arial"/>
                <w:sz w:val="18"/>
                <w:szCs w:val="18"/>
                <w:vertAlign w:val="superscript"/>
              </w:rPr>
              <w:t>3</w:t>
            </w:r>
            <w:r w:rsidR="00715055">
              <w:rPr>
                <w:rFonts w:ascii="Arial" w:hAnsi="Arial" w:cs="Arial"/>
                <w:sz w:val="18"/>
                <w:szCs w:val="18"/>
              </w:rPr>
              <w:t>)</w:t>
            </w:r>
          </w:p>
          <w:p w:rsidR="007D43B2" w:rsidRPr="007D43B2" w:rsidRDefault="007D43B2" w:rsidP="00BC0B97">
            <w:pPr>
              <w:rPr>
                <w:rFonts w:ascii="Arial" w:hAnsi="Arial" w:cs="Arial"/>
                <w:sz w:val="18"/>
                <w:szCs w:val="18"/>
              </w:rPr>
            </w:pPr>
            <w:r w:rsidRPr="007D43B2">
              <w:rPr>
                <w:rFonts w:ascii="Arial" w:hAnsi="Arial" w:cs="Arial"/>
                <w:sz w:val="18"/>
                <w:szCs w:val="18"/>
              </w:rPr>
              <w:t>L-constrained Spectral Clustering</w:t>
            </w:r>
            <w:r w:rsidRPr="007D43B2">
              <w:rPr>
                <w:rFonts w:ascii="Arial" w:hAnsi="Arial" w:cs="Arial"/>
                <w:sz w:val="18"/>
                <w:szCs w:val="18"/>
              </w:rPr>
              <w:br/>
              <w:t>(S1)</w:t>
            </w:r>
          </w:p>
        </w:tc>
        <w:tc>
          <w:tcPr>
            <w:tcW w:w="1905" w:type="dxa"/>
          </w:tcPr>
          <w:p w:rsidR="007D43B2" w:rsidRPr="007D43B2" w:rsidRDefault="007D43B2">
            <w:pPr>
              <w:rPr>
                <w:rFonts w:ascii="Arial" w:hAnsi="Arial" w:cs="Arial"/>
                <w:sz w:val="18"/>
                <w:szCs w:val="18"/>
              </w:rPr>
            </w:pPr>
            <w:r w:rsidRPr="007D43B2">
              <w:rPr>
                <w:rFonts w:ascii="Arial" w:hAnsi="Arial" w:cs="Arial"/>
                <w:sz w:val="18"/>
                <w:szCs w:val="18"/>
              </w:rPr>
              <w:t xml:space="preserve">Depending on the implementation, logarithmic complexity can be achieved </w:t>
            </w:r>
            <w:r w:rsidR="009F1A2F">
              <w:rPr>
                <w:rFonts w:ascii="Arial" w:hAnsi="Arial" w:cs="Arial"/>
                <w:sz w:val="18"/>
                <w:szCs w:val="18"/>
              </w:rPr>
              <w:br/>
            </w:r>
            <w:r w:rsidRPr="007D43B2">
              <w:rPr>
                <w:rFonts w:ascii="Arial" w:hAnsi="Arial" w:cs="Arial"/>
                <w:sz w:val="18"/>
                <w:szCs w:val="18"/>
              </w:rPr>
              <w:t>(M1)</w:t>
            </w:r>
          </w:p>
        </w:tc>
        <w:tc>
          <w:tcPr>
            <w:tcW w:w="1905" w:type="dxa"/>
          </w:tcPr>
          <w:p w:rsidR="007D43B2" w:rsidRPr="007D43B2" w:rsidRDefault="007D43B2">
            <w:pPr>
              <w:rPr>
                <w:rFonts w:ascii="Arial" w:hAnsi="Arial" w:cs="Arial"/>
                <w:sz w:val="18"/>
                <w:szCs w:val="18"/>
              </w:rPr>
            </w:pPr>
            <w:r w:rsidRPr="007D43B2">
              <w:rPr>
                <w:rFonts w:ascii="Arial" w:hAnsi="Arial" w:cs="Arial"/>
                <w:sz w:val="18"/>
                <w:szCs w:val="18"/>
              </w:rPr>
              <w:t>O(N log N) on average</w:t>
            </w:r>
          </w:p>
          <w:p w:rsidR="007D43B2" w:rsidRPr="007D43B2" w:rsidRDefault="007D43B2">
            <w:pPr>
              <w:rPr>
                <w:rFonts w:ascii="Arial" w:hAnsi="Arial" w:cs="Arial"/>
                <w:sz w:val="18"/>
                <w:szCs w:val="18"/>
              </w:rPr>
            </w:pPr>
            <w:r w:rsidRPr="007D43B2">
              <w:rPr>
                <w:rFonts w:ascii="Arial" w:hAnsi="Arial" w:cs="Arial"/>
                <w:sz w:val="18"/>
                <w:szCs w:val="18"/>
              </w:rPr>
              <w:t>(D1)</w:t>
            </w:r>
          </w:p>
        </w:tc>
        <w:tc>
          <w:tcPr>
            <w:tcW w:w="1905" w:type="dxa"/>
          </w:tcPr>
          <w:p w:rsidR="007D43B2" w:rsidRDefault="00D50EEC">
            <w:pPr>
              <w:rPr>
                <w:rFonts w:ascii="Arial" w:hAnsi="Arial" w:cs="Arial"/>
                <w:sz w:val="18"/>
                <w:szCs w:val="18"/>
              </w:rPr>
            </w:pPr>
            <w:r w:rsidRPr="007D43B2">
              <w:rPr>
                <w:rFonts w:ascii="Arial" w:hAnsi="Arial" w:cs="Arial"/>
                <w:sz w:val="18"/>
                <w:szCs w:val="18"/>
              </w:rPr>
              <w:t>O(N</w:t>
            </w:r>
            <w:r>
              <w:rPr>
                <w:rFonts w:ascii="Arial" w:hAnsi="Arial" w:cs="Arial"/>
                <w:sz w:val="18"/>
                <w:szCs w:val="18"/>
              </w:rPr>
              <w:t xml:space="preserve"> + k</w:t>
            </w:r>
            <w:r w:rsidRPr="007D43B2">
              <w:rPr>
                <w:rFonts w:ascii="Arial" w:hAnsi="Arial" w:cs="Arial"/>
                <w:sz w:val="18"/>
                <w:szCs w:val="18"/>
                <w:vertAlign w:val="superscript"/>
              </w:rPr>
              <w:t>2</w:t>
            </w:r>
            <w:r>
              <w:rPr>
                <w:rFonts w:ascii="Arial" w:hAnsi="Arial" w:cs="Arial"/>
                <w:sz w:val="18"/>
                <w:szCs w:val="18"/>
              </w:rPr>
              <w:t>T)</w:t>
            </w:r>
          </w:p>
          <w:p w:rsidR="00715055" w:rsidRDefault="00715055">
            <w:pPr>
              <w:rPr>
                <w:rFonts w:ascii="Arial" w:hAnsi="Arial" w:cs="Arial"/>
                <w:sz w:val="18"/>
                <w:szCs w:val="18"/>
              </w:rPr>
            </w:pPr>
            <w:r w:rsidRPr="00715055">
              <w:rPr>
                <w:rFonts w:ascii="Arial" w:hAnsi="Arial" w:cs="Arial"/>
                <w:sz w:val="18"/>
                <w:szCs w:val="18"/>
              </w:rPr>
              <w:t>Landmark Affinity Propagation</w:t>
            </w:r>
          </w:p>
          <w:p w:rsidR="00D50EEC" w:rsidRPr="007D43B2" w:rsidRDefault="00D50EEC">
            <w:pPr>
              <w:rPr>
                <w:rFonts w:ascii="Arial" w:hAnsi="Arial" w:cs="Arial"/>
                <w:sz w:val="18"/>
                <w:szCs w:val="18"/>
              </w:rPr>
            </w:pPr>
            <w:r>
              <w:rPr>
                <w:rFonts w:ascii="Arial" w:hAnsi="Arial" w:cs="Arial"/>
                <w:sz w:val="18"/>
                <w:szCs w:val="18"/>
              </w:rPr>
              <w:t>(A1)</w:t>
            </w:r>
          </w:p>
        </w:tc>
      </w:tr>
      <w:tr w:rsidR="007D43B2" w:rsidRPr="007D43B2" w:rsidTr="00F0724A">
        <w:tc>
          <w:tcPr>
            <w:tcW w:w="1668" w:type="dxa"/>
          </w:tcPr>
          <w:p w:rsidR="007D43B2" w:rsidRPr="007D43B2" w:rsidRDefault="007D43B2">
            <w:pPr>
              <w:rPr>
                <w:rFonts w:ascii="Arial" w:hAnsi="Arial" w:cs="Arial"/>
                <w:sz w:val="18"/>
                <w:szCs w:val="18"/>
              </w:rPr>
            </w:pPr>
            <w:r w:rsidRPr="007D43B2">
              <w:rPr>
                <w:rFonts w:ascii="Arial" w:hAnsi="Arial" w:cs="Arial"/>
                <w:sz w:val="18"/>
                <w:szCs w:val="18"/>
              </w:rPr>
              <w:t>Unique characteristic</w:t>
            </w:r>
          </w:p>
        </w:tc>
        <w:tc>
          <w:tcPr>
            <w:tcW w:w="1905" w:type="dxa"/>
          </w:tcPr>
          <w:p w:rsidR="007D43B2" w:rsidRPr="007D43B2" w:rsidRDefault="007D43B2" w:rsidP="00996BE6">
            <w:pPr>
              <w:rPr>
                <w:rFonts w:ascii="Arial" w:hAnsi="Arial" w:cs="Arial"/>
                <w:sz w:val="18"/>
                <w:szCs w:val="18"/>
              </w:rPr>
            </w:pPr>
            <w:r w:rsidRPr="007D43B2">
              <w:rPr>
                <w:rFonts w:ascii="Arial" w:hAnsi="Arial" w:cs="Arial"/>
                <w:sz w:val="18"/>
                <w:szCs w:val="18"/>
              </w:rPr>
              <w:t>Good tradeoff between parametrization and utility of clustering, works well on cancave and sparse clusters</w:t>
            </w:r>
          </w:p>
        </w:tc>
        <w:tc>
          <w:tcPr>
            <w:tcW w:w="1905" w:type="dxa"/>
          </w:tcPr>
          <w:p w:rsidR="007D43B2" w:rsidRPr="007D43B2" w:rsidRDefault="007D43B2" w:rsidP="00996BE6">
            <w:pPr>
              <w:rPr>
                <w:rFonts w:ascii="Arial" w:hAnsi="Arial" w:cs="Arial"/>
                <w:sz w:val="18"/>
                <w:szCs w:val="18"/>
              </w:rPr>
            </w:pPr>
            <w:r w:rsidRPr="007D43B2">
              <w:rPr>
                <w:rFonts w:ascii="Arial" w:hAnsi="Arial" w:cs="Arial"/>
                <w:sz w:val="18"/>
                <w:szCs w:val="18"/>
              </w:rPr>
              <w:t>100% unsupervised clustering</w:t>
            </w:r>
          </w:p>
        </w:tc>
        <w:tc>
          <w:tcPr>
            <w:tcW w:w="1905" w:type="dxa"/>
          </w:tcPr>
          <w:p w:rsidR="007D43B2" w:rsidRPr="007D43B2" w:rsidRDefault="007D43B2" w:rsidP="00996BE6">
            <w:pPr>
              <w:rPr>
                <w:rFonts w:ascii="Arial" w:hAnsi="Arial" w:cs="Arial"/>
                <w:sz w:val="18"/>
                <w:szCs w:val="18"/>
              </w:rPr>
            </w:pPr>
            <w:r w:rsidRPr="007D43B2">
              <w:rPr>
                <w:rFonts w:ascii="Arial" w:hAnsi="Arial" w:cs="Arial"/>
                <w:sz w:val="18"/>
                <w:szCs w:val="18"/>
              </w:rPr>
              <w:t>Might be used to explicitly identify outliers in the data</w:t>
            </w:r>
          </w:p>
        </w:tc>
        <w:tc>
          <w:tcPr>
            <w:tcW w:w="1905" w:type="dxa"/>
          </w:tcPr>
          <w:p w:rsidR="007D43B2" w:rsidRPr="007D43B2" w:rsidRDefault="00174A47" w:rsidP="00996BE6">
            <w:pPr>
              <w:rPr>
                <w:rFonts w:ascii="Arial" w:hAnsi="Arial" w:cs="Arial"/>
                <w:sz w:val="18"/>
                <w:szCs w:val="18"/>
              </w:rPr>
            </w:pPr>
            <w:r>
              <w:rPr>
                <w:rFonts w:ascii="Arial" w:hAnsi="Arial" w:cs="Arial"/>
                <w:sz w:val="18"/>
                <w:szCs w:val="18"/>
              </w:rPr>
              <w:t xml:space="preserve">Fit for </w:t>
            </w:r>
            <w:r w:rsidRPr="007D43B2">
              <w:rPr>
                <w:rFonts w:ascii="Arial" w:hAnsi="Arial" w:cs="Arial"/>
                <w:sz w:val="18"/>
                <w:szCs w:val="18"/>
              </w:rPr>
              <w:t>unsupervised clustering</w:t>
            </w:r>
            <w:r>
              <w:rPr>
                <w:rFonts w:ascii="Arial" w:hAnsi="Arial" w:cs="Arial"/>
                <w:sz w:val="18"/>
                <w:szCs w:val="18"/>
              </w:rPr>
              <w:t xml:space="preserve"> with dynamic programming over preference parameter</w:t>
            </w:r>
          </w:p>
        </w:tc>
      </w:tr>
      <w:tr w:rsidR="007D43B2" w:rsidRPr="007D43B2" w:rsidTr="00F0724A">
        <w:tc>
          <w:tcPr>
            <w:tcW w:w="1668" w:type="dxa"/>
          </w:tcPr>
          <w:p w:rsidR="007D43B2" w:rsidRPr="007D43B2" w:rsidRDefault="007D43B2">
            <w:pPr>
              <w:rPr>
                <w:rFonts w:ascii="Arial" w:hAnsi="Arial" w:cs="Arial"/>
                <w:sz w:val="18"/>
                <w:szCs w:val="18"/>
              </w:rPr>
            </w:pPr>
            <w:r w:rsidRPr="007D43B2">
              <w:rPr>
                <w:rFonts w:ascii="Arial" w:hAnsi="Arial" w:cs="Arial"/>
                <w:sz w:val="18"/>
                <w:szCs w:val="18"/>
              </w:rPr>
              <w:t>Ref. implementation used, version</w:t>
            </w:r>
          </w:p>
        </w:tc>
        <w:tc>
          <w:tcPr>
            <w:tcW w:w="1905" w:type="dxa"/>
          </w:tcPr>
          <w:p w:rsidR="007D43B2" w:rsidRPr="007D43B2" w:rsidRDefault="007D43B2" w:rsidP="00996BE6">
            <w:pPr>
              <w:rPr>
                <w:rFonts w:ascii="Arial" w:hAnsi="Arial" w:cs="Arial"/>
                <w:sz w:val="18"/>
                <w:szCs w:val="18"/>
              </w:rPr>
            </w:pPr>
            <w:r w:rsidRPr="007D43B2">
              <w:rPr>
                <w:rFonts w:ascii="Arial" w:hAnsi="Arial" w:cs="Arial"/>
                <w:sz w:val="18"/>
                <w:szCs w:val="18"/>
              </w:rPr>
              <w:t xml:space="preserve">smile ml, 1.5.2 </w:t>
            </w:r>
          </w:p>
          <w:p w:rsidR="007D43B2" w:rsidRPr="007D43B2" w:rsidRDefault="007D43B2" w:rsidP="00996BE6">
            <w:pPr>
              <w:rPr>
                <w:rFonts w:ascii="Arial" w:hAnsi="Arial" w:cs="Arial"/>
                <w:sz w:val="18"/>
                <w:szCs w:val="18"/>
              </w:rPr>
            </w:pPr>
            <w:r w:rsidRPr="007D43B2">
              <w:rPr>
                <w:rFonts w:ascii="Arial" w:hAnsi="Arial" w:cs="Arial"/>
                <w:sz w:val="18"/>
                <w:szCs w:val="18"/>
              </w:rPr>
              <w:t>(r_sml)</w:t>
            </w:r>
          </w:p>
        </w:tc>
        <w:tc>
          <w:tcPr>
            <w:tcW w:w="1905" w:type="dxa"/>
          </w:tcPr>
          <w:p w:rsidR="007D43B2" w:rsidRPr="007D43B2" w:rsidRDefault="007D43B2" w:rsidP="00996BE6">
            <w:pPr>
              <w:rPr>
                <w:rFonts w:ascii="Arial" w:hAnsi="Arial" w:cs="Arial"/>
                <w:sz w:val="18"/>
                <w:szCs w:val="18"/>
              </w:rPr>
            </w:pPr>
            <w:r w:rsidRPr="007D43B2">
              <w:rPr>
                <w:rFonts w:ascii="Arial" w:hAnsi="Arial" w:cs="Arial"/>
                <w:sz w:val="18"/>
                <w:szCs w:val="18"/>
              </w:rPr>
              <w:t>java-ml, 0.1.7</w:t>
            </w:r>
          </w:p>
          <w:p w:rsidR="007D43B2" w:rsidRPr="007D43B2" w:rsidRDefault="007D43B2" w:rsidP="00996BE6">
            <w:pPr>
              <w:rPr>
                <w:rFonts w:ascii="Arial" w:hAnsi="Arial" w:cs="Arial"/>
                <w:sz w:val="18"/>
                <w:szCs w:val="18"/>
              </w:rPr>
            </w:pPr>
            <w:r w:rsidRPr="007D43B2">
              <w:rPr>
                <w:rFonts w:ascii="Arial" w:hAnsi="Arial" w:cs="Arial"/>
                <w:sz w:val="18"/>
                <w:szCs w:val="18"/>
              </w:rPr>
              <w:t>(r_jml)</w:t>
            </w:r>
          </w:p>
        </w:tc>
        <w:tc>
          <w:tcPr>
            <w:tcW w:w="1905" w:type="dxa"/>
          </w:tcPr>
          <w:p w:rsidR="007D43B2" w:rsidRPr="007D43B2" w:rsidRDefault="007D43B2" w:rsidP="00996BE6">
            <w:pPr>
              <w:rPr>
                <w:rFonts w:ascii="Arial" w:hAnsi="Arial" w:cs="Arial"/>
                <w:sz w:val="18"/>
                <w:szCs w:val="18"/>
              </w:rPr>
            </w:pPr>
            <w:r w:rsidRPr="007D43B2">
              <w:rPr>
                <w:rFonts w:ascii="Arial" w:hAnsi="Arial" w:cs="Arial"/>
                <w:sz w:val="18"/>
                <w:szCs w:val="18"/>
              </w:rPr>
              <w:t>smile ml, 1.5.2</w:t>
            </w:r>
          </w:p>
          <w:p w:rsidR="007D43B2" w:rsidRPr="007D43B2" w:rsidRDefault="007D43B2" w:rsidP="00996BE6">
            <w:pPr>
              <w:rPr>
                <w:rFonts w:ascii="Arial" w:hAnsi="Arial" w:cs="Arial"/>
                <w:sz w:val="18"/>
                <w:szCs w:val="18"/>
              </w:rPr>
            </w:pPr>
            <w:r w:rsidRPr="007D43B2">
              <w:rPr>
                <w:rFonts w:ascii="Arial" w:hAnsi="Arial" w:cs="Arial"/>
                <w:sz w:val="18"/>
                <w:szCs w:val="18"/>
              </w:rPr>
              <w:t>(r-sml)</w:t>
            </w:r>
          </w:p>
        </w:tc>
        <w:tc>
          <w:tcPr>
            <w:tcW w:w="1905" w:type="dxa"/>
          </w:tcPr>
          <w:p w:rsidR="007D43B2" w:rsidRPr="007D43B2" w:rsidRDefault="007D43B2" w:rsidP="00996BE6">
            <w:pPr>
              <w:rPr>
                <w:rFonts w:ascii="Arial" w:hAnsi="Arial" w:cs="Arial"/>
                <w:sz w:val="18"/>
                <w:szCs w:val="18"/>
              </w:rPr>
            </w:pPr>
            <w:r w:rsidRPr="007D43B2">
              <w:rPr>
                <w:rFonts w:ascii="Arial" w:hAnsi="Arial" w:cs="Arial"/>
                <w:sz w:val="18"/>
                <w:szCs w:val="18"/>
              </w:rPr>
              <w:t xml:space="preserve">clust4j, </w:t>
            </w:r>
            <w:r>
              <w:rPr>
                <w:rFonts w:ascii="Arial" w:hAnsi="Arial" w:cs="Arial"/>
                <w:sz w:val="18"/>
                <w:szCs w:val="18"/>
              </w:rPr>
              <w:t>1.2.4</w:t>
            </w:r>
            <w:r w:rsidRPr="007D43B2">
              <w:rPr>
                <w:rFonts w:ascii="Arial" w:hAnsi="Arial" w:cs="Arial"/>
                <w:sz w:val="18"/>
                <w:szCs w:val="18"/>
              </w:rPr>
              <w:br/>
              <w:t>r_c4j</w:t>
            </w:r>
          </w:p>
        </w:tc>
      </w:tr>
      <w:tr w:rsidR="007D43B2" w:rsidRPr="007D43B2" w:rsidTr="00F0724A">
        <w:tc>
          <w:tcPr>
            <w:tcW w:w="1668" w:type="dxa"/>
          </w:tcPr>
          <w:p w:rsidR="007D43B2" w:rsidRPr="007D43B2" w:rsidRDefault="007D43B2">
            <w:pPr>
              <w:rPr>
                <w:rFonts w:ascii="Arial" w:hAnsi="Arial" w:cs="Arial"/>
                <w:sz w:val="18"/>
                <w:szCs w:val="18"/>
              </w:rPr>
            </w:pPr>
            <w:r w:rsidRPr="007D43B2">
              <w:rPr>
                <w:rFonts w:ascii="Arial" w:hAnsi="Arial" w:cs="Arial"/>
                <w:sz w:val="18"/>
                <w:szCs w:val="18"/>
              </w:rPr>
              <w:t>Further information</w:t>
            </w:r>
          </w:p>
        </w:tc>
        <w:tc>
          <w:tcPr>
            <w:tcW w:w="1905" w:type="dxa"/>
          </w:tcPr>
          <w:p w:rsidR="007D43B2" w:rsidRPr="007D43B2" w:rsidRDefault="007D43B2">
            <w:pPr>
              <w:rPr>
                <w:rFonts w:ascii="Arial" w:hAnsi="Arial" w:cs="Arial"/>
                <w:sz w:val="18"/>
                <w:szCs w:val="18"/>
              </w:rPr>
            </w:pPr>
            <w:r w:rsidRPr="007D43B2">
              <w:rPr>
                <w:rFonts w:ascii="Arial" w:hAnsi="Arial" w:cs="Arial"/>
                <w:sz w:val="18"/>
                <w:szCs w:val="18"/>
              </w:rPr>
              <w:t>(i1)</w:t>
            </w:r>
          </w:p>
        </w:tc>
        <w:tc>
          <w:tcPr>
            <w:tcW w:w="1905" w:type="dxa"/>
          </w:tcPr>
          <w:p w:rsidR="007D43B2" w:rsidRPr="007D43B2" w:rsidRDefault="007D43B2">
            <w:pPr>
              <w:rPr>
                <w:rFonts w:ascii="Arial" w:hAnsi="Arial" w:cs="Arial"/>
                <w:sz w:val="18"/>
                <w:szCs w:val="18"/>
              </w:rPr>
            </w:pPr>
            <w:r w:rsidRPr="007D43B2">
              <w:rPr>
                <w:rFonts w:ascii="Arial" w:hAnsi="Arial" w:cs="Arial"/>
                <w:sz w:val="18"/>
                <w:szCs w:val="18"/>
              </w:rPr>
              <w:t>(i2)</w:t>
            </w:r>
          </w:p>
        </w:tc>
        <w:tc>
          <w:tcPr>
            <w:tcW w:w="1905" w:type="dxa"/>
          </w:tcPr>
          <w:p w:rsidR="007D43B2" w:rsidRPr="007D43B2" w:rsidRDefault="007D43B2">
            <w:pPr>
              <w:rPr>
                <w:rFonts w:ascii="Arial" w:hAnsi="Arial" w:cs="Arial"/>
                <w:sz w:val="18"/>
                <w:szCs w:val="18"/>
              </w:rPr>
            </w:pPr>
            <w:r w:rsidRPr="007D43B2">
              <w:rPr>
                <w:rFonts w:ascii="Arial" w:hAnsi="Arial" w:cs="Arial"/>
                <w:sz w:val="18"/>
                <w:szCs w:val="18"/>
              </w:rPr>
              <w:t>(i3)</w:t>
            </w:r>
          </w:p>
        </w:tc>
        <w:tc>
          <w:tcPr>
            <w:tcW w:w="1905" w:type="dxa"/>
          </w:tcPr>
          <w:p w:rsidR="007D43B2" w:rsidRPr="007D43B2" w:rsidRDefault="00A8717E">
            <w:pPr>
              <w:rPr>
                <w:rFonts w:ascii="Arial" w:hAnsi="Arial" w:cs="Arial"/>
                <w:sz w:val="18"/>
                <w:szCs w:val="18"/>
              </w:rPr>
            </w:pPr>
            <w:r>
              <w:rPr>
                <w:rFonts w:ascii="Arial" w:hAnsi="Arial" w:cs="Arial"/>
                <w:sz w:val="18"/>
                <w:szCs w:val="18"/>
              </w:rPr>
              <w:t>(i4)</w:t>
            </w:r>
          </w:p>
        </w:tc>
      </w:tr>
    </w:tbl>
    <w:p w:rsidR="007D30CE" w:rsidRDefault="007D30CE"/>
    <w:p w:rsidR="006369C7" w:rsidRDefault="006369C7" w:rsidP="006369C7">
      <w:pPr>
        <w:rPr>
          <w:b/>
        </w:rPr>
      </w:pPr>
      <w:r>
        <w:rPr>
          <w:b/>
          <w:sz w:val="28"/>
          <w:szCs w:val="28"/>
        </w:rPr>
        <w:lastRenderedPageBreak/>
        <w:t>Sources of information</w:t>
      </w:r>
    </w:p>
    <w:p w:rsidR="006C364F" w:rsidRPr="006C364F" w:rsidRDefault="00F107AB" w:rsidP="006C364F">
      <w:pPr>
        <w:rPr>
          <w:b/>
        </w:rPr>
      </w:pPr>
      <w:r>
        <w:rPr>
          <w:b/>
        </w:rPr>
        <w:br/>
      </w:r>
      <w:r w:rsidR="004D67E4">
        <w:rPr>
          <w:b/>
        </w:rPr>
        <w:t>Libraries for r</w:t>
      </w:r>
      <w:r w:rsidR="00786D33">
        <w:rPr>
          <w:b/>
        </w:rPr>
        <w:t>eference implementations used</w:t>
      </w:r>
    </w:p>
    <w:p w:rsidR="006C364F" w:rsidRDefault="006C364F" w:rsidP="006C364F">
      <w:r>
        <w:t xml:space="preserve">(r_sml) </w:t>
      </w:r>
      <w:hyperlink r:id="rId8" w:history="1">
        <w:r w:rsidRPr="001175B9">
          <w:rPr>
            <w:rStyle w:val="Hyperlink"/>
          </w:rPr>
          <w:t>http://haifengl.github.io/smile/</w:t>
        </w:r>
      </w:hyperlink>
    </w:p>
    <w:p w:rsidR="006C364F" w:rsidRDefault="006C364F" w:rsidP="006C364F">
      <w:r>
        <w:t xml:space="preserve">(r_jml) </w:t>
      </w:r>
      <w:hyperlink r:id="rId9" w:history="1">
        <w:r w:rsidRPr="001175B9">
          <w:rPr>
            <w:rStyle w:val="Hyperlink"/>
          </w:rPr>
          <w:t>http://java-ml.sourceforge.net/</w:t>
        </w:r>
      </w:hyperlink>
    </w:p>
    <w:p w:rsidR="007D43B2" w:rsidRDefault="007D43B2" w:rsidP="006C364F">
      <w:r>
        <w:t xml:space="preserve">(r_c4j) </w:t>
      </w:r>
      <w:hyperlink r:id="rId10" w:history="1">
        <w:r w:rsidRPr="00F030DB">
          <w:rPr>
            <w:rStyle w:val="Hyperlink"/>
          </w:rPr>
          <w:t>https://github.com/tgsmith61591/clust4j</w:t>
        </w:r>
      </w:hyperlink>
    </w:p>
    <w:p w:rsidR="006C364F" w:rsidRPr="006C364F" w:rsidRDefault="00786D33" w:rsidP="006C364F">
      <w:pPr>
        <w:rPr>
          <w:b/>
        </w:rPr>
      </w:pPr>
      <w:r>
        <w:br/>
      </w:r>
      <w:r w:rsidR="006C364F" w:rsidRPr="006C364F">
        <w:rPr>
          <w:b/>
        </w:rPr>
        <w:t>Runtime complex</w:t>
      </w:r>
      <w:r>
        <w:rPr>
          <w:b/>
        </w:rPr>
        <w:t>ity of enhanced implementations of the clustering algorithms</w:t>
      </w:r>
    </w:p>
    <w:p w:rsidR="00C32423" w:rsidRDefault="00BC0B97" w:rsidP="006C364F">
      <w:r>
        <w:t xml:space="preserve">(S1) </w:t>
      </w:r>
      <w:r w:rsidR="002A4DA7">
        <w:t>Spectral Clustering</w:t>
      </w:r>
      <w:r w:rsidR="002A4DA7">
        <w:br/>
      </w:r>
      <w:r>
        <w:t>The complexity of the graph matrix construction – and thus the complexity of the eigen-decomposition O(N</w:t>
      </w:r>
      <w:r w:rsidRPr="00BC0B97">
        <w:rPr>
          <w:vertAlign w:val="superscript"/>
        </w:rPr>
        <w:t>3</w:t>
      </w:r>
      <w:r>
        <w:t>) - can be bounded by L &lt;&lt; N if the affinity matrix is modified using pairwise constraints (</w:t>
      </w:r>
      <w:r w:rsidR="00416B12">
        <w:t xml:space="preserve">so-called </w:t>
      </w:r>
      <w:r>
        <w:t>Nyström method).</w:t>
      </w:r>
    </w:p>
    <w:p w:rsidR="00BC0B97" w:rsidRDefault="00BC0B97">
      <w:r>
        <w:t xml:space="preserve">For more information see: </w:t>
      </w:r>
      <w:hyperlink r:id="rId11" w:history="1">
        <w:r w:rsidRPr="001175B9">
          <w:rPr>
            <w:rStyle w:val="Hyperlink"/>
          </w:rPr>
          <w:t>https://www.sciencedirect.com/science/article/pii/S1877050918302552</w:t>
        </w:r>
      </w:hyperlink>
    </w:p>
    <w:p w:rsidR="00BC0B97" w:rsidRDefault="002F5997">
      <w:pPr>
        <w:rPr>
          <w:rFonts w:cstheme="minorHAnsi"/>
          <w:color w:val="000000"/>
        </w:rPr>
      </w:pPr>
      <w:r w:rsidRPr="002F5997">
        <w:rPr>
          <w:rFonts w:cstheme="minorHAnsi"/>
        </w:rPr>
        <w:t xml:space="preserve">(M1) </w:t>
      </w:r>
      <w:r w:rsidR="002A4DA7">
        <w:rPr>
          <w:rFonts w:cstheme="minorHAnsi"/>
        </w:rPr>
        <w:t>Markov MCL clustering</w:t>
      </w:r>
      <w:r w:rsidR="002A4DA7">
        <w:rPr>
          <w:rFonts w:cstheme="minorHAnsi"/>
        </w:rPr>
        <w:br/>
      </w:r>
      <w:r w:rsidRPr="002F5997">
        <w:rPr>
          <w:rFonts w:cstheme="minorHAnsi"/>
        </w:rPr>
        <w:t xml:space="preserve">The specific kind of implementation used in java-ml is not clear. But there are implementations of Markov Clustering, capable of performing at O(L log K), where matrix square computation is done with a limited sparse matrix approach, with a </w:t>
      </w:r>
      <w:r w:rsidRPr="002F5997">
        <w:rPr>
          <w:rFonts w:cstheme="minorHAnsi"/>
          <w:color w:val="000000"/>
        </w:rPr>
        <w:t xml:space="preserve">maximum number K of nonzero entries per column and an upper bound </w:t>
      </w:r>
      <w:r w:rsidRPr="002F5997">
        <w:rPr>
          <w:rStyle w:val="HTMLSchreibmaschine"/>
          <w:rFonts w:asciiTheme="minorHAnsi" w:eastAsiaTheme="minorHAnsi" w:hAnsiTheme="minorHAnsi" w:cstheme="minorHAnsi"/>
          <w:color w:val="000000"/>
          <w:sz w:val="22"/>
          <w:szCs w:val="22"/>
        </w:rPr>
        <w:t>L</w:t>
      </w:r>
      <w:r w:rsidRPr="002F5997">
        <w:rPr>
          <w:rFonts w:cstheme="minorHAnsi"/>
          <w:color w:val="000000"/>
        </w:rPr>
        <w:t> </w:t>
      </w:r>
      <w:r w:rsidR="00033E47">
        <w:rPr>
          <w:rFonts w:cstheme="minorHAnsi"/>
          <w:color w:val="000000"/>
        </w:rPr>
        <w:t>for</w:t>
      </w:r>
      <w:r w:rsidRPr="002F5997">
        <w:rPr>
          <w:rFonts w:cstheme="minorHAnsi"/>
          <w:color w:val="000000"/>
        </w:rPr>
        <w:t xml:space="preserve"> the size </w:t>
      </w:r>
      <w:r w:rsidR="00033E47">
        <w:rPr>
          <w:rFonts w:cstheme="minorHAnsi"/>
          <w:color w:val="000000"/>
        </w:rPr>
        <w:t xml:space="preserve">of </w:t>
      </w:r>
      <w:r w:rsidRPr="002F5997">
        <w:rPr>
          <w:rFonts w:cstheme="minorHAnsi"/>
          <w:color w:val="000000"/>
        </w:rPr>
        <w:t xml:space="preserve">a newly computed matrix column, where </w:t>
      </w:r>
      <w:r w:rsidRPr="002F5997">
        <w:rPr>
          <w:rStyle w:val="HTMLSchreibmaschine"/>
          <w:rFonts w:asciiTheme="minorHAnsi" w:eastAsiaTheme="minorHAnsi" w:hAnsiTheme="minorHAnsi" w:cstheme="minorHAnsi"/>
          <w:color w:val="000000"/>
          <w:sz w:val="22"/>
          <w:szCs w:val="22"/>
        </w:rPr>
        <w:t>L</w:t>
      </w:r>
      <w:r w:rsidRPr="002F5997">
        <w:rPr>
          <w:rFonts w:cstheme="minorHAnsi"/>
          <w:color w:val="000000"/>
        </w:rPr>
        <w:t> is </w:t>
      </w:r>
      <w:r w:rsidRPr="002F5997">
        <w:rPr>
          <w:rFonts w:cstheme="minorHAnsi"/>
          <w:iCs/>
          <w:color w:val="000000"/>
        </w:rPr>
        <w:t>bound by</w:t>
      </w:r>
      <w:r w:rsidRPr="002F5997">
        <w:rPr>
          <w:rFonts w:cstheme="minorHAnsi"/>
          <w:color w:val="000000"/>
        </w:rPr>
        <w:t> the smallest of the two numbers </w:t>
      </w:r>
      <w:r w:rsidRPr="002F5997">
        <w:rPr>
          <w:rStyle w:val="HTMLSchreibmaschine"/>
          <w:rFonts w:asciiTheme="minorHAnsi" w:eastAsiaTheme="minorHAnsi" w:hAnsiTheme="minorHAnsi" w:cstheme="minorHAnsi"/>
          <w:color w:val="000000"/>
          <w:sz w:val="22"/>
          <w:szCs w:val="22"/>
        </w:rPr>
        <w:t>N</w:t>
      </w:r>
      <w:r w:rsidRPr="002F5997">
        <w:rPr>
          <w:rFonts w:cstheme="minorHAnsi"/>
          <w:color w:val="000000"/>
        </w:rPr>
        <w:t> and </w:t>
      </w:r>
      <w:r w:rsidRPr="002F5997">
        <w:rPr>
          <w:rStyle w:val="HTMLSchreibmaschine"/>
          <w:rFonts w:asciiTheme="minorHAnsi" w:eastAsiaTheme="minorHAnsi" w:hAnsiTheme="minorHAnsi" w:cstheme="minorHAnsi"/>
          <w:color w:val="000000"/>
          <w:sz w:val="22"/>
          <w:szCs w:val="22"/>
        </w:rPr>
        <w:t>K</w:t>
      </w:r>
      <w:r w:rsidRPr="002F5997">
        <w:rPr>
          <w:rStyle w:val="HTMLSchreibmaschine"/>
          <w:rFonts w:asciiTheme="minorHAnsi" w:eastAsiaTheme="minorHAnsi" w:hAnsiTheme="minorHAnsi" w:cstheme="minorHAnsi"/>
          <w:color w:val="000000"/>
          <w:sz w:val="22"/>
          <w:szCs w:val="22"/>
          <w:vertAlign w:val="superscript"/>
        </w:rPr>
        <w:t>2</w:t>
      </w:r>
      <w:r w:rsidR="00BC0B97">
        <w:rPr>
          <w:rFonts w:cstheme="minorHAnsi"/>
          <w:color w:val="000000"/>
        </w:rPr>
        <w:t xml:space="preserve">. </w:t>
      </w:r>
    </w:p>
    <w:p w:rsidR="002F5997" w:rsidRPr="002F5997" w:rsidRDefault="00BC0B97">
      <w:pPr>
        <w:rPr>
          <w:rFonts w:cstheme="minorHAnsi"/>
          <w:color w:val="000000"/>
        </w:rPr>
      </w:pPr>
      <w:r>
        <w:rPr>
          <w:rFonts w:cstheme="minorHAnsi"/>
          <w:color w:val="000000"/>
        </w:rPr>
        <w:t>F</w:t>
      </w:r>
      <w:r w:rsidR="002F5997">
        <w:rPr>
          <w:rFonts w:cstheme="minorHAnsi"/>
          <w:color w:val="000000"/>
        </w:rPr>
        <w:t xml:space="preserve">or more information see: </w:t>
      </w:r>
      <w:hyperlink r:id="rId12" w:history="1">
        <w:r w:rsidR="002F5997" w:rsidRPr="001175B9">
          <w:rPr>
            <w:rStyle w:val="Hyperlink"/>
            <w:rFonts w:cstheme="minorHAnsi"/>
          </w:rPr>
          <w:t>https://micans.org/mcl/man/mclfaq.html</w:t>
        </w:r>
      </w:hyperlink>
    </w:p>
    <w:p w:rsidR="002F5997" w:rsidRDefault="00BB21F6">
      <w:pPr>
        <w:rPr>
          <w:rFonts w:cstheme="minorHAnsi"/>
          <w:color w:val="222222"/>
          <w:shd w:val="clear" w:color="auto" w:fill="FFFFFF"/>
        </w:rPr>
      </w:pPr>
      <w:r w:rsidRPr="00BB21F6">
        <w:rPr>
          <w:rFonts w:cstheme="minorHAnsi"/>
        </w:rPr>
        <w:t xml:space="preserve">(D1) </w:t>
      </w:r>
      <w:r w:rsidR="002A4DA7">
        <w:rPr>
          <w:rFonts w:cstheme="minorHAnsi"/>
        </w:rPr>
        <w:t>DBSCAN</w:t>
      </w:r>
      <w:r w:rsidR="002A4DA7">
        <w:rPr>
          <w:rFonts w:cstheme="minorHAnsi"/>
        </w:rPr>
        <w:br/>
      </w:r>
      <w:r w:rsidRPr="00BB21F6">
        <w:rPr>
          <w:rFonts w:cstheme="minorHAnsi"/>
        </w:rPr>
        <w:t xml:space="preserve">Two factors can speed up the algorithm: (a) </w:t>
      </w:r>
      <w:r w:rsidRPr="00BB21F6">
        <w:rPr>
          <w:rFonts w:cstheme="minorHAnsi"/>
          <w:color w:val="222222"/>
          <w:shd w:val="clear" w:color="auto" w:fill="FFFFFF"/>
        </w:rPr>
        <w:t>An </w:t>
      </w:r>
      <w:r w:rsidR="00FE2AA0">
        <w:rPr>
          <w:rFonts w:cstheme="minorHAnsi"/>
          <w:color w:val="222222"/>
          <w:shd w:val="clear" w:color="auto" w:fill="FFFFFF"/>
        </w:rPr>
        <w:t xml:space="preserve">appropriate </w:t>
      </w:r>
      <w:r w:rsidRPr="00BB21F6">
        <w:rPr>
          <w:rFonts w:cstheme="minorHAnsi"/>
          <w:shd w:val="clear" w:color="auto" w:fill="FFFFFF"/>
        </w:rPr>
        <w:t>indexing structure</w:t>
      </w:r>
      <w:r w:rsidR="000863A8">
        <w:rPr>
          <w:rFonts w:cstheme="minorHAnsi"/>
          <w:shd w:val="clear" w:color="auto" w:fill="FFFFFF"/>
        </w:rPr>
        <w:t xml:space="preserve"> (e.g. R*-trees)</w:t>
      </w:r>
      <w:r w:rsidRPr="00BB21F6">
        <w:rPr>
          <w:rFonts w:cstheme="minorHAnsi"/>
          <w:color w:val="222222"/>
          <w:shd w:val="clear" w:color="auto" w:fill="FFFFFF"/>
        </w:rPr>
        <w:t xml:space="preserve"> is used which executes a fixed-radius </w:t>
      </w:r>
      <w:r w:rsidRPr="00BB21F6">
        <w:rPr>
          <w:rFonts w:cstheme="minorHAnsi"/>
          <w:shd w:val="clear" w:color="auto" w:fill="FFFFFF"/>
        </w:rPr>
        <w:t>nearest neighbor search query</w:t>
      </w:r>
      <w:r w:rsidRPr="00BB21F6">
        <w:rPr>
          <w:rFonts w:cstheme="minorHAnsi"/>
          <w:color w:val="222222"/>
          <w:shd w:val="clear" w:color="auto" w:fill="FFFFFF"/>
        </w:rPr>
        <w:t> in </w:t>
      </w:r>
      <w:r w:rsidRPr="00BB21F6">
        <w:rPr>
          <w:rStyle w:val="texhtml"/>
          <w:rFonts w:cstheme="minorHAnsi"/>
          <w:color w:val="222222"/>
          <w:shd w:val="clear" w:color="auto" w:fill="FFFFFF"/>
        </w:rPr>
        <w:t>O(log </w:t>
      </w:r>
      <w:r w:rsidRPr="00BB21F6">
        <w:rPr>
          <w:rStyle w:val="texhtml"/>
          <w:rFonts w:cstheme="minorHAnsi"/>
          <w:iCs/>
          <w:color w:val="222222"/>
          <w:shd w:val="clear" w:color="auto" w:fill="FFFFFF"/>
        </w:rPr>
        <w:t>N</w:t>
      </w:r>
      <w:r w:rsidRPr="00BB21F6">
        <w:rPr>
          <w:rStyle w:val="texhtml"/>
          <w:rFonts w:cstheme="minorHAnsi"/>
          <w:color w:val="222222"/>
          <w:shd w:val="clear" w:color="auto" w:fill="FFFFFF"/>
        </w:rPr>
        <w:t xml:space="preserve">) and (b) </w:t>
      </w:r>
      <w:r w:rsidR="000E593F">
        <w:rPr>
          <w:rStyle w:val="texhtml"/>
          <w:rFonts w:cstheme="minorHAnsi"/>
          <w:color w:val="222222"/>
          <w:shd w:val="clear" w:color="auto" w:fill="FFFFFF"/>
        </w:rPr>
        <w:t xml:space="preserve">The </w:t>
      </w:r>
      <w:r>
        <w:rPr>
          <w:rStyle w:val="texhtml"/>
          <w:rFonts w:cstheme="minorHAnsi"/>
          <w:color w:val="222222"/>
          <w:shd w:val="clear" w:color="auto" w:fill="FFFFFF"/>
        </w:rPr>
        <w:t xml:space="preserve">Epsilon neighborhood </w:t>
      </w:r>
      <w:r w:rsidRPr="00BB21F6">
        <w:rPr>
          <w:rFonts w:cstheme="minorHAnsi"/>
          <w:color w:val="222222"/>
          <w:shd w:val="clear" w:color="auto" w:fill="FFFFFF"/>
        </w:rPr>
        <w:t>parameter </w:t>
      </w:r>
      <w:r w:rsidRPr="00BB21F6">
        <w:rPr>
          <w:rStyle w:val="texhtml"/>
          <w:rFonts w:cstheme="minorHAnsi"/>
          <w:color w:val="222222"/>
          <w:shd w:val="clear" w:color="auto" w:fill="FFFFFF"/>
        </w:rPr>
        <w:t>ε</w:t>
      </w:r>
      <w:r w:rsidRPr="00BB21F6">
        <w:rPr>
          <w:rFonts w:cstheme="minorHAnsi"/>
          <w:color w:val="222222"/>
          <w:shd w:val="clear" w:color="auto" w:fill="FFFFFF"/>
        </w:rPr>
        <w:t> is chosen in a meaningful way, such that on average only </w:t>
      </w:r>
      <w:r w:rsidRPr="00BB21F6">
        <w:rPr>
          <w:rStyle w:val="texhtml"/>
          <w:rFonts w:cstheme="minorHAnsi"/>
          <w:color w:val="222222"/>
          <w:shd w:val="clear" w:color="auto" w:fill="FFFFFF"/>
        </w:rPr>
        <w:t>O(log </w:t>
      </w:r>
      <w:r>
        <w:rPr>
          <w:rStyle w:val="texhtml"/>
          <w:rFonts w:cstheme="minorHAnsi"/>
          <w:iCs/>
          <w:color w:val="222222"/>
          <w:shd w:val="clear" w:color="auto" w:fill="FFFFFF"/>
        </w:rPr>
        <w:t>N</w:t>
      </w:r>
      <w:r w:rsidRPr="00BB21F6">
        <w:rPr>
          <w:rStyle w:val="texhtml"/>
          <w:rFonts w:cstheme="minorHAnsi"/>
          <w:color w:val="222222"/>
          <w:shd w:val="clear" w:color="auto" w:fill="FFFFFF"/>
        </w:rPr>
        <w:t>)</w:t>
      </w:r>
      <w:r w:rsidRPr="00BB21F6">
        <w:rPr>
          <w:rFonts w:cstheme="minorHAnsi"/>
          <w:color w:val="222222"/>
          <w:shd w:val="clear" w:color="auto" w:fill="FFFFFF"/>
        </w:rPr>
        <w:t> points are returned</w:t>
      </w:r>
      <w:r w:rsidR="000863A8">
        <w:rPr>
          <w:rFonts w:cstheme="minorHAnsi"/>
          <w:color w:val="222222"/>
          <w:shd w:val="clear" w:color="auto" w:fill="FFFFFF"/>
        </w:rPr>
        <w:t xml:space="preserve"> (</w:t>
      </w:r>
      <w:r w:rsidR="000863A8">
        <w:t>small compared to the size of the whole data space</w:t>
      </w:r>
      <w:r w:rsidR="000863A8">
        <w:rPr>
          <w:rFonts w:cstheme="minorHAnsi"/>
          <w:color w:val="222222"/>
          <w:shd w:val="clear" w:color="auto" w:fill="FFFFFF"/>
        </w:rPr>
        <w:t>).</w:t>
      </w:r>
    </w:p>
    <w:p w:rsidR="00BB21F6" w:rsidRDefault="00BB21F6">
      <w:r>
        <w:rPr>
          <w:rFonts w:cstheme="minorHAnsi"/>
          <w:color w:val="222222"/>
          <w:shd w:val="clear" w:color="auto" w:fill="FFFFFF"/>
        </w:rPr>
        <w:t xml:space="preserve">For more information see: </w:t>
      </w:r>
      <w:hyperlink r:id="rId13" w:history="1">
        <w:r w:rsidR="00834B49" w:rsidRPr="001175B9">
          <w:rPr>
            <w:rStyle w:val="Hyperlink"/>
          </w:rPr>
          <w:t>http://citeseerx.ist.psu.edu/viewdoc/summary?doi=10.1.1.121.9220</w:t>
        </w:r>
      </w:hyperlink>
    </w:p>
    <w:p w:rsidR="00DE6CA8" w:rsidRPr="00DE6CA8" w:rsidRDefault="00D50EEC">
      <w:pPr>
        <w:rPr>
          <w:rFonts w:cstheme="minorHAnsi"/>
        </w:rPr>
      </w:pPr>
      <w:r>
        <w:t xml:space="preserve">(A1) </w:t>
      </w:r>
      <w:r w:rsidR="002A4DA7">
        <w:t>Affinity Propagation</w:t>
      </w:r>
      <w:r w:rsidR="002A4DA7">
        <w:br/>
      </w:r>
      <w:r w:rsidR="00DE6CA8">
        <w:t xml:space="preserve">Landmark Affinity Propagation (LAP) works by </w:t>
      </w:r>
      <w:r w:rsidR="00DE6CA8" w:rsidRPr="00DE6CA8">
        <w:t>grouping large scale data with a dense similarity matrix</w:t>
      </w:r>
      <w:r w:rsidR="00DE6CA8">
        <w:t xml:space="preserve">. </w:t>
      </w:r>
      <w:r w:rsidR="00DE6CA8" w:rsidRPr="00DE6CA8">
        <w:t xml:space="preserve">LAP passes messages between </w:t>
      </w:r>
      <w:r w:rsidR="00DE6CA8">
        <w:t>randomly chosen</w:t>
      </w:r>
      <w:r w:rsidR="00DE6CA8" w:rsidRPr="00DE6CA8">
        <w:t xml:space="preserve"> landmark data points first</w:t>
      </w:r>
      <w:r w:rsidR="00DE6CA8">
        <w:t xml:space="preserve"> (k)</w:t>
      </w:r>
      <w:r w:rsidR="00DE6CA8" w:rsidRPr="00DE6CA8">
        <w:t xml:space="preserve"> and then clusters non-landmark data points; it is a large global approximation method to speed up clustering.</w:t>
      </w:r>
      <w:r w:rsidR="00DE6CA8">
        <w:t xml:space="preserve"> </w:t>
      </w:r>
      <w:r w:rsidR="00DE6CA8" w:rsidRPr="00DE6CA8">
        <w:rPr>
          <w:rFonts w:cstheme="minorHAnsi"/>
        </w:rPr>
        <w:t>In the end O(N + k</w:t>
      </w:r>
      <w:r w:rsidR="00DE6CA8" w:rsidRPr="00DE6CA8">
        <w:rPr>
          <w:rFonts w:cstheme="minorHAnsi"/>
          <w:vertAlign w:val="superscript"/>
        </w:rPr>
        <w:t>2</w:t>
      </w:r>
      <w:r w:rsidR="00DE6CA8" w:rsidRPr="00DE6CA8">
        <w:rPr>
          <w:rFonts w:cstheme="minorHAnsi"/>
        </w:rPr>
        <w:t>T) is achieved, with N = number of data points</w:t>
      </w:r>
      <w:r w:rsidR="00DE6CA8">
        <w:rPr>
          <w:rFonts w:cstheme="minorHAnsi"/>
        </w:rPr>
        <w:t xml:space="preserve"> and </w:t>
      </w:r>
      <w:r w:rsidR="00DE6CA8" w:rsidRPr="00DE6CA8">
        <w:rPr>
          <w:rFonts w:cstheme="minorHAnsi"/>
        </w:rPr>
        <w:t xml:space="preserve">T = </w:t>
      </w:r>
      <w:r w:rsidR="00DE6CA8">
        <w:rPr>
          <w:rFonts w:cstheme="minorHAnsi"/>
        </w:rPr>
        <w:t xml:space="preserve">number of </w:t>
      </w:r>
      <w:r w:rsidR="00DE6CA8" w:rsidRPr="00DE6CA8">
        <w:rPr>
          <w:rFonts w:cstheme="minorHAnsi"/>
        </w:rPr>
        <w:t>iterations</w:t>
      </w:r>
      <w:r w:rsidR="00DE6CA8">
        <w:rPr>
          <w:rFonts w:cstheme="minorHAnsi"/>
        </w:rPr>
        <w:t>.</w:t>
      </w:r>
    </w:p>
    <w:p w:rsidR="00D50EEC" w:rsidRDefault="00D50EEC">
      <w:r>
        <w:t xml:space="preserve">For more information see: </w:t>
      </w:r>
      <w:hyperlink r:id="rId14" w:history="1">
        <w:r w:rsidRPr="00F030DB">
          <w:rPr>
            <w:rStyle w:val="Hyperlink"/>
          </w:rPr>
          <w:t>https://www.researchgate.net/publication/321462147_Time_complexity_comparison_between_affinity_propagation_algorithms</w:t>
        </w:r>
      </w:hyperlink>
      <w:r w:rsidR="005C0B15">
        <w:t xml:space="preserve"> (time complexity comparison)</w:t>
      </w:r>
    </w:p>
    <w:p w:rsidR="00DE6CA8" w:rsidRDefault="00DE6CA8">
      <w:hyperlink r:id="rId15" w:history="1">
        <w:r w:rsidRPr="00F030DB">
          <w:rPr>
            <w:rStyle w:val="Hyperlink"/>
          </w:rPr>
          <w:t>https://arxiv.org/abs/0910.1650</w:t>
        </w:r>
      </w:hyperlink>
      <w:r w:rsidR="005C0B15">
        <w:t xml:space="preserve"> (more detailed information about LAP algorithm)</w:t>
      </w:r>
    </w:p>
    <w:p w:rsidR="002A4DA7" w:rsidRDefault="002A4DA7">
      <w:pPr>
        <w:rPr>
          <w:b/>
        </w:rPr>
      </w:pPr>
    </w:p>
    <w:p w:rsidR="002C6B56" w:rsidRPr="006C364F" w:rsidRDefault="002C6B56">
      <w:pPr>
        <w:rPr>
          <w:b/>
        </w:rPr>
      </w:pPr>
      <w:r w:rsidRPr="006C364F">
        <w:rPr>
          <w:b/>
        </w:rPr>
        <w:lastRenderedPageBreak/>
        <w:t xml:space="preserve">Further </w:t>
      </w:r>
      <w:r w:rsidR="00786D33">
        <w:rPr>
          <w:b/>
        </w:rPr>
        <w:t xml:space="preserve">information about the clustering </w:t>
      </w:r>
      <w:r w:rsidR="00745046" w:rsidRPr="006C364F">
        <w:rPr>
          <w:b/>
        </w:rPr>
        <w:t>a</w:t>
      </w:r>
      <w:r w:rsidRPr="006C364F">
        <w:rPr>
          <w:b/>
        </w:rPr>
        <w:t>lgorithm</w:t>
      </w:r>
      <w:r w:rsidR="00786D33">
        <w:rPr>
          <w:b/>
        </w:rPr>
        <w:t>s</w:t>
      </w:r>
    </w:p>
    <w:p w:rsidR="002C6B56" w:rsidRDefault="00EF0F0B">
      <w:r>
        <w:t xml:space="preserve">(i1) </w:t>
      </w:r>
      <w:hyperlink r:id="rId16" w:history="1">
        <w:r w:rsidR="002C6B56" w:rsidRPr="001175B9">
          <w:rPr>
            <w:rStyle w:val="Hyperlink"/>
          </w:rPr>
          <w:t>https://arxiv.org/abs/0711.0189</w:t>
        </w:r>
      </w:hyperlink>
      <w:r w:rsidR="00A8717E">
        <w:t xml:space="preserve"> </w:t>
      </w:r>
      <w:r w:rsidR="00A8717E">
        <w:br/>
      </w:r>
      <w:r w:rsidR="00A8717E" w:rsidRPr="00A8717E">
        <w:rPr>
          <w:sz w:val="16"/>
          <w:szCs w:val="16"/>
        </w:rPr>
        <w:t>(date of page-view: 11-30-2018)</w:t>
      </w:r>
    </w:p>
    <w:p w:rsidR="005F40F1" w:rsidRDefault="00EF0F0B">
      <w:r>
        <w:t xml:space="preserve">(i2) </w:t>
      </w:r>
      <w:hyperlink r:id="rId17" w:history="1">
        <w:r w:rsidR="002C6B56" w:rsidRPr="001175B9">
          <w:rPr>
            <w:rStyle w:val="Hyperlink"/>
          </w:rPr>
          <w:t>https://dspace.library.uu.nl/bitstream/handle/1874/848/full.pdf</w:t>
        </w:r>
      </w:hyperlink>
      <w:r w:rsidR="00A8717E">
        <w:br/>
      </w:r>
      <w:r w:rsidR="00A8717E" w:rsidRPr="00A8717E">
        <w:rPr>
          <w:sz w:val="16"/>
          <w:szCs w:val="16"/>
        </w:rPr>
        <w:t>(date of page-view: 11-30-2018)</w:t>
      </w:r>
    </w:p>
    <w:p w:rsidR="00C9170C" w:rsidRDefault="00C9170C">
      <w:r>
        <w:t xml:space="preserve">(i21) </w:t>
      </w:r>
      <w:hyperlink r:id="rId18" w:history="1">
        <w:r w:rsidRPr="001175B9">
          <w:rPr>
            <w:rStyle w:val="Hyperlink"/>
          </w:rPr>
          <w:t>https://www.cs.ucsb.edu/~xyan/classes/CS595D-2009winter/MCL_Presentation2.pdf</w:t>
        </w:r>
      </w:hyperlink>
      <w:r w:rsidR="00A8717E">
        <w:br/>
      </w:r>
      <w:r w:rsidR="00A8717E" w:rsidRPr="00A8717E">
        <w:rPr>
          <w:sz w:val="16"/>
          <w:szCs w:val="16"/>
        </w:rPr>
        <w:t>(date of page-view: 11-30-2018)</w:t>
      </w:r>
    </w:p>
    <w:p w:rsidR="002C6B56" w:rsidRDefault="00C32423">
      <w:r>
        <w:t>(i3)</w:t>
      </w:r>
      <w:r w:rsidR="00381B6D">
        <w:t xml:space="preserve"> </w:t>
      </w:r>
      <w:hyperlink r:id="rId19" w:history="1">
        <w:r w:rsidR="00381B6D" w:rsidRPr="001175B9">
          <w:rPr>
            <w:rStyle w:val="Hyperlink"/>
          </w:rPr>
          <w:t>http://citeseerx.ist.psu.edu/viewdoc/summary?doi=10.1.1.121.9220</w:t>
        </w:r>
      </w:hyperlink>
      <w:r w:rsidR="00A8717E">
        <w:br/>
      </w:r>
      <w:r w:rsidR="00A8717E" w:rsidRPr="00A8717E">
        <w:rPr>
          <w:sz w:val="16"/>
          <w:szCs w:val="16"/>
        </w:rPr>
        <w:t>(date of page-view: 11-30-2018)</w:t>
      </w:r>
    </w:p>
    <w:p w:rsidR="00A8717E" w:rsidRDefault="00A8717E">
      <w:r>
        <w:t xml:space="preserve">(i4) </w:t>
      </w:r>
      <w:hyperlink r:id="rId20" w:history="1">
        <w:r w:rsidRPr="00F030DB">
          <w:rPr>
            <w:rStyle w:val="Hyperlink"/>
          </w:rPr>
          <w:t>https://www.psi.toronto.edu/affinitypropagation/faq.html</w:t>
        </w:r>
      </w:hyperlink>
      <w:r>
        <w:br/>
      </w:r>
      <w:r>
        <w:rPr>
          <w:sz w:val="16"/>
          <w:szCs w:val="16"/>
        </w:rPr>
        <w:t>(date of page-view: 03-13-2019</w:t>
      </w:r>
      <w:r w:rsidRPr="00A8717E">
        <w:rPr>
          <w:sz w:val="16"/>
          <w:szCs w:val="16"/>
        </w:rPr>
        <w:t>)</w:t>
      </w:r>
    </w:p>
    <w:p w:rsidR="00A8717E" w:rsidRDefault="00A8717E"/>
    <w:p w:rsidR="00C32423" w:rsidRDefault="00C32423"/>
    <w:sectPr w:rsidR="00C32423" w:rsidSect="00672087">
      <w:footerReference w:type="default" r:id="rId21"/>
      <w:pgSz w:w="11906" w:h="16838"/>
      <w:pgMar w:top="1134"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49F" w:rsidRDefault="00B4249F" w:rsidP="000A23C0">
      <w:pPr>
        <w:spacing w:after="0" w:line="240" w:lineRule="auto"/>
      </w:pPr>
      <w:r>
        <w:separator/>
      </w:r>
    </w:p>
  </w:endnote>
  <w:endnote w:type="continuationSeparator" w:id="0">
    <w:p w:rsidR="00B4249F" w:rsidRDefault="00B4249F" w:rsidP="000A23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5529795"/>
      <w:docPartObj>
        <w:docPartGallery w:val="Page Numbers (Bottom of Page)"/>
        <w:docPartUnique/>
      </w:docPartObj>
    </w:sdtPr>
    <w:sdtContent>
      <w:p w:rsidR="008916F2" w:rsidRDefault="00305217">
        <w:pPr>
          <w:pStyle w:val="Fuzeile"/>
          <w:jc w:val="right"/>
        </w:pPr>
        <w:fldSimple w:instr=" PAGE   \* MERGEFORMAT ">
          <w:r w:rsidR="002A4DA7">
            <w:rPr>
              <w:noProof/>
            </w:rPr>
            <w:t>8</w:t>
          </w:r>
        </w:fldSimple>
      </w:p>
    </w:sdtContent>
  </w:sdt>
  <w:p w:rsidR="008916F2" w:rsidRDefault="008916F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49F" w:rsidRDefault="00B4249F" w:rsidP="000A23C0">
      <w:pPr>
        <w:spacing w:after="0" w:line="240" w:lineRule="auto"/>
      </w:pPr>
      <w:r>
        <w:separator/>
      </w:r>
    </w:p>
  </w:footnote>
  <w:footnote w:type="continuationSeparator" w:id="0">
    <w:p w:rsidR="00B4249F" w:rsidRDefault="00B4249F" w:rsidP="000A23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5F4E"/>
    <w:multiLevelType w:val="multilevel"/>
    <w:tmpl w:val="FC14430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2CB60E18"/>
    <w:multiLevelType w:val="hybridMultilevel"/>
    <w:tmpl w:val="38DCA3DA"/>
    <w:lvl w:ilvl="0" w:tplc="4F92FB90">
      <w:start w:val="1"/>
      <w:numFmt w:val="decimal"/>
      <w:lvlText w:val="%1)"/>
      <w:lvlJc w:val="left"/>
      <w:pPr>
        <w:ind w:left="720" w:hanging="360"/>
      </w:pPr>
      <w:rPr>
        <w:rFonts w:asciiTheme="minorHAnsi" w:eastAsiaTheme="minorHAnsi" w:hAnsiTheme="minorHAnsi" w:cstheme="minorBidi"/>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3A92651"/>
    <w:multiLevelType w:val="hybridMultilevel"/>
    <w:tmpl w:val="52B0BFE2"/>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7A810A2"/>
    <w:multiLevelType w:val="multilevel"/>
    <w:tmpl w:val="8BF4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190868"/>
    <w:multiLevelType w:val="multilevel"/>
    <w:tmpl w:val="7DF21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501C3E"/>
    <w:multiLevelType w:val="multilevel"/>
    <w:tmpl w:val="6DC4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6352C9"/>
    <w:multiLevelType w:val="hybridMultilevel"/>
    <w:tmpl w:val="52B0BFE2"/>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4"/>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F40F1"/>
    <w:rsid w:val="00005B23"/>
    <w:rsid w:val="00031156"/>
    <w:rsid w:val="00033E47"/>
    <w:rsid w:val="0005584C"/>
    <w:rsid w:val="000863A8"/>
    <w:rsid w:val="000A0EB7"/>
    <w:rsid w:val="000A23C0"/>
    <w:rsid w:val="000C6A74"/>
    <w:rsid w:val="000E593F"/>
    <w:rsid w:val="00110A75"/>
    <w:rsid w:val="001125B7"/>
    <w:rsid w:val="001360C9"/>
    <w:rsid w:val="00143DBC"/>
    <w:rsid w:val="00157DED"/>
    <w:rsid w:val="00174A47"/>
    <w:rsid w:val="00175436"/>
    <w:rsid w:val="00176086"/>
    <w:rsid w:val="001A38AB"/>
    <w:rsid w:val="001E41B3"/>
    <w:rsid w:val="001F00AF"/>
    <w:rsid w:val="001F65FE"/>
    <w:rsid w:val="0020055A"/>
    <w:rsid w:val="0020471E"/>
    <w:rsid w:val="0021025C"/>
    <w:rsid w:val="00213F58"/>
    <w:rsid w:val="00226E9E"/>
    <w:rsid w:val="00226F1F"/>
    <w:rsid w:val="00284079"/>
    <w:rsid w:val="002A4DA7"/>
    <w:rsid w:val="002B21B5"/>
    <w:rsid w:val="002C6B56"/>
    <w:rsid w:val="002F5997"/>
    <w:rsid w:val="00305217"/>
    <w:rsid w:val="00356210"/>
    <w:rsid w:val="00360420"/>
    <w:rsid w:val="00381B6D"/>
    <w:rsid w:val="0039756A"/>
    <w:rsid w:val="003F435E"/>
    <w:rsid w:val="003F5650"/>
    <w:rsid w:val="004050A7"/>
    <w:rsid w:val="0040789F"/>
    <w:rsid w:val="00416B12"/>
    <w:rsid w:val="00440C5F"/>
    <w:rsid w:val="004520D7"/>
    <w:rsid w:val="00475743"/>
    <w:rsid w:val="00480DDE"/>
    <w:rsid w:val="00481FE9"/>
    <w:rsid w:val="004A696A"/>
    <w:rsid w:val="004D67E4"/>
    <w:rsid w:val="00593EDD"/>
    <w:rsid w:val="005B300B"/>
    <w:rsid w:val="005C0B15"/>
    <w:rsid w:val="005E3C17"/>
    <w:rsid w:val="005E52E1"/>
    <w:rsid w:val="005E5EF1"/>
    <w:rsid w:val="005F40F1"/>
    <w:rsid w:val="00615436"/>
    <w:rsid w:val="00622E12"/>
    <w:rsid w:val="006369C7"/>
    <w:rsid w:val="006438C1"/>
    <w:rsid w:val="00672087"/>
    <w:rsid w:val="0067757B"/>
    <w:rsid w:val="006B0213"/>
    <w:rsid w:val="006C364F"/>
    <w:rsid w:val="00703BEE"/>
    <w:rsid w:val="00704D4C"/>
    <w:rsid w:val="007122A9"/>
    <w:rsid w:val="00715055"/>
    <w:rsid w:val="00737B42"/>
    <w:rsid w:val="00745046"/>
    <w:rsid w:val="00750FC7"/>
    <w:rsid w:val="00765FA8"/>
    <w:rsid w:val="00786D33"/>
    <w:rsid w:val="007875E1"/>
    <w:rsid w:val="0079645C"/>
    <w:rsid w:val="007D21EE"/>
    <w:rsid w:val="007D30CE"/>
    <w:rsid w:val="007D43B2"/>
    <w:rsid w:val="007E1531"/>
    <w:rsid w:val="00834B49"/>
    <w:rsid w:val="008725D0"/>
    <w:rsid w:val="0088415F"/>
    <w:rsid w:val="008869C2"/>
    <w:rsid w:val="008916F2"/>
    <w:rsid w:val="008C267C"/>
    <w:rsid w:val="0090471A"/>
    <w:rsid w:val="009162BB"/>
    <w:rsid w:val="00927E92"/>
    <w:rsid w:val="00943D9C"/>
    <w:rsid w:val="00944E6E"/>
    <w:rsid w:val="009918DD"/>
    <w:rsid w:val="00996BE6"/>
    <w:rsid w:val="009B69E7"/>
    <w:rsid w:val="009C61E4"/>
    <w:rsid w:val="009F1A2F"/>
    <w:rsid w:val="00A03592"/>
    <w:rsid w:val="00A3535F"/>
    <w:rsid w:val="00A4581F"/>
    <w:rsid w:val="00A7280B"/>
    <w:rsid w:val="00A8717E"/>
    <w:rsid w:val="00AA65D4"/>
    <w:rsid w:val="00AD4F13"/>
    <w:rsid w:val="00AE297F"/>
    <w:rsid w:val="00AF6B4A"/>
    <w:rsid w:val="00B01850"/>
    <w:rsid w:val="00B15DB1"/>
    <w:rsid w:val="00B34EAD"/>
    <w:rsid w:val="00B4249F"/>
    <w:rsid w:val="00B835D9"/>
    <w:rsid w:val="00BA373A"/>
    <w:rsid w:val="00BA7199"/>
    <w:rsid w:val="00BB21F6"/>
    <w:rsid w:val="00BC0B97"/>
    <w:rsid w:val="00BD4809"/>
    <w:rsid w:val="00BD632E"/>
    <w:rsid w:val="00BE1ED1"/>
    <w:rsid w:val="00BF100D"/>
    <w:rsid w:val="00C0253C"/>
    <w:rsid w:val="00C32423"/>
    <w:rsid w:val="00C648C5"/>
    <w:rsid w:val="00C9170C"/>
    <w:rsid w:val="00CB1FBE"/>
    <w:rsid w:val="00CB382A"/>
    <w:rsid w:val="00CB54BE"/>
    <w:rsid w:val="00CC079B"/>
    <w:rsid w:val="00D1786F"/>
    <w:rsid w:val="00D50EEC"/>
    <w:rsid w:val="00D5737C"/>
    <w:rsid w:val="00D65D94"/>
    <w:rsid w:val="00D91700"/>
    <w:rsid w:val="00DB049B"/>
    <w:rsid w:val="00DB1560"/>
    <w:rsid w:val="00DC21F0"/>
    <w:rsid w:val="00DC23BD"/>
    <w:rsid w:val="00DE6CA8"/>
    <w:rsid w:val="00E009AD"/>
    <w:rsid w:val="00E30D14"/>
    <w:rsid w:val="00E352E3"/>
    <w:rsid w:val="00E41B3E"/>
    <w:rsid w:val="00E4773B"/>
    <w:rsid w:val="00EA5078"/>
    <w:rsid w:val="00EF0F0B"/>
    <w:rsid w:val="00EF7E19"/>
    <w:rsid w:val="00F014D8"/>
    <w:rsid w:val="00F02DBB"/>
    <w:rsid w:val="00F0724A"/>
    <w:rsid w:val="00F107AB"/>
    <w:rsid w:val="00F25A72"/>
    <w:rsid w:val="00F32A45"/>
    <w:rsid w:val="00F47F8F"/>
    <w:rsid w:val="00F803C7"/>
    <w:rsid w:val="00F90D11"/>
    <w:rsid w:val="00FE2AA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3535F"/>
  </w:style>
  <w:style w:type="paragraph" w:styleId="berschrift3">
    <w:name w:val="heading 3"/>
    <w:basedOn w:val="Standard"/>
    <w:link w:val="berschrift3Zchn"/>
    <w:uiPriority w:val="9"/>
    <w:qFormat/>
    <w:rsid w:val="00F90D1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7D30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2C6B56"/>
    <w:rPr>
      <w:color w:val="0000FF" w:themeColor="hyperlink"/>
      <w:u w:val="single"/>
    </w:rPr>
  </w:style>
  <w:style w:type="character" w:styleId="HTMLSchreibmaschine">
    <w:name w:val="HTML Typewriter"/>
    <w:basedOn w:val="Absatz-Standardschriftart"/>
    <w:uiPriority w:val="99"/>
    <w:semiHidden/>
    <w:unhideWhenUsed/>
    <w:rsid w:val="002F5997"/>
    <w:rPr>
      <w:rFonts w:ascii="Courier New" w:eastAsia="Times New Roman" w:hAnsi="Courier New" w:cs="Courier New"/>
      <w:sz w:val="20"/>
      <w:szCs w:val="20"/>
    </w:rPr>
  </w:style>
  <w:style w:type="character" w:customStyle="1" w:styleId="texhtml">
    <w:name w:val="texhtml"/>
    <w:basedOn w:val="Absatz-Standardschriftart"/>
    <w:rsid w:val="00BB21F6"/>
  </w:style>
  <w:style w:type="paragraph" w:styleId="Listenabsatz">
    <w:name w:val="List Paragraph"/>
    <w:basedOn w:val="Standard"/>
    <w:uiPriority w:val="34"/>
    <w:qFormat/>
    <w:rsid w:val="004A696A"/>
    <w:pPr>
      <w:ind w:left="720"/>
      <w:contextualSpacing/>
    </w:pPr>
  </w:style>
  <w:style w:type="paragraph" w:styleId="Kopfzeile">
    <w:name w:val="header"/>
    <w:basedOn w:val="Standard"/>
    <w:link w:val="KopfzeileZchn"/>
    <w:uiPriority w:val="99"/>
    <w:semiHidden/>
    <w:unhideWhenUsed/>
    <w:rsid w:val="000A23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A23C0"/>
  </w:style>
  <w:style w:type="paragraph" w:styleId="Fuzeile">
    <w:name w:val="footer"/>
    <w:basedOn w:val="Standard"/>
    <w:link w:val="FuzeileZchn"/>
    <w:uiPriority w:val="99"/>
    <w:unhideWhenUsed/>
    <w:rsid w:val="000A23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23C0"/>
  </w:style>
  <w:style w:type="paragraph" w:styleId="HTMLVorformatiert">
    <w:name w:val="HTML Preformatted"/>
    <w:basedOn w:val="Standard"/>
    <w:link w:val="HTMLVorformatiertZchn"/>
    <w:uiPriority w:val="99"/>
    <w:semiHidden/>
    <w:unhideWhenUsed/>
    <w:rsid w:val="00175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75436"/>
    <w:rPr>
      <w:rFonts w:ascii="Courier New" w:eastAsia="Times New Roman" w:hAnsi="Courier New" w:cs="Courier New"/>
      <w:sz w:val="20"/>
      <w:szCs w:val="20"/>
      <w:lang w:eastAsia="de-DE"/>
    </w:rPr>
  </w:style>
  <w:style w:type="character" w:customStyle="1" w:styleId="berschrift3Zchn">
    <w:name w:val="Überschrift 3 Zchn"/>
    <w:basedOn w:val="Absatz-Standardschriftart"/>
    <w:link w:val="berschrift3"/>
    <w:uiPriority w:val="9"/>
    <w:rsid w:val="00F90D11"/>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891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8916F2"/>
    <w:rPr>
      <w:b/>
      <w:bCs/>
    </w:rPr>
  </w:style>
  <w:style w:type="character" w:styleId="Hervorhebung">
    <w:name w:val="Emphasis"/>
    <w:basedOn w:val="Absatz-Standardschriftart"/>
    <w:uiPriority w:val="20"/>
    <w:qFormat/>
    <w:rsid w:val="008916F2"/>
    <w:rPr>
      <w:i/>
      <w:iCs/>
    </w:rPr>
  </w:style>
  <w:style w:type="paragraph" w:styleId="Sprechblasentext">
    <w:name w:val="Balloon Text"/>
    <w:basedOn w:val="Standard"/>
    <w:link w:val="SprechblasentextZchn"/>
    <w:uiPriority w:val="99"/>
    <w:semiHidden/>
    <w:unhideWhenUsed/>
    <w:rsid w:val="00927E9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7E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9008821">
      <w:bodyDiv w:val="1"/>
      <w:marLeft w:val="0"/>
      <w:marRight w:val="0"/>
      <w:marTop w:val="0"/>
      <w:marBottom w:val="0"/>
      <w:divBdr>
        <w:top w:val="none" w:sz="0" w:space="0" w:color="auto"/>
        <w:left w:val="none" w:sz="0" w:space="0" w:color="auto"/>
        <w:bottom w:val="none" w:sz="0" w:space="0" w:color="auto"/>
        <w:right w:val="none" w:sz="0" w:space="0" w:color="auto"/>
      </w:divBdr>
    </w:div>
    <w:div w:id="1475562324">
      <w:bodyDiv w:val="1"/>
      <w:marLeft w:val="0"/>
      <w:marRight w:val="0"/>
      <w:marTop w:val="0"/>
      <w:marBottom w:val="0"/>
      <w:divBdr>
        <w:top w:val="none" w:sz="0" w:space="0" w:color="auto"/>
        <w:left w:val="none" w:sz="0" w:space="0" w:color="auto"/>
        <w:bottom w:val="none" w:sz="0" w:space="0" w:color="auto"/>
        <w:right w:val="none" w:sz="0" w:space="0" w:color="auto"/>
      </w:divBdr>
    </w:div>
    <w:div w:id="1602178511">
      <w:bodyDiv w:val="1"/>
      <w:marLeft w:val="0"/>
      <w:marRight w:val="0"/>
      <w:marTop w:val="0"/>
      <w:marBottom w:val="0"/>
      <w:divBdr>
        <w:top w:val="none" w:sz="0" w:space="0" w:color="auto"/>
        <w:left w:val="none" w:sz="0" w:space="0" w:color="auto"/>
        <w:bottom w:val="none" w:sz="0" w:space="0" w:color="auto"/>
        <w:right w:val="none" w:sz="0" w:space="0" w:color="auto"/>
      </w:divBdr>
    </w:div>
    <w:div w:id="1627613476">
      <w:bodyDiv w:val="1"/>
      <w:marLeft w:val="0"/>
      <w:marRight w:val="0"/>
      <w:marTop w:val="0"/>
      <w:marBottom w:val="0"/>
      <w:divBdr>
        <w:top w:val="none" w:sz="0" w:space="0" w:color="auto"/>
        <w:left w:val="none" w:sz="0" w:space="0" w:color="auto"/>
        <w:bottom w:val="none" w:sz="0" w:space="0" w:color="auto"/>
        <w:right w:val="none" w:sz="0" w:space="0" w:color="auto"/>
      </w:divBdr>
    </w:div>
    <w:div w:id="2078670888">
      <w:bodyDiv w:val="1"/>
      <w:marLeft w:val="0"/>
      <w:marRight w:val="0"/>
      <w:marTop w:val="0"/>
      <w:marBottom w:val="0"/>
      <w:divBdr>
        <w:top w:val="none" w:sz="0" w:space="0" w:color="auto"/>
        <w:left w:val="none" w:sz="0" w:space="0" w:color="auto"/>
        <w:bottom w:val="none" w:sz="0" w:space="0" w:color="auto"/>
        <w:right w:val="none" w:sz="0" w:space="0" w:color="auto"/>
      </w:divBdr>
    </w:div>
    <w:div w:id="2095741421">
      <w:bodyDiv w:val="1"/>
      <w:marLeft w:val="0"/>
      <w:marRight w:val="0"/>
      <w:marTop w:val="0"/>
      <w:marBottom w:val="0"/>
      <w:divBdr>
        <w:top w:val="none" w:sz="0" w:space="0" w:color="auto"/>
        <w:left w:val="none" w:sz="0" w:space="0" w:color="auto"/>
        <w:bottom w:val="none" w:sz="0" w:space="0" w:color="auto"/>
        <w:right w:val="none" w:sz="0" w:space="0" w:color="auto"/>
      </w:divBdr>
    </w:div>
    <w:div w:id="2114324578">
      <w:bodyDiv w:val="1"/>
      <w:marLeft w:val="0"/>
      <w:marRight w:val="0"/>
      <w:marTop w:val="0"/>
      <w:marBottom w:val="0"/>
      <w:divBdr>
        <w:top w:val="none" w:sz="0" w:space="0" w:color="auto"/>
        <w:left w:val="none" w:sz="0" w:space="0" w:color="auto"/>
        <w:bottom w:val="none" w:sz="0" w:space="0" w:color="auto"/>
        <w:right w:val="none" w:sz="0" w:space="0" w:color="auto"/>
      </w:divBdr>
    </w:div>
    <w:div w:id="211524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aifengl.github.io/smile/" TargetMode="External"/><Relationship Id="rId13" Type="http://schemas.openxmlformats.org/officeDocument/2006/relationships/hyperlink" Target="http://citeseerx.ist.psu.edu/viewdoc/summary?doi=10.1.1.121.9220" TargetMode="External"/><Relationship Id="rId18" Type="http://schemas.openxmlformats.org/officeDocument/2006/relationships/hyperlink" Target="https://www.cs.ucsb.edu/~xyan/classes/CS595D-2009winter/MCL_Presentation2.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micans.org/mcl/man/mclfaq.html" TargetMode="External"/><Relationship Id="rId17" Type="http://schemas.openxmlformats.org/officeDocument/2006/relationships/hyperlink" Target="https://dspace.library.uu.nl/bitstream/handle/1874/848/full.pdf" TargetMode="External"/><Relationship Id="rId2" Type="http://schemas.openxmlformats.org/officeDocument/2006/relationships/styles" Target="styles.xml"/><Relationship Id="rId16" Type="http://schemas.openxmlformats.org/officeDocument/2006/relationships/hyperlink" Target="https://arxiv.org/abs/0711.0189" TargetMode="External"/><Relationship Id="rId20" Type="http://schemas.openxmlformats.org/officeDocument/2006/relationships/hyperlink" Target="https://www.psi.toronto.edu/affinitypropagation/faq.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1877050918302552" TargetMode="External"/><Relationship Id="rId5" Type="http://schemas.openxmlformats.org/officeDocument/2006/relationships/footnotes" Target="footnotes.xml"/><Relationship Id="rId15" Type="http://schemas.openxmlformats.org/officeDocument/2006/relationships/hyperlink" Target="https://arxiv.org/abs/0910.1650" TargetMode="External"/><Relationship Id="rId23" Type="http://schemas.openxmlformats.org/officeDocument/2006/relationships/theme" Target="theme/theme1.xml"/><Relationship Id="rId10" Type="http://schemas.openxmlformats.org/officeDocument/2006/relationships/hyperlink" Target="https://github.com/tgsmith61591/clust4j" TargetMode="External"/><Relationship Id="rId19" Type="http://schemas.openxmlformats.org/officeDocument/2006/relationships/hyperlink" Target="http://citeseerx.ist.psu.edu/viewdoc/summary?doi=10.1.1.121.9220" TargetMode="External"/><Relationship Id="rId4" Type="http://schemas.openxmlformats.org/officeDocument/2006/relationships/webSettings" Target="webSettings.xml"/><Relationship Id="rId9" Type="http://schemas.openxmlformats.org/officeDocument/2006/relationships/hyperlink" Target="http://java-ml.sourceforge.net/" TargetMode="External"/><Relationship Id="rId14" Type="http://schemas.openxmlformats.org/officeDocument/2006/relationships/hyperlink" Target="https://www.researchgate.net/publication/321462147_Time_complexity_comparison_between_affinity_propagation_algorithms" TargetMode="External"/><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2463</Words>
  <Characters>15522</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dc:creator>
  <cp:lastModifiedBy>Micha</cp:lastModifiedBy>
  <cp:revision>32</cp:revision>
  <cp:lastPrinted>2018-12-10T19:24:00Z</cp:lastPrinted>
  <dcterms:created xsi:type="dcterms:W3CDTF">2019-03-13T11:02:00Z</dcterms:created>
  <dcterms:modified xsi:type="dcterms:W3CDTF">2019-03-13T14:06:00Z</dcterms:modified>
</cp:coreProperties>
</file>