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Chief AI Officers : C-level AI</w:t>
        <w:br w:type="textWrapping"/>
        <w:t xml:space="preserve">Executive Education‎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z9zq7xzcj3oy" w:id="1"/>
      <w:bookmarkEnd w:id="1"/>
      <w:r w:rsidDel="00000000" w:rsidR="00000000" w:rsidRPr="00000000">
        <w:rPr>
          <w:b w:val="0"/>
          <w:rtl w:val="0"/>
        </w:rPr>
        <w:t xml:space="preserve">Classroom Links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2"/>
      <w:bookmarkEnd w:id="2"/>
      <w:r w:rsidDel="00000000" w:rsidR="00000000" w:rsidRPr="00000000">
        <w:rPr>
          <w:rtl w:val="0"/>
        </w:rPr>
        <w:t xml:space="preserve">INSTRUCTOR: VINCENT BOUCHER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3"/>
      <w:bookmarkEnd w:id="3"/>
      <w:r w:rsidDel="00000000" w:rsidR="00000000" w:rsidRPr="00000000">
        <w:rPr>
          <w:color w:val="8c7252"/>
          <w:rtl w:val="0"/>
        </w:rPr>
        <w:t xml:space="preserve">president@montreal.ai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2lyde9duaev" w:id="4"/>
      <w:bookmarkEnd w:id="4"/>
      <w:r w:rsidDel="00000000" w:rsidR="00000000" w:rsidRPr="00000000">
        <w:rPr>
          <w:rtl w:val="0"/>
        </w:rPr>
        <w:t xml:space="preserve">Classroom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Opening Address | </w:t>
      </w:r>
      <w:r w:rsidDel="00000000" w:rsidR="00000000" w:rsidRPr="00000000">
        <w:rPr>
          <w:b w:val="1"/>
          <w:i w:val="1"/>
          <w:rtl w:val="0"/>
        </w:rPr>
        <w:t xml:space="preserve">The AI Economist: Improving Equality and Productivity with AI-Driven Tax Policies</w:t>
      </w:r>
      <w:r w:rsidDel="00000000" w:rsidR="00000000" w:rsidRPr="00000000">
        <w:rPr>
          <w:b w:val="1"/>
          <w:rtl w:val="0"/>
        </w:rPr>
        <w:t xml:space="preserve">. Zheng et al.: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https://arxiv.org/abs/2004.13332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Opening Address | </w:t>
      </w:r>
      <w:r w:rsidDel="00000000" w:rsidR="00000000" w:rsidRPr="00000000">
        <w:rPr>
          <w:b w:val="1"/>
          <w:i w:val="1"/>
          <w:rtl w:val="0"/>
        </w:rPr>
        <w:t xml:space="preserve">Mastering Atari, Go, Chess and Shogi by Planning with a Learned Model</w:t>
      </w:r>
      <w:r w:rsidDel="00000000" w:rsidR="00000000" w:rsidRPr="00000000">
        <w:rPr>
          <w:b w:val="1"/>
          <w:rtl w:val="0"/>
        </w:rPr>
        <w:t xml:space="preserve">. Schrittwieser et al.: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https://arxiv.org/abs/1911.08265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0 · Getting Started in AI 101 for C-Level Executives | </w:t>
      </w:r>
      <w:r w:rsidDel="00000000" w:rsidR="00000000" w:rsidRPr="00000000">
        <w:rPr>
          <w:b w:val="1"/>
          <w:i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https://colab.research.google.com/notebooks/welcome.ipynb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2 · Autonomous Agents 101 for C-Level Executives · Evolution Strategies | </w:t>
      </w:r>
      <w:r w:rsidDel="00000000" w:rsidR="00000000" w:rsidRPr="00000000">
        <w:rPr>
          <w:b w:val="1"/>
          <w:i w:val="1"/>
          <w:rtl w:val="0"/>
        </w:rPr>
        <w:t xml:space="preserve">Evolution Strategies on the LunarLanderContinuous-v2 OpenAI Gym Environment</w:t>
      </w:r>
      <w:r w:rsidDel="00000000" w:rsidR="00000000" w:rsidRPr="00000000">
        <w:rPr>
          <w:rtl w:val="0"/>
        </w:rPr>
        <w:t xml:space="preserve">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https://colab.research.google.com/drive/1gUkbUwW1qTYC_Ri0-D1w_YXUz-p012AK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2 · Autonomous Agents 101 for C-Level Executives · Deep Reinforcement Learning | </w:t>
      </w:r>
      <w:r w:rsidDel="00000000" w:rsidR="00000000" w:rsidRPr="00000000">
        <w:rPr>
          <w:b w:val="1"/>
          <w:i w:val="1"/>
          <w:rtl w:val="0"/>
        </w:rPr>
        <w:t xml:space="preserve">OpenAI Baselines</w:t>
      </w:r>
      <w:r w:rsidDel="00000000" w:rsidR="00000000" w:rsidRPr="00000000">
        <w:rPr>
          <w:rtl w:val="0"/>
        </w:rPr>
        <w:t xml:space="preserve">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https://colab.research.google.com/drive/1mwIGYL9LipRQBMk31FvLmskisc8y6TZr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3 · OpenAI Gym 101 for C-Level Executives | </w:t>
      </w:r>
      <w:r w:rsidDel="00000000" w:rsidR="00000000" w:rsidRPr="00000000">
        <w:rPr>
          <w:b w:val="1"/>
          <w:i w:val="1"/>
          <w:rtl w:val="0"/>
        </w:rPr>
        <w:t xml:space="preserve">Getting Started with the OpenAI Gym</w:t>
      </w:r>
      <w:r w:rsidDel="00000000" w:rsidR="00000000" w:rsidRPr="00000000">
        <w:rPr>
          <w:rtl w:val="0"/>
        </w:rPr>
        <w:t xml:space="preserve">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https://colab.research.google.com/drive/1KLsPDhYn_A2RF2UIYG7EZ7_m6YdjAUyF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3 · OpenAI Gym 101 for C-Level Executives | </w:t>
      </w:r>
      <w:r w:rsidDel="00000000" w:rsidR="00000000" w:rsidRPr="00000000">
        <w:rPr>
          <w:b w:val="1"/>
          <w:i w:val="1"/>
          <w:rtl w:val="0"/>
        </w:rPr>
        <w:t xml:space="preserve">Create a New Environment (foo) from Scratch</w:t>
      </w:r>
      <w:r w:rsidDel="00000000" w:rsidR="00000000" w:rsidRPr="00000000">
        <w:rPr>
          <w:rtl w:val="0"/>
        </w:rPr>
        <w:t xml:space="preserve">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https://colab.research.google.com/drive/1CuCX915cQv3rl7Qp5eoWxEBTc8GVrmdG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Session 3 · OpenAI Gym 101 for C-Level Executives | </w:t>
      </w:r>
      <w:r w:rsidDel="00000000" w:rsidR="00000000" w:rsidRPr="00000000">
        <w:rPr>
          <w:b w:val="1"/>
          <w:i w:val="1"/>
          <w:rtl w:val="0"/>
        </w:rPr>
        <w:t xml:space="preserve">RecSim: Overview 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https://colab.research.google.com/github/MontrealAI/recsim/blob/master/recsim/colab/ChiefAIOfficers_RecSim_Overview.ipynb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VIP AI 101 CheatSheet for All 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http://www.montreal.ai/ai4all.pdf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Online Chat</w:t>
      </w:r>
      <w:r w:rsidDel="00000000" w:rsidR="00000000" w:rsidRPr="00000000">
        <w:rPr>
          <w:rtl w:val="0"/>
        </w:rPr>
        <w:t xml:space="preserve"> (Google Document)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https://docs.google.com/document/d/1hFMW8dk0Y1CVX1K1zlZxAWWReGa73AVyq871Aqo9C1w/edit?usp=sharing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Questions, comments and feedback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Please send your questions, comments and feedback to: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president@montreal.ai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 The content of the webinar is for your personal use and should not be shared or/and distributed.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colab.research.google.com/drive/1mwIGYL9LipRQBMk31FvLmskisc8y6TZr" TargetMode="External"/><Relationship Id="rId10" Type="http://schemas.openxmlformats.org/officeDocument/2006/relationships/hyperlink" Target="https://colab.research.google.com/drive/1gUkbUwW1qTYC_Ri0-D1w_YXUz-p012AK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colab.research.google.com/drive/1CuCX915cQv3rl7Qp5eoWxEBTc8GVrmdG" TargetMode="External"/><Relationship Id="rId12" Type="http://schemas.openxmlformats.org/officeDocument/2006/relationships/hyperlink" Target="https://colab.research.google.com/drive/1KLsPDhYn_A2RF2UIYG7EZ7_m6YdjAUy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notebooks/welcome.ipynb" TargetMode="External"/><Relationship Id="rId15" Type="http://schemas.openxmlformats.org/officeDocument/2006/relationships/hyperlink" Target="http://www.montreal.ai/ai4all.pdf" TargetMode="External"/><Relationship Id="rId14" Type="http://schemas.openxmlformats.org/officeDocument/2006/relationships/hyperlink" Target="https://colab.research.google.com/github/MontrealAI/recsim/blob/master/recsim/colab/ChiefAIOfficers_RecSim_Overview.ipynb" TargetMode="External"/><Relationship Id="rId17" Type="http://schemas.openxmlformats.org/officeDocument/2006/relationships/hyperlink" Target="mailto:president@montreal.ai" TargetMode="External"/><Relationship Id="rId16" Type="http://schemas.openxmlformats.org/officeDocument/2006/relationships/hyperlink" Target="https://docs.google.com/document/d/1hFMW8dk0Y1CVX1K1zlZxAWWReGa73AVyq871Aqo9C1w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arxiv.org/abs/2004.13332" TargetMode="External"/><Relationship Id="rId8" Type="http://schemas.openxmlformats.org/officeDocument/2006/relationships/hyperlink" Target="https://arxiv.org/abs/1911.082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