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FA" w:rsidRDefault="00540B30">
      <w:pPr>
        <w:widowControl w:val="0"/>
        <w:shd w:val="clear" w:color="auto" w:fill="E5E5E5"/>
        <w:tabs>
          <w:tab w:val="left" w:pos="560"/>
          <w:tab w:val="left" w:pos="1120"/>
          <w:tab w:val="left" w:pos="6220"/>
          <w:tab w:val="right" w:pos="8460"/>
        </w:tabs>
        <w:spacing w:before="240"/>
        <w:jc w:val="both"/>
      </w:pPr>
      <w:r>
        <w:rPr>
          <w:rFonts w:ascii="Calibri" w:hAnsi="Calibri" w:cs="Calibri"/>
          <w:b/>
          <w:bCs/>
        </w:rPr>
        <w:t>Titre</w:t>
      </w:r>
      <w:r>
        <w:rPr>
          <w:rFonts w:ascii="Calibri" w:hAnsi="Calibri" w:cs="Calibri"/>
        </w:rPr>
        <w:t xml:space="preserve"> : </w:t>
      </w:r>
      <w:r w:rsidR="002B4FFD">
        <w:rPr>
          <w:rFonts w:ascii="Calibri" w:hAnsi="Calibri" w:cs="Calibri"/>
        </w:rPr>
        <w:t>LP18 : interférométrie à division d’amplitude</w:t>
      </w:r>
    </w:p>
    <w:p w:rsidR="00484CFA" w:rsidRDefault="00540B30">
      <w:pPr>
        <w:widowControl w:val="0"/>
        <w:shd w:val="clear" w:color="auto" w:fill="E5E5E5"/>
        <w:tabs>
          <w:tab w:val="left" w:pos="560"/>
          <w:tab w:val="left" w:pos="1120"/>
          <w:tab w:val="left" w:pos="4520"/>
          <w:tab w:val="right" w:pos="8460"/>
        </w:tabs>
        <w:spacing w:before="240"/>
        <w:jc w:val="both"/>
      </w:pPr>
      <w:r>
        <w:rPr>
          <w:rFonts w:ascii="Calibri" w:hAnsi="Calibri" w:cs="Calibri"/>
          <w:b/>
          <w:bCs/>
        </w:rPr>
        <w:t>Présentée par</w:t>
      </w:r>
      <w:r>
        <w:rPr>
          <w:rFonts w:ascii="Calibri" w:hAnsi="Calibri" w:cs="Calibri"/>
        </w:rPr>
        <w:t xml:space="preserve"> : </w:t>
      </w:r>
      <w:r w:rsidR="002B4FFD">
        <w:rPr>
          <w:rFonts w:ascii="Calibri" w:hAnsi="Calibri" w:cs="Calibri"/>
        </w:rPr>
        <w:t xml:space="preserve">Filippo </w:t>
      </w:r>
      <w:proofErr w:type="spellStart"/>
      <w:r w:rsidR="002B4FFD">
        <w:rPr>
          <w:rFonts w:ascii="Calibri" w:hAnsi="Calibri" w:cs="Calibri"/>
        </w:rPr>
        <w:t>Chiodi</w:t>
      </w:r>
      <w:proofErr w:type="spellEnd"/>
      <w:r>
        <w:rPr>
          <w:rFonts w:ascii="Calibri" w:hAnsi="Calibri" w:cs="Calibri"/>
        </w:rPr>
        <w:tab/>
        <w:t xml:space="preserve">             </w:t>
      </w:r>
      <w:r>
        <w:rPr>
          <w:rFonts w:ascii="Calibri" w:hAnsi="Calibri" w:cs="Calibri"/>
          <w:b/>
          <w:bCs/>
        </w:rPr>
        <w:t>Rapport écrit par</w:t>
      </w:r>
      <w:r>
        <w:rPr>
          <w:rFonts w:ascii="Calibri" w:hAnsi="Calibri" w:cs="Calibri"/>
        </w:rPr>
        <w:t xml:space="preserve"> : </w:t>
      </w:r>
      <w:r w:rsidR="002B4FFD">
        <w:rPr>
          <w:rFonts w:ascii="Calibri" w:hAnsi="Calibri" w:cs="Calibri"/>
        </w:rPr>
        <w:t xml:space="preserve">Frédéric </w:t>
      </w:r>
      <w:proofErr w:type="spellStart"/>
      <w:r w:rsidR="002B4FFD">
        <w:rPr>
          <w:rFonts w:ascii="Calibri" w:hAnsi="Calibri" w:cs="Calibri"/>
        </w:rPr>
        <w:t>Assémat</w:t>
      </w:r>
      <w:proofErr w:type="spellEnd"/>
    </w:p>
    <w:p w:rsidR="00484CFA" w:rsidRDefault="00540B30">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 </w:t>
      </w:r>
      <w:r w:rsidR="003A30CE">
        <w:rPr>
          <w:rFonts w:ascii="Calibri" w:hAnsi="Calibri" w:cs="Calibri"/>
        </w:rPr>
        <w:t>Agnès Maî</w:t>
      </w:r>
      <w:r w:rsidR="002B4FFD">
        <w:rPr>
          <w:rFonts w:ascii="Calibri" w:hAnsi="Calibri" w:cs="Calibri"/>
        </w:rPr>
        <w:t>tre</w:t>
      </w:r>
      <w:r>
        <w:rPr>
          <w:rFonts w:ascii="Calibri" w:hAnsi="Calibri" w:cs="Calibri"/>
        </w:rPr>
        <w:tab/>
      </w:r>
      <w:r>
        <w:rPr>
          <w:rFonts w:ascii="Calibri" w:hAnsi="Calibri" w:cs="Calibri"/>
          <w:b/>
          <w:bCs/>
        </w:rPr>
        <w:t>Date</w:t>
      </w:r>
      <w:r>
        <w:rPr>
          <w:rFonts w:ascii="Calibri" w:hAnsi="Calibri" w:cs="Calibri"/>
        </w:rPr>
        <w:t xml:space="preserve"> :</w:t>
      </w:r>
      <w:r w:rsidR="002B4FFD">
        <w:rPr>
          <w:rFonts w:ascii="Calibri" w:hAnsi="Calibri" w:cs="Calibri"/>
        </w:rPr>
        <w:t xml:space="preserve"> 20/10/2020</w:t>
      </w:r>
    </w:p>
    <w:p w:rsidR="00484CFA" w:rsidRDefault="00484CFA">
      <w:pPr>
        <w:tabs>
          <w:tab w:val="left" w:pos="7360"/>
        </w:tabs>
        <w:spacing w:before="120"/>
        <w:jc w:val="center"/>
        <w:rPr>
          <w:rFonts w:ascii="Calibri" w:hAnsi="Calibri" w:cs="Calibri"/>
          <w:b/>
          <w:sz w:val="28"/>
          <w:szCs w:val="28"/>
        </w:rPr>
      </w:pPr>
    </w:p>
    <w:tbl>
      <w:tblPr>
        <w:tblW w:w="9646" w:type="dxa"/>
        <w:tblInd w:w="-20" w:type="dxa"/>
        <w:tblLook w:val="0000" w:firstRow="0" w:lastRow="0" w:firstColumn="0" w:lastColumn="0" w:noHBand="0" w:noVBand="0"/>
      </w:tblPr>
      <w:tblGrid>
        <w:gridCol w:w="5324"/>
        <w:gridCol w:w="2550"/>
        <w:gridCol w:w="1772"/>
      </w:tblGrid>
      <w:tr w:rsidR="00484CFA">
        <w:tc>
          <w:tcPr>
            <w:tcW w:w="9646" w:type="dxa"/>
            <w:gridSpan w:val="3"/>
            <w:tcBorders>
              <w:top w:val="single" w:sz="4" w:space="0" w:color="000000"/>
              <w:left w:val="single" w:sz="4" w:space="0" w:color="000000"/>
              <w:bottom w:val="single" w:sz="4" w:space="0" w:color="000000"/>
              <w:right w:val="single" w:sz="4" w:space="0" w:color="000000"/>
            </w:tcBorders>
            <w:shd w:val="clear" w:color="auto" w:fill="CCCCCC"/>
          </w:tcPr>
          <w:p w:rsidR="00484CFA" w:rsidRDefault="00540B30">
            <w:pPr>
              <w:tabs>
                <w:tab w:val="left" w:pos="560"/>
                <w:tab w:val="left" w:pos="1120"/>
              </w:tabs>
              <w:spacing w:before="120" w:after="120"/>
              <w:jc w:val="center"/>
              <w:rPr>
                <w:rFonts w:ascii="Calibri" w:hAnsi="Calibri" w:cs="Calibri"/>
                <w:b/>
              </w:rPr>
            </w:pPr>
            <w:r>
              <w:rPr>
                <w:rFonts w:ascii="Calibri" w:hAnsi="Calibri" w:cs="Calibri"/>
                <w:b/>
              </w:rPr>
              <w:t xml:space="preserve">Bibliographie </w:t>
            </w:r>
          </w:p>
        </w:tc>
      </w:tr>
      <w:tr w:rsidR="00484CFA">
        <w:tc>
          <w:tcPr>
            <w:tcW w:w="5324" w:type="dxa"/>
            <w:tcBorders>
              <w:top w:val="single" w:sz="4" w:space="0" w:color="000000"/>
              <w:left w:val="single" w:sz="4" w:space="0" w:color="000000"/>
              <w:bottom w:val="single" w:sz="4" w:space="0" w:color="000000"/>
            </w:tcBorders>
          </w:tcPr>
          <w:p w:rsidR="00484CFA" w:rsidRDefault="00540B30">
            <w:pPr>
              <w:tabs>
                <w:tab w:val="left" w:pos="560"/>
                <w:tab w:val="left" w:pos="1120"/>
              </w:tabs>
              <w:spacing w:before="120"/>
              <w:jc w:val="center"/>
              <w:rPr>
                <w:rFonts w:ascii="Calibri" w:hAnsi="Calibri" w:cs="Calibri"/>
                <w:b/>
              </w:rPr>
            </w:pPr>
            <w:r>
              <w:rPr>
                <w:rFonts w:ascii="Calibri" w:hAnsi="Calibri" w:cs="Calibri"/>
                <w:b/>
              </w:rPr>
              <w:t>Titre</w:t>
            </w:r>
          </w:p>
        </w:tc>
        <w:tc>
          <w:tcPr>
            <w:tcW w:w="2550" w:type="dxa"/>
            <w:tcBorders>
              <w:top w:val="single" w:sz="4" w:space="0" w:color="000000"/>
              <w:left w:val="single" w:sz="4" w:space="0" w:color="000000"/>
              <w:bottom w:val="single" w:sz="4" w:space="0" w:color="000000"/>
            </w:tcBorders>
          </w:tcPr>
          <w:p w:rsidR="00484CFA" w:rsidRDefault="00540B30">
            <w:pPr>
              <w:tabs>
                <w:tab w:val="left" w:pos="560"/>
                <w:tab w:val="left" w:pos="1120"/>
              </w:tabs>
              <w:spacing w:before="120"/>
              <w:jc w:val="center"/>
              <w:rPr>
                <w:rFonts w:ascii="Calibri" w:hAnsi="Calibri" w:cs="Calibri"/>
                <w:b/>
              </w:rPr>
            </w:pPr>
            <w:r>
              <w:rPr>
                <w:rFonts w:ascii="Calibri" w:hAnsi="Calibri" w:cs="Calibri"/>
                <w:b/>
              </w:rPr>
              <w:t>Auteurs</w:t>
            </w:r>
          </w:p>
        </w:tc>
        <w:tc>
          <w:tcPr>
            <w:tcW w:w="1772" w:type="dxa"/>
            <w:tcBorders>
              <w:top w:val="single" w:sz="4" w:space="0" w:color="000000"/>
              <w:left w:val="single" w:sz="4" w:space="0" w:color="000000"/>
              <w:bottom w:val="single" w:sz="4" w:space="0" w:color="000000"/>
              <w:right w:val="single" w:sz="4" w:space="0" w:color="000000"/>
            </w:tcBorders>
          </w:tcPr>
          <w:p w:rsidR="00484CFA" w:rsidRDefault="00540B30">
            <w:pPr>
              <w:tabs>
                <w:tab w:val="left" w:pos="560"/>
                <w:tab w:val="left" w:pos="1120"/>
              </w:tabs>
              <w:spacing w:before="120"/>
              <w:jc w:val="center"/>
              <w:rPr>
                <w:rFonts w:ascii="Calibri" w:hAnsi="Calibri" w:cs="Calibri"/>
                <w:b/>
              </w:rPr>
            </w:pPr>
            <w:r>
              <w:rPr>
                <w:rFonts w:ascii="Calibri" w:hAnsi="Calibri" w:cs="Calibri"/>
                <w:b/>
              </w:rPr>
              <w:t xml:space="preserve">Éditeur </w:t>
            </w:r>
          </w:p>
        </w:tc>
      </w:tr>
      <w:tr w:rsidR="00484CFA">
        <w:tc>
          <w:tcPr>
            <w:tcW w:w="5324" w:type="dxa"/>
            <w:tcBorders>
              <w:top w:val="single" w:sz="4" w:space="0" w:color="000000"/>
              <w:left w:val="single" w:sz="4" w:space="0" w:color="000000"/>
              <w:bottom w:val="single" w:sz="4" w:space="0" w:color="000000"/>
            </w:tcBorders>
          </w:tcPr>
          <w:p w:rsidR="00484CFA" w:rsidRPr="000E4FD2" w:rsidRDefault="000E4FD2">
            <w:pPr>
              <w:tabs>
                <w:tab w:val="left" w:pos="560"/>
                <w:tab w:val="left" w:pos="1120"/>
              </w:tabs>
              <w:snapToGrid w:val="0"/>
              <w:spacing w:after="120"/>
              <w:jc w:val="both"/>
              <w:rPr>
                <w:rFonts w:ascii="Calibri" w:hAnsi="Calibri" w:cs="Calibri"/>
              </w:rPr>
            </w:pPr>
            <w:r w:rsidRPr="000E4FD2">
              <w:rPr>
                <w:rFonts w:ascii="Calibri" w:hAnsi="Calibri" w:cs="Calibri"/>
              </w:rPr>
              <w:t>Optique expérimentale</w:t>
            </w:r>
          </w:p>
        </w:tc>
        <w:tc>
          <w:tcPr>
            <w:tcW w:w="2550" w:type="dxa"/>
            <w:tcBorders>
              <w:top w:val="single" w:sz="4" w:space="0" w:color="000000"/>
              <w:left w:val="single" w:sz="4" w:space="0" w:color="000000"/>
              <w:bottom w:val="single" w:sz="4" w:space="0" w:color="000000"/>
            </w:tcBorders>
          </w:tcPr>
          <w:p w:rsidR="00484CFA" w:rsidRPr="000E4FD2" w:rsidRDefault="000E4FD2">
            <w:pPr>
              <w:tabs>
                <w:tab w:val="left" w:pos="560"/>
                <w:tab w:val="left" w:pos="1120"/>
              </w:tabs>
              <w:snapToGrid w:val="0"/>
              <w:spacing w:after="120"/>
              <w:jc w:val="both"/>
              <w:rPr>
                <w:rFonts w:ascii="Calibri" w:hAnsi="Calibri" w:cs="Calibri"/>
              </w:rPr>
            </w:pPr>
            <w:r w:rsidRPr="000E4FD2">
              <w:rPr>
                <w:rFonts w:ascii="Calibri" w:hAnsi="Calibri" w:cs="Calibri"/>
              </w:rPr>
              <w:t>Sextant</w:t>
            </w:r>
          </w:p>
        </w:tc>
        <w:tc>
          <w:tcPr>
            <w:tcW w:w="1772" w:type="dxa"/>
            <w:tcBorders>
              <w:top w:val="single" w:sz="4" w:space="0" w:color="000000"/>
              <w:left w:val="single" w:sz="4" w:space="0" w:color="000000"/>
              <w:bottom w:val="single" w:sz="4" w:space="0" w:color="000000"/>
              <w:right w:val="single" w:sz="4" w:space="0" w:color="000000"/>
            </w:tcBorders>
          </w:tcPr>
          <w:p w:rsidR="00484CFA" w:rsidRPr="000E4FD2" w:rsidRDefault="000E4FD2">
            <w:pPr>
              <w:tabs>
                <w:tab w:val="left" w:pos="560"/>
                <w:tab w:val="left" w:pos="1120"/>
              </w:tabs>
              <w:snapToGrid w:val="0"/>
              <w:spacing w:after="120"/>
              <w:jc w:val="both"/>
              <w:rPr>
                <w:rFonts w:ascii="Calibri" w:hAnsi="Calibri" w:cs="Calibri"/>
              </w:rPr>
            </w:pPr>
            <w:r w:rsidRPr="000E4FD2">
              <w:rPr>
                <w:rFonts w:ascii="Calibri" w:hAnsi="Calibri" w:cs="Calibri"/>
              </w:rPr>
              <w:t>Hermann</w:t>
            </w:r>
          </w:p>
        </w:tc>
      </w:tr>
      <w:tr w:rsidR="00484CFA">
        <w:tc>
          <w:tcPr>
            <w:tcW w:w="5324" w:type="dxa"/>
            <w:tcBorders>
              <w:top w:val="single" w:sz="4" w:space="0" w:color="000000"/>
              <w:left w:val="single" w:sz="4" w:space="0" w:color="000000"/>
              <w:bottom w:val="single" w:sz="4" w:space="0" w:color="000000"/>
            </w:tcBorders>
          </w:tcPr>
          <w:p w:rsidR="00484CFA" w:rsidRDefault="000E4FD2">
            <w:pPr>
              <w:tabs>
                <w:tab w:val="left" w:pos="560"/>
                <w:tab w:val="left" w:pos="1120"/>
              </w:tabs>
              <w:snapToGrid w:val="0"/>
              <w:spacing w:after="120"/>
              <w:jc w:val="both"/>
              <w:rPr>
                <w:rFonts w:ascii="Calibri" w:hAnsi="Calibri" w:cs="Calibri"/>
              </w:rPr>
            </w:pPr>
            <w:r>
              <w:rPr>
                <w:rFonts w:ascii="Calibri" w:hAnsi="Calibri" w:cs="Calibri"/>
              </w:rPr>
              <w:t>Optique – Une approche expérimentale et pratique</w:t>
            </w:r>
          </w:p>
        </w:tc>
        <w:tc>
          <w:tcPr>
            <w:tcW w:w="2550" w:type="dxa"/>
            <w:tcBorders>
              <w:top w:val="single" w:sz="4" w:space="0" w:color="000000"/>
              <w:left w:val="single" w:sz="4" w:space="0" w:color="000000"/>
              <w:bottom w:val="single" w:sz="4" w:space="0" w:color="000000"/>
            </w:tcBorders>
          </w:tcPr>
          <w:p w:rsidR="00484CFA" w:rsidRDefault="000E4FD2">
            <w:pPr>
              <w:tabs>
                <w:tab w:val="left" w:pos="560"/>
                <w:tab w:val="left" w:pos="1120"/>
              </w:tabs>
              <w:snapToGrid w:val="0"/>
              <w:spacing w:after="120"/>
              <w:jc w:val="both"/>
              <w:rPr>
                <w:rFonts w:ascii="Calibri" w:hAnsi="Calibri" w:cs="Calibri"/>
              </w:rPr>
            </w:pPr>
            <w:r>
              <w:rPr>
                <w:rFonts w:ascii="Calibri" w:hAnsi="Calibri" w:cs="Calibri"/>
              </w:rPr>
              <w:t>Sy</w:t>
            </w:r>
            <w:r w:rsidR="004D5343">
              <w:rPr>
                <w:rFonts w:ascii="Calibri" w:hAnsi="Calibri" w:cs="Calibri"/>
              </w:rPr>
              <w:t>l</w:t>
            </w:r>
            <w:r>
              <w:rPr>
                <w:rFonts w:ascii="Calibri" w:hAnsi="Calibri" w:cs="Calibri"/>
              </w:rPr>
              <w:t xml:space="preserve">vain </w:t>
            </w:r>
            <w:proofErr w:type="spellStart"/>
            <w:r>
              <w:rPr>
                <w:rFonts w:ascii="Calibri" w:hAnsi="Calibri" w:cs="Calibri"/>
              </w:rPr>
              <w:t>Houard</w:t>
            </w:r>
            <w:proofErr w:type="spellEnd"/>
          </w:p>
        </w:tc>
        <w:tc>
          <w:tcPr>
            <w:tcW w:w="1772" w:type="dxa"/>
            <w:tcBorders>
              <w:top w:val="single" w:sz="4" w:space="0" w:color="000000"/>
              <w:left w:val="single" w:sz="4" w:space="0" w:color="000000"/>
              <w:bottom w:val="single" w:sz="4" w:space="0" w:color="000000"/>
              <w:right w:val="single" w:sz="4" w:space="0" w:color="000000"/>
            </w:tcBorders>
          </w:tcPr>
          <w:p w:rsidR="00484CFA" w:rsidRDefault="000E4FD2">
            <w:pPr>
              <w:tabs>
                <w:tab w:val="left" w:pos="560"/>
                <w:tab w:val="left" w:pos="1120"/>
              </w:tabs>
              <w:snapToGrid w:val="0"/>
              <w:spacing w:after="120"/>
              <w:jc w:val="both"/>
              <w:rPr>
                <w:rFonts w:ascii="Calibri" w:hAnsi="Calibri" w:cs="Calibri"/>
              </w:rPr>
            </w:pPr>
            <w:r>
              <w:rPr>
                <w:rFonts w:ascii="Calibri" w:hAnsi="Calibri" w:cs="Calibri"/>
              </w:rPr>
              <w:t>De Boeck</w:t>
            </w:r>
          </w:p>
        </w:tc>
      </w:tr>
      <w:tr w:rsidR="00484CFA">
        <w:tc>
          <w:tcPr>
            <w:tcW w:w="5324" w:type="dxa"/>
            <w:tcBorders>
              <w:top w:val="single" w:sz="4" w:space="0" w:color="000000"/>
              <w:left w:val="single" w:sz="4" w:space="0" w:color="000000"/>
              <w:bottom w:val="single" w:sz="4" w:space="0" w:color="000000"/>
            </w:tcBorders>
          </w:tcPr>
          <w:p w:rsidR="00484CFA" w:rsidRDefault="000E4FD2">
            <w:pPr>
              <w:tabs>
                <w:tab w:val="left" w:pos="560"/>
                <w:tab w:val="left" w:pos="1120"/>
              </w:tabs>
              <w:snapToGrid w:val="0"/>
              <w:spacing w:after="120"/>
              <w:jc w:val="both"/>
              <w:rPr>
                <w:rFonts w:ascii="Calibri" w:hAnsi="Calibri" w:cs="Calibri"/>
              </w:rPr>
            </w:pPr>
            <w:r>
              <w:rPr>
                <w:rFonts w:ascii="Calibri" w:hAnsi="Calibri" w:cs="Calibri"/>
              </w:rPr>
              <w:t>Notes de cours</w:t>
            </w:r>
          </w:p>
        </w:tc>
        <w:tc>
          <w:tcPr>
            <w:tcW w:w="2550" w:type="dxa"/>
            <w:tcBorders>
              <w:top w:val="single" w:sz="4" w:space="0" w:color="000000"/>
              <w:left w:val="single" w:sz="4" w:space="0" w:color="000000"/>
              <w:bottom w:val="single" w:sz="4" w:space="0" w:color="000000"/>
            </w:tcBorders>
          </w:tcPr>
          <w:p w:rsidR="00484CFA" w:rsidRDefault="003A30CE">
            <w:pPr>
              <w:tabs>
                <w:tab w:val="left" w:pos="560"/>
                <w:tab w:val="left" w:pos="1120"/>
              </w:tabs>
              <w:snapToGrid w:val="0"/>
              <w:spacing w:after="120"/>
              <w:jc w:val="both"/>
              <w:rPr>
                <w:rFonts w:ascii="Calibri" w:hAnsi="Calibri" w:cs="Calibri"/>
              </w:rPr>
            </w:pPr>
            <w:r>
              <w:rPr>
                <w:rFonts w:ascii="Calibri" w:hAnsi="Calibri" w:cs="Calibri"/>
              </w:rPr>
              <w:t>Agnès Maî</w:t>
            </w:r>
            <w:r w:rsidR="000E4FD2">
              <w:rPr>
                <w:rFonts w:ascii="Calibri" w:hAnsi="Calibri" w:cs="Calibri"/>
              </w:rPr>
              <w:t>tre</w:t>
            </w:r>
          </w:p>
        </w:tc>
        <w:tc>
          <w:tcPr>
            <w:tcW w:w="1772" w:type="dxa"/>
            <w:tcBorders>
              <w:top w:val="single" w:sz="4" w:space="0" w:color="000000"/>
              <w:left w:val="single" w:sz="4" w:space="0" w:color="000000"/>
              <w:bottom w:val="single" w:sz="4" w:space="0" w:color="000000"/>
              <w:right w:val="single" w:sz="4" w:space="0" w:color="000000"/>
            </w:tcBorders>
          </w:tcPr>
          <w:p w:rsidR="00484CFA" w:rsidRDefault="00484CFA">
            <w:pPr>
              <w:tabs>
                <w:tab w:val="left" w:pos="560"/>
                <w:tab w:val="left" w:pos="1120"/>
              </w:tabs>
              <w:snapToGrid w:val="0"/>
              <w:spacing w:after="120"/>
              <w:jc w:val="both"/>
              <w:rPr>
                <w:rFonts w:ascii="Calibri" w:hAnsi="Calibri" w:cs="Calibri"/>
              </w:rPr>
            </w:pPr>
          </w:p>
        </w:tc>
      </w:tr>
      <w:tr w:rsidR="00484CFA">
        <w:tc>
          <w:tcPr>
            <w:tcW w:w="5324" w:type="dxa"/>
            <w:tcBorders>
              <w:top w:val="single" w:sz="4" w:space="0" w:color="000000"/>
              <w:left w:val="single" w:sz="4" w:space="0" w:color="000000"/>
              <w:bottom w:val="single" w:sz="4" w:space="0" w:color="000000"/>
            </w:tcBorders>
          </w:tcPr>
          <w:p w:rsidR="00484CFA" w:rsidRDefault="000E4FD2">
            <w:pPr>
              <w:tabs>
                <w:tab w:val="left" w:pos="560"/>
                <w:tab w:val="left" w:pos="1120"/>
              </w:tabs>
              <w:snapToGrid w:val="0"/>
              <w:spacing w:after="120"/>
              <w:jc w:val="both"/>
              <w:rPr>
                <w:rFonts w:ascii="Calibri" w:hAnsi="Calibri" w:cs="Calibri"/>
              </w:rPr>
            </w:pPr>
            <w:r>
              <w:rPr>
                <w:rFonts w:ascii="Calibri" w:hAnsi="Calibri" w:cs="Calibri"/>
              </w:rPr>
              <w:t>Notes de cours</w:t>
            </w:r>
          </w:p>
        </w:tc>
        <w:tc>
          <w:tcPr>
            <w:tcW w:w="2550" w:type="dxa"/>
            <w:tcBorders>
              <w:top w:val="single" w:sz="4" w:space="0" w:color="000000"/>
              <w:left w:val="single" w:sz="4" w:space="0" w:color="000000"/>
              <w:bottom w:val="single" w:sz="4" w:space="0" w:color="000000"/>
            </w:tcBorders>
          </w:tcPr>
          <w:p w:rsidR="00484CFA" w:rsidRDefault="000E4FD2">
            <w:pPr>
              <w:tabs>
                <w:tab w:val="left" w:pos="560"/>
                <w:tab w:val="left" w:pos="1120"/>
              </w:tabs>
              <w:snapToGrid w:val="0"/>
              <w:spacing w:after="120"/>
              <w:jc w:val="both"/>
              <w:rPr>
                <w:rFonts w:ascii="Calibri" w:hAnsi="Calibri" w:cs="Calibri"/>
              </w:rPr>
            </w:pPr>
            <w:r>
              <w:rPr>
                <w:rFonts w:ascii="Calibri" w:hAnsi="Calibri" w:cs="Calibri"/>
              </w:rPr>
              <w:t xml:space="preserve">Clément </w:t>
            </w:r>
            <w:proofErr w:type="spellStart"/>
            <w:r>
              <w:rPr>
                <w:rFonts w:ascii="Calibri" w:hAnsi="Calibri" w:cs="Calibri"/>
              </w:rPr>
              <w:t>Sayrin</w:t>
            </w:r>
            <w:proofErr w:type="spellEnd"/>
          </w:p>
        </w:tc>
        <w:tc>
          <w:tcPr>
            <w:tcW w:w="1772" w:type="dxa"/>
            <w:tcBorders>
              <w:top w:val="single" w:sz="4" w:space="0" w:color="000000"/>
              <w:left w:val="single" w:sz="4" w:space="0" w:color="000000"/>
              <w:bottom w:val="single" w:sz="4" w:space="0" w:color="000000"/>
              <w:right w:val="single" w:sz="4" w:space="0" w:color="000000"/>
            </w:tcBorders>
          </w:tcPr>
          <w:p w:rsidR="00484CFA" w:rsidRDefault="00484CFA">
            <w:pPr>
              <w:tabs>
                <w:tab w:val="left" w:pos="560"/>
                <w:tab w:val="left" w:pos="1120"/>
              </w:tabs>
              <w:snapToGrid w:val="0"/>
              <w:spacing w:after="120"/>
              <w:jc w:val="both"/>
              <w:rPr>
                <w:rFonts w:ascii="Calibri" w:hAnsi="Calibri" w:cs="Calibri"/>
              </w:rPr>
            </w:pPr>
          </w:p>
        </w:tc>
      </w:tr>
      <w:tr w:rsidR="00484CFA">
        <w:tc>
          <w:tcPr>
            <w:tcW w:w="5324" w:type="dxa"/>
            <w:tcBorders>
              <w:left w:val="single" w:sz="4" w:space="0" w:color="000000"/>
              <w:bottom w:val="single" w:sz="4" w:space="0" w:color="000000"/>
            </w:tcBorders>
          </w:tcPr>
          <w:p w:rsidR="00484CFA" w:rsidRDefault="000E4FD2">
            <w:pPr>
              <w:tabs>
                <w:tab w:val="left" w:pos="560"/>
                <w:tab w:val="left" w:pos="1120"/>
              </w:tabs>
              <w:snapToGrid w:val="0"/>
              <w:spacing w:after="120"/>
              <w:jc w:val="both"/>
              <w:rPr>
                <w:rFonts w:ascii="Calibri" w:hAnsi="Calibri" w:cs="Calibri"/>
              </w:rPr>
            </w:pPr>
            <w:r>
              <w:rPr>
                <w:rFonts w:ascii="Calibri" w:hAnsi="Calibri" w:cs="Calibri"/>
              </w:rPr>
              <w:t>Tout en un</w:t>
            </w:r>
          </w:p>
        </w:tc>
        <w:tc>
          <w:tcPr>
            <w:tcW w:w="2550" w:type="dxa"/>
            <w:tcBorders>
              <w:left w:val="single" w:sz="4" w:space="0" w:color="000000"/>
              <w:bottom w:val="single" w:sz="4" w:space="0" w:color="000000"/>
            </w:tcBorders>
          </w:tcPr>
          <w:p w:rsidR="00484CFA" w:rsidRDefault="00484CFA">
            <w:pPr>
              <w:tabs>
                <w:tab w:val="left" w:pos="560"/>
                <w:tab w:val="left" w:pos="1120"/>
              </w:tabs>
              <w:snapToGrid w:val="0"/>
              <w:spacing w:after="120"/>
              <w:jc w:val="both"/>
              <w:rPr>
                <w:rFonts w:ascii="Calibri" w:hAnsi="Calibri" w:cs="Calibri"/>
              </w:rPr>
            </w:pPr>
          </w:p>
        </w:tc>
        <w:tc>
          <w:tcPr>
            <w:tcW w:w="1772" w:type="dxa"/>
            <w:tcBorders>
              <w:left w:val="single" w:sz="4" w:space="0" w:color="000000"/>
              <w:bottom w:val="single" w:sz="4" w:space="0" w:color="000000"/>
              <w:right w:val="single" w:sz="4" w:space="0" w:color="000000"/>
            </w:tcBorders>
          </w:tcPr>
          <w:p w:rsidR="00484CFA" w:rsidRDefault="000E4FD2">
            <w:pPr>
              <w:tabs>
                <w:tab w:val="left" w:pos="560"/>
                <w:tab w:val="left" w:pos="1120"/>
              </w:tabs>
              <w:snapToGrid w:val="0"/>
              <w:spacing w:after="120"/>
              <w:jc w:val="both"/>
              <w:rPr>
                <w:rFonts w:ascii="Calibri" w:hAnsi="Calibri" w:cs="Calibri"/>
              </w:rPr>
            </w:pPr>
            <w:proofErr w:type="spellStart"/>
            <w:r>
              <w:rPr>
                <w:rFonts w:ascii="Calibri" w:hAnsi="Calibri" w:cs="Calibri"/>
              </w:rPr>
              <w:t>Dunod</w:t>
            </w:r>
            <w:proofErr w:type="spellEnd"/>
          </w:p>
        </w:tc>
      </w:tr>
    </w:tbl>
    <w:p w:rsidR="00484CFA" w:rsidRDefault="00484CFA">
      <w:pPr>
        <w:tabs>
          <w:tab w:val="left" w:pos="560"/>
          <w:tab w:val="left" w:pos="1120"/>
        </w:tabs>
        <w:jc w:val="both"/>
        <w:rPr>
          <w:rFonts w:ascii="Calibri" w:hAnsi="Calibri" w:cs="Calibri"/>
        </w:rPr>
      </w:pPr>
    </w:p>
    <w:p w:rsidR="00484CFA" w:rsidRDefault="00540B30">
      <w:pPr>
        <w:pStyle w:val="Titre1"/>
        <w:numPr>
          <w:ilvl w:val="0"/>
          <w:numId w:val="2"/>
        </w:numPr>
      </w:pPr>
      <w:r>
        <w:t>Plan détaillé</w:t>
      </w:r>
    </w:p>
    <w:p w:rsidR="00484CFA" w:rsidRDefault="00484CFA">
      <w:pPr>
        <w:tabs>
          <w:tab w:val="left" w:pos="560"/>
          <w:tab w:val="left" w:pos="1120"/>
        </w:tabs>
        <w:jc w:val="both"/>
        <w:rPr>
          <w:rFonts w:ascii="Calibri" w:hAnsi="Calibri" w:cs="Calibri"/>
        </w:rPr>
      </w:pPr>
    </w:p>
    <w:p w:rsidR="00484CFA" w:rsidRDefault="00540B30">
      <w:pPr>
        <w:tabs>
          <w:tab w:val="left" w:pos="560"/>
          <w:tab w:val="left" w:pos="1120"/>
        </w:tabs>
        <w:jc w:val="both"/>
        <w:rPr>
          <w:rFonts w:ascii="Calibri" w:hAnsi="Calibri" w:cs="Calibri"/>
          <w:i/>
          <w:iCs/>
          <w:szCs w:val="24"/>
        </w:rPr>
      </w:pPr>
      <w:r>
        <w:rPr>
          <w:rFonts w:ascii="Calibri" w:hAnsi="Calibri" w:cs="Calibri"/>
          <w:i/>
          <w:iCs/>
          <w:szCs w:val="24"/>
        </w:rPr>
        <w:t>(</w:t>
      </w:r>
      <w:proofErr w:type="gramStart"/>
      <w:r>
        <w:rPr>
          <w:rFonts w:ascii="Calibri" w:hAnsi="Calibri" w:cs="Calibri"/>
          <w:i/>
          <w:iCs/>
          <w:szCs w:val="24"/>
        </w:rPr>
        <w:t>indiquer</w:t>
      </w:r>
      <w:proofErr w:type="gramEnd"/>
      <w:r>
        <w:rPr>
          <w:rFonts w:ascii="Calibri" w:hAnsi="Calibri" w:cs="Calibri"/>
          <w:i/>
          <w:iCs/>
          <w:szCs w:val="24"/>
        </w:rPr>
        <w:t xml:space="preserve"> parties, sous-parties, 1 ou 2 phrases d’explications par sous-partie, et références)</w:t>
      </w:r>
    </w:p>
    <w:p w:rsidR="00484CFA" w:rsidRDefault="00484CFA">
      <w:pPr>
        <w:tabs>
          <w:tab w:val="left" w:pos="560"/>
          <w:tab w:val="left" w:pos="1120"/>
        </w:tabs>
        <w:jc w:val="both"/>
        <w:rPr>
          <w:rFonts w:ascii="Calibri" w:hAnsi="Calibri" w:cs="Calibri"/>
        </w:rPr>
      </w:pPr>
    </w:p>
    <w:p w:rsidR="00484CFA" w:rsidRDefault="00540B30">
      <w:pPr>
        <w:tabs>
          <w:tab w:val="left" w:pos="560"/>
          <w:tab w:val="left" w:pos="1120"/>
        </w:tabs>
        <w:jc w:val="both"/>
        <w:rPr>
          <w:rFonts w:ascii="Calibri" w:hAnsi="Calibri" w:cs="Calibri"/>
        </w:rPr>
      </w:pPr>
      <w:r>
        <w:rPr>
          <w:rFonts w:ascii="Calibri" w:hAnsi="Calibri" w:cs="Calibri"/>
          <w:i/>
          <w:iCs/>
          <w:u w:val="single"/>
        </w:rPr>
        <w:t>Niveau choisi pour la leçon</w:t>
      </w:r>
      <w:r>
        <w:rPr>
          <w:rFonts w:ascii="Calibri" w:hAnsi="Calibri" w:cs="Calibri"/>
          <w:i/>
          <w:iCs/>
        </w:rPr>
        <w:t> </w:t>
      </w:r>
      <w:r>
        <w:rPr>
          <w:rFonts w:ascii="Calibri" w:hAnsi="Calibri" w:cs="Calibri"/>
        </w:rPr>
        <w:t>:</w:t>
      </w:r>
      <w:r w:rsidR="002B4FFD">
        <w:rPr>
          <w:rFonts w:ascii="Calibri" w:hAnsi="Calibri" w:cs="Calibri"/>
        </w:rPr>
        <w:t xml:space="preserve"> L2/L3</w:t>
      </w:r>
    </w:p>
    <w:p w:rsidR="002B4FFD" w:rsidRDefault="002B4FFD">
      <w:pPr>
        <w:tabs>
          <w:tab w:val="left" w:pos="560"/>
          <w:tab w:val="left" w:pos="1120"/>
        </w:tabs>
        <w:jc w:val="both"/>
        <w:rPr>
          <w:rFonts w:ascii="Calibri" w:hAnsi="Calibri" w:cs="Calibri"/>
        </w:rPr>
      </w:pPr>
    </w:p>
    <w:p w:rsidR="00484CFA" w:rsidRDefault="00540B30">
      <w:pPr>
        <w:tabs>
          <w:tab w:val="left" w:pos="560"/>
          <w:tab w:val="left" w:pos="1120"/>
        </w:tabs>
        <w:jc w:val="both"/>
        <w:rPr>
          <w:rFonts w:ascii="Calibri" w:hAnsi="Calibri" w:cs="Calibri"/>
        </w:rPr>
      </w:pPr>
      <w:proofErr w:type="spellStart"/>
      <w:r>
        <w:rPr>
          <w:rFonts w:ascii="Calibri" w:hAnsi="Calibri" w:cs="Calibri"/>
          <w:i/>
          <w:iCs/>
          <w:u w:val="single"/>
        </w:rPr>
        <w:t>Pré-requis</w:t>
      </w:r>
      <w:proofErr w:type="spellEnd"/>
      <w:r>
        <w:rPr>
          <w:rFonts w:ascii="Calibri" w:hAnsi="Calibri" w:cs="Calibri"/>
        </w:rPr>
        <w:t> :</w:t>
      </w:r>
      <w:r w:rsidR="002B4FFD">
        <w:rPr>
          <w:rFonts w:ascii="Calibri" w:hAnsi="Calibri" w:cs="Calibri"/>
        </w:rPr>
        <w:t xml:space="preserve"> interférence à 2 ondes</w:t>
      </w:r>
    </w:p>
    <w:p w:rsidR="00484CFA" w:rsidRDefault="00484CFA">
      <w:pPr>
        <w:tabs>
          <w:tab w:val="left" w:pos="560"/>
          <w:tab w:val="left" w:pos="1120"/>
        </w:tabs>
        <w:jc w:val="both"/>
        <w:rPr>
          <w:rFonts w:ascii="Calibri" w:hAnsi="Calibri" w:cs="Calibri"/>
        </w:rPr>
      </w:pPr>
    </w:p>
    <w:p w:rsidR="002B4FFD" w:rsidRPr="002B4FFD" w:rsidRDefault="002B4FFD">
      <w:pPr>
        <w:tabs>
          <w:tab w:val="left" w:pos="560"/>
          <w:tab w:val="left" w:pos="1120"/>
        </w:tabs>
        <w:jc w:val="both"/>
        <w:rPr>
          <w:rFonts w:ascii="LM Roman 12" w:hAnsi="LM Roman 12"/>
        </w:rPr>
      </w:pPr>
      <w:r w:rsidRPr="002B4FFD">
        <w:rPr>
          <w:rFonts w:ascii="LM Roman 12" w:hAnsi="LM Roman 12"/>
        </w:rPr>
        <w:t>Total : 50’40</w:t>
      </w:r>
    </w:p>
    <w:p w:rsidR="002B4FFD" w:rsidRPr="002B4FFD" w:rsidRDefault="002B4FFD">
      <w:pPr>
        <w:tabs>
          <w:tab w:val="left" w:pos="560"/>
          <w:tab w:val="left" w:pos="1120"/>
        </w:tabs>
        <w:jc w:val="both"/>
        <w:rPr>
          <w:rFonts w:ascii="LM Roman 12" w:hAnsi="LM Roman 12"/>
        </w:rPr>
      </w:pPr>
    </w:p>
    <w:p w:rsidR="002B4FFD" w:rsidRDefault="002B4FFD">
      <w:pPr>
        <w:tabs>
          <w:tab w:val="left" w:pos="560"/>
          <w:tab w:val="left" w:pos="1120"/>
        </w:tabs>
        <w:jc w:val="both"/>
        <w:rPr>
          <w:rFonts w:ascii="LM Roman 12" w:hAnsi="LM Roman 12"/>
        </w:rPr>
      </w:pPr>
      <w:r w:rsidRPr="002B4FFD">
        <w:rPr>
          <w:rFonts w:ascii="LM Roman 12" w:hAnsi="LM Roman 12"/>
          <w:b/>
        </w:rPr>
        <w:t>Introduction</w:t>
      </w:r>
      <w:r>
        <w:rPr>
          <w:rFonts w:ascii="LM Roman 12" w:hAnsi="LM Roman 12"/>
          <w:b/>
        </w:rPr>
        <w:t xml:space="preserve"> (</w:t>
      </w:r>
      <w:r>
        <w:rPr>
          <w:rFonts w:ascii="LM Roman 12" w:hAnsi="LM Roman 12"/>
        </w:rPr>
        <w:t>1’41)</w:t>
      </w:r>
    </w:p>
    <w:p w:rsidR="004A2411" w:rsidRPr="002B4FFD" w:rsidRDefault="004A2411">
      <w:pPr>
        <w:tabs>
          <w:tab w:val="left" w:pos="560"/>
          <w:tab w:val="left" w:pos="1120"/>
        </w:tabs>
        <w:jc w:val="both"/>
        <w:rPr>
          <w:rFonts w:ascii="LM Roman 12" w:hAnsi="LM Roman 12"/>
        </w:rPr>
      </w:pPr>
    </w:p>
    <w:p w:rsidR="002B4FFD" w:rsidRDefault="002B4FFD">
      <w:pPr>
        <w:tabs>
          <w:tab w:val="left" w:pos="560"/>
          <w:tab w:val="left" w:pos="1120"/>
        </w:tabs>
        <w:jc w:val="both"/>
        <w:rPr>
          <w:rFonts w:ascii="LM Roman 12" w:hAnsi="LM Roman 12"/>
        </w:rPr>
      </w:pPr>
      <w:r w:rsidRPr="002B4FFD">
        <w:rPr>
          <w:rFonts w:ascii="LM Roman 12" w:hAnsi="LM Roman 12"/>
        </w:rPr>
        <w:t xml:space="preserve">Deux types </w:t>
      </w:r>
      <w:r>
        <w:rPr>
          <w:rFonts w:ascii="LM Roman 12" w:hAnsi="LM Roman 12"/>
        </w:rPr>
        <w:t>d’interférences : division de  front d’onde (fentes d’Young) / division d’amplitude (lame d’air)</w:t>
      </w:r>
    </w:p>
    <w:p w:rsidR="002B4FFD" w:rsidRDefault="002B4FFD">
      <w:pPr>
        <w:tabs>
          <w:tab w:val="left" w:pos="560"/>
          <w:tab w:val="left" w:pos="1120"/>
        </w:tabs>
        <w:jc w:val="both"/>
        <w:rPr>
          <w:rFonts w:ascii="LM Roman 12" w:hAnsi="LM Roman 12"/>
        </w:rPr>
      </w:pPr>
    </w:p>
    <w:p w:rsidR="008F28DE" w:rsidRDefault="002B4FFD">
      <w:pPr>
        <w:tabs>
          <w:tab w:val="left" w:pos="560"/>
          <w:tab w:val="left" w:pos="1120"/>
        </w:tabs>
        <w:jc w:val="both"/>
        <w:rPr>
          <w:rFonts w:ascii="LM Roman 12" w:hAnsi="LM Roman 12"/>
        </w:rPr>
      </w:pPr>
      <w:r w:rsidRPr="000E4FD2">
        <w:rPr>
          <w:rFonts w:ascii="LM Roman 12" w:hAnsi="LM Roman 12"/>
          <w:b/>
        </w:rPr>
        <w:t>I. Généralités</w:t>
      </w:r>
      <w:r w:rsidR="008F28DE">
        <w:rPr>
          <w:rFonts w:ascii="LM Roman 12" w:hAnsi="LM Roman 12"/>
          <w:b/>
        </w:rPr>
        <w:t xml:space="preserve"> </w:t>
      </w:r>
      <w:r w:rsidR="008F28DE" w:rsidRPr="008F28DE">
        <w:rPr>
          <w:rFonts w:ascii="LM Roman 12" w:hAnsi="LM Roman 12"/>
        </w:rPr>
        <w:t>(8’36)</w:t>
      </w:r>
    </w:p>
    <w:p w:rsidR="009A0717" w:rsidRPr="008F28DE" w:rsidRDefault="009A0717">
      <w:pPr>
        <w:tabs>
          <w:tab w:val="left" w:pos="560"/>
          <w:tab w:val="left" w:pos="1120"/>
        </w:tabs>
        <w:jc w:val="both"/>
        <w:rPr>
          <w:rFonts w:ascii="LM Roman 12" w:hAnsi="LM Roman 12"/>
        </w:rPr>
      </w:pPr>
    </w:p>
    <w:p w:rsidR="000E4FD2" w:rsidRDefault="008F28DE">
      <w:pPr>
        <w:tabs>
          <w:tab w:val="left" w:pos="560"/>
          <w:tab w:val="left" w:pos="1120"/>
        </w:tabs>
        <w:jc w:val="both"/>
        <w:rPr>
          <w:rFonts w:ascii="LM Roman 12" w:hAnsi="LM Roman 12"/>
        </w:rPr>
      </w:pPr>
      <w:r>
        <w:rPr>
          <w:rFonts w:ascii="LM Roman 12" w:hAnsi="LM Roman 12"/>
          <w:i/>
        </w:rPr>
        <w:tab/>
      </w:r>
      <w:r w:rsidR="002B4FFD" w:rsidRPr="008F28DE">
        <w:rPr>
          <w:rFonts w:ascii="LM Roman 12" w:hAnsi="LM Roman 12"/>
          <w:b/>
        </w:rPr>
        <w:t>1) Nécessité de l’interférence à division d’amplitude</w:t>
      </w:r>
      <w:r w:rsidR="000E4FD2">
        <w:rPr>
          <w:rFonts w:ascii="LM Roman 12" w:hAnsi="LM Roman 12"/>
          <w:i/>
        </w:rPr>
        <w:t xml:space="preserve"> </w:t>
      </w:r>
      <w:r w:rsidR="000E4FD2">
        <w:rPr>
          <w:rFonts w:ascii="LM Roman 12" w:hAnsi="LM Roman 12"/>
        </w:rPr>
        <w:t>(3</w:t>
      </w:r>
      <w:r w:rsidR="000E4FD2" w:rsidRPr="000E4FD2">
        <w:rPr>
          <w:rFonts w:ascii="LM Roman 12" w:hAnsi="LM Roman 12"/>
        </w:rPr>
        <w:t>’</w:t>
      </w:r>
      <w:r w:rsidR="000E4FD2">
        <w:rPr>
          <w:rFonts w:ascii="LM Roman 12" w:hAnsi="LM Roman 12"/>
        </w:rPr>
        <w:t>3</w:t>
      </w:r>
      <w:r w:rsidR="000E4FD2" w:rsidRPr="000E4FD2">
        <w:rPr>
          <w:rFonts w:ascii="LM Roman 12" w:hAnsi="LM Roman 12"/>
        </w:rPr>
        <w:t>0)</w:t>
      </w:r>
    </w:p>
    <w:p w:rsidR="009A0717" w:rsidRPr="000E4FD2" w:rsidRDefault="009A0717">
      <w:pPr>
        <w:tabs>
          <w:tab w:val="left" w:pos="560"/>
          <w:tab w:val="left" w:pos="1120"/>
        </w:tabs>
        <w:jc w:val="both"/>
        <w:rPr>
          <w:rFonts w:ascii="LM Roman 12" w:hAnsi="LM Roman 12"/>
          <w:i/>
        </w:rPr>
      </w:pPr>
    </w:p>
    <w:p w:rsidR="008F28DE" w:rsidRDefault="000E4FD2">
      <w:pPr>
        <w:tabs>
          <w:tab w:val="left" w:pos="560"/>
          <w:tab w:val="left" w:pos="1120"/>
        </w:tabs>
        <w:jc w:val="both"/>
        <w:rPr>
          <w:rFonts w:ascii="LM Roman 12" w:hAnsi="LM Roman 12"/>
        </w:rPr>
      </w:pPr>
      <w:r>
        <w:rPr>
          <w:rFonts w:ascii="LM Roman 12" w:hAnsi="LM Roman 12"/>
        </w:rPr>
        <w:t>Figure obtenue avec fentes d’Young limitée par la</w:t>
      </w:r>
      <w:r w:rsidR="000243ED">
        <w:rPr>
          <w:rFonts w:ascii="LM Roman 12" w:hAnsi="LM Roman 12"/>
        </w:rPr>
        <w:t xml:space="preserve"> taille de la source (cohérence spatiale).</w:t>
      </w:r>
    </w:p>
    <w:p w:rsidR="000F67BC" w:rsidRDefault="000F67BC">
      <w:pPr>
        <w:tabs>
          <w:tab w:val="left" w:pos="560"/>
          <w:tab w:val="left" w:pos="1120"/>
        </w:tabs>
        <w:jc w:val="both"/>
        <w:rPr>
          <w:rFonts w:ascii="LM Roman 12" w:hAnsi="LM Roman 12"/>
        </w:rPr>
      </w:pPr>
      <w:r>
        <w:rPr>
          <w:rFonts w:ascii="LM Roman 12" w:hAnsi="LM Roman 12"/>
        </w:rPr>
        <w:t xml:space="preserve">La cohérence spatiale limite la taille des fentes pour un tel dispositif à fentes d Young. Un compromis doit alors être trouvé entre la luminosité et le contraste. Les </w:t>
      </w:r>
      <w:proofErr w:type="spellStart"/>
      <w:r>
        <w:rPr>
          <w:rFonts w:ascii="LM Roman 12" w:hAnsi="LM Roman 12"/>
        </w:rPr>
        <w:t>interferomètres</w:t>
      </w:r>
      <w:proofErr w:type="spellEnd"/>
      <w:r>
        <w:rPr>
          <w:rFonts w:ascii="LM Roman 12" w:hAnsi="LM Roman 12"/>
        </w:rPr>
        <w:t xml:space="preserve"> à </w:t>
      </w:r>
      <w:proofErr w:type="spellStart"/>
      <w:r>
        <w:rPr>
          <w:rFonts w:ascii="LM Roman 12" w:hAnsi="LM Roman 12"/>
        </w:rPr>
        <w:t>diviision</w:t>
      </w:r>
      <w:proofErr w:type="spellEnd"/>
      <w:r>
        <w:rPr>
          <w:rFonts w:ascii="LM Roman 12" w:hAnsi="LM Roman 12"/>
        </w:rPr>
        <w:t xml:space="preserve"> </w:t>
      </w:r>
      <w:proofErr w:type="spellStart"/>
      <w:r>
        <w:rPr>
          <w:rFonts w:ascii="LM Roman 12" w:hAnsi="LM Roman 12"/>
        </w:rPr>
        <w:t>d amplitude</w:t>
      </w:r>
      <w:proofErr w:type="spellEnd"/>
      <w:r>
        <w:rPr>
          <w:rFonts w:ascii="LM Roman 12" w:hAnsi="LM Roman 12"/>
        </w:rPr>
        <w:t xml:space="preserve"> permettent d’utiliser des fentes larges spatialement. Cependant les franges d’interférences sont alors localisées. </w:t>
      </w:r>
    </w:p>
    <w:p w:rsidR="008F28DE" w:rsidRDefault="008F28DE">
      <w:pPr>
        <w:tabs>
          <w:tab w:val="left" w:pos="560"/>
          <w:tab w:val="left" w:pos="1120"/>
        </w:tabs>
        <w:jc w:val="both"/>
        <w:rPr>
          <w:rFonts w:ascii="LM Roman 12" w:hAnsi="LM Roman 12"/>
        </w:rPr>
      </w:pPr>
    </w:p>
    <w:p w:rsidR="008F28DE" w:rsidRDefault="008F28DE">
      <w:pPr>
        <w:tabs>
          <w:tab w:val="left" w:pos="560"/>
          <w:tab w:val="left" w:pos="1120"/>
        </w:tabs>
        <w:jc w:val="both"/>
        <w:rPr>
          <w:rFonts w:ascii="LM Roman 12" w:hAnsi="LM Roman 12"/>
        </w:rPr>
      </w:pPr>
      <w:r>
        <w:rPr>
          <w:rFonts w:ascii="LM Roman 12" w:hAnsi="LM Roman 12"/>
          <w:i/>
        </w:rPr>
        <w:tab/>
      </w:r>
      <w:r w:rsidRPr="008F28DE">
        <w:rPr>
          <w:rFonts w:ascii="LM Roman 12" w:hAnsi="LM Roman 12"/>
          <w:b/>
        </w:rPr>
        <w:t>2) Lame d’air</w:t>
      </w:r>
      <w:r>
        <w:rPr>
          <w:rFonts w:ascii="LM Roman 12" w:hAnsi="LM Roman 12"/>
          <w:i/>
        </w:rPr>
        <w:t xml:space="preserve"> </w:t>
      </w:r>
      <w:r>
        <w:rPr>
          <w:rFonts w:ascii="LM Roman 12" w:hAnsi="LM Roman 12"/>
        </w:rPr>
        <w:t>(5’06)</w:t>
      </w:r>
    </w:p>
    <w:p w:rsidR="009A0717" w:rsidRDefault="009A0717">
      <w:pPr>
        <w:tabs>
          <w:tab w:val="left" w:pos="560"/>
          <w:tab w:val="left" w:pos="1120"/>
        </w:tabs>
        <w:jc w:val="both"/>
        <w:rPr>
          <w:rFonts w:ascii="LM Roman 12" w:hAnsi="LM Roman 12"/>
        </w:rPr>
      </w:pPr>
    </w:p>
    <w:p w:rsidR="008F28DE" w:rsidRDefault="008F28DE">
      <w:pPr>
        <w:tabs>
          <w:tab w:val="left" w:pos="560"/>
          <w:tab w:val="left" w:pos="1120"/>
        </w:tabs>
        <w:jc w:val="both"/>
        <w:rPr>
          <w:rFonts w:ascii="LM Roman 12" w:hAnsi="LM Roman 12"/>
        </w:rPr>
      </w:pPr>
      <w:r>
        <w:rPr>
          <w:rFonts w:ascii="LM Roman 12" w:hAnsi="LM Roman 12"/>
        </w:rPr>
        <w:t>Schéma lame d’air. Différence de marche donnée sans calcul. D’où franges d’interférences à l’infini.</w:t>
      </w:r>
      <w:r w:rsidR="000F67BC">
        <w:rPr>
          <w:rFonts w:ascii="LM Roman 12" w:hAnsi="LM Roman 12"/>
        </w:rPr>
        <w:t xml:space="preserve"> On place donc une lentille et on regarde dans le plan focal objet</w:t>
      </w:r>
    </w:p>
    <w:p w:rsidR="008F28DE" w:rsidRDefault="008F28DE">
      <w:pPr>
        <w:tabs>
          <w:tab w:val="left" w:pos="560"/>
          <w:tab w:val="left" w:pos="1120"/>
        </w:tabs>
        <w:jc w:val="both"/>
        <w:rPr>
          <w:rFonts w:ascii="LM Roman 12" w:hAnsi="LM Roman 12"/>
        </w:rPr>
      </w:pPr>
      <w:r>
        <w:rPr>
          <w:rFonts w:ascii="LM Roman 12" w:hAnsi="LM Roman 12"/>
        </w:rPr>
        <w:t xml:space="preserve">Même schéma cette fois pour une source élargie. Tous les rayons qui arrivent avec la même incidence vont </w:t>
      </w:r>
      <w:r w:rsidR="00B87ADC">
        <w:rPr>
          <w:rFonts w:ascii="LM Roman 12" w:hAnsi="LM Roman 12"/>
        </w:rPr>
        <w:t>interférer</w:t>
      </w:r>
      <w:r w:rsidR="00102381">
        <w:rPr>
          <w:rFonts w:ascii="LM Roman 12" w:hAnsi="LM Roman 12"/>
        </w:rPr>
        <w:t xml:space="preserve"> constructivement </w:t>
      </w:r>
      <w:r>
        <w:rPr>
          <w:rFonts w:ascii="LM Roman 12" w:hAnsi="LM Roman 12"/>
        </w:rPr>
        <w:t>au même point</w:t>
      </w:r>
      <w:r w:rsidR="00102381">
        <w:rPr>
          <w:rFonts w:ascii="LM Roman 12" w:hAnsi="LM Roman 12"/>
        </w:rPr>
        <w:t xml:space="preserve"> dans le plan focal </w:t>
      </w:r>
      <w:r w:rsidR="0001422A">
        <w:rPr>
          <w:rFonts w:ascii="LM Roman 12" w:hAnsi="LM Roman 12"/>
        </w:rPr>
        <w:t>image.</w:t>
      </w:r>
      <w:r w:rsidR="00102381">
        <w:rPr>
          <w:rFonts w:ascii="LM Roman 12" w:hAnsi="LM Roman 12"/>
        </w:rPr>
        <w:t xml:space="preserve"> </w:t>
      </w:r>
      <w:r w:rsidR="00B87ADC">
        <w:rPr>
          <w:rFonts w:ascii="LM Roman 12" w:hAnsi="LM Roman 12"/>
        </w:rPr>
        <w:t>O</w:t>
      </w:r>
      <w:r w:rsidR="00102381">
        <w:rPr>
          <w:rFonts w:ascii="LM Roman 12" w:hAnsi="LM Roman 12"/>
        </w:rPr>
        <w:t>n observe donc des anneaux.</w:t>
      </w:r>
    </w:p>
    <w:p w:rsidR="008F28DE" w:rsidRDefault="008F28DE">
      <w:pPr>
        <w:tabs>
          <w:tab w:val="left" w:pos="560"/>
          <w:tab w:val="left" w:pos="1120"/>
        </w:tabs>
        <w:jc w:val="both"/>
        <w:rPr>
          <w:rFonts w:ascii="LM Roman 12" w:hAnsi="LM Roman 12"/>
        </w:rPr>
      </w:pPr>
      <w:r>
        <w:rPr>
          <w:rFonts w:ascii="LM Roman 12" w:hAnsi="LM Roman 12"/>
        </w:rPr>
        <w:t>On obtient donc une figure plus lumineuse que dans le cas des fentes d’Young car on peut avoir une source élargie.</w:t>
      </w:r>
    </w:p>
    <w:p w:rsidR="009A0717" w:rsidRDefault="009A0717">
      <w:pPr>
        <w:tabs>
          <w:tab w:val="left" w:pos="560"/>
          <w:tab w:val="left" w:pos="1120"/>
        </w:tabs>
        <w:jc w:val="both"/>
        <w:rPr>
          <w:rFonts w:ascii="LM Roman 12" w:hAnsi="LM Roman 12"/>
        </w:rPr>
      </w:pPr>
    </w:p>
    <w:p w:rsidR="009A0717" w:rsidRDefault="008F28DE" w:rsidP="008F28DE">
      <w:pPr>
        <w:tabs>
          <w:tab w:val="left" w:pos="560"/>
          <w:tab w:val="left" w:pos="1120"/>
        </w:tabs>
        <w:jc w:val="both"/>
        <w:rPr>
          <w:rFonts w:ascii="LM Roman 12" w:hAnsi="LM Roman 12"/>
        </w:rPr>
      </w:pPr>
      <w:r w:rsidRPr="000E4FD2">
        <w:rPr>
          <w:rFonts w:ascii="LM Roman 12" w:hAnsi="LM Roman 12"/>
          <w:b/>
        </w:rPr>
        <w:t>I</w:t>
      </w:r>
      <w:r>
        <w:rPr>
          <w:rFonts w:ascii="LM Roman 12" w:hAnsi="LM Roman 12"/>
          <w:b/>
        </w:rPr>
        <w:t>I</w:t>
      </w:r>
      <w:r w:rsidRPr="000E4FD2">
        <w:rPr>
          <w:rFonts w:ascii="LM Roman 12" w:hAnsi="LM Roman 12"/>
          <w:b/>
        </w:rPr>
        <w:t xml:space="preserve">. </w:t>
      </w:r>
      <w:r>
        <w:rPr>
          <w:rFonts w:ascii="LM Roman 12" w:hAnsi="LM Roman 12"/>
          <w:b/>
        </w:rPr>
        <w:t xml:space="preserve">Michelson </w:t>
      </w:r>
      <w:r>
        <w:rPr>
          <w:rFonts w:ascii="LM Roman 12" w:hAnsi="LM Roman 12"/>
        </w:rPr>
        <w:t>(</w:t>
      </w:r>
      <w:r w:rsidR="00D7202D">
        <w:rPr>
          <w:rFonts w:ascii="LM Roman 12" w:hAnsi="LM Roman 12"/>
        </w:rPr>
        <w:t>35</w:t>
      </w:r>
      <w:r w:rsidRPr="008F28DE">
        <w:rPr>
          <w:rFonts w:ascii="LM Roman 12" w:hAnsi="LM Roman 12"/>
        </w:rPr>
        <w:t>’</w:t>
      </w:r>
      <w:r w:rsidR="00D7202D">
        <w:rPr>
          <w:rFonts w:ascii="LM Roman 12" w:hAnsi="LM Roman 12"/>
        </w:rPr>
        <w:t>14</w:t>
      </w:r>
      <w:r w:rsidRPr="008F28DE">
        <w:rPr>
          <w:rFonts w:ascii="LM Roman 12" w:hAnsi="LM Roman 12"/>
        </w:rPr>
        <w:t>)</w:t>
      </w:r>
    </w:p>
    <w:p w:rsidR="009A0717" w:rsidRDefault="009A0717" w:rsidP="008F28DE">
      <w:pPr>
        <w:tabs>
          <w:tab w:val="left" w:pos="560"/>
          <w:tab w:val="left" w:pos="1120"/>
        </w:tabs>
        <w:jc w:val="both"/>
        <w:rPr>
          <w:rFonts w:ascii="LM Roman 12" w:hAnsi="LM Roman 12"/>
        </w:rPr>
      </w:pPr>
    </w:p>
    <w:p w:rsidR="008F28DE" w:rsidRPr="009A0717" w:rsidRDefault="00102381" w:rsidP="008F28DE">
      <w:pPr>
        <w:pStyle w:val="Paragraphedeliste"/>
        <w:numPr>
          <w:ilvl w:val="0"/>
          <w:numId w:val="3"/>
        </w:numPr>
        <w:tabs>
          <w:tab w:val="left" w:pos="560"/>
          <w:tab w:val="left" w:pos="1120"/>
        </w:tabs>
        <w:jc w:val="both"/>
        <w:rPr>
          <w:rFonts w:ascii="LM Roman 12" w:hAnsi="LM Roman 12"/>
          <w:b/>
        </w:rPr>
      </w:pPr>
      <w:proofErr w:type="spellStart"/>
      <w:proofErr w:type="gramStart"/>
      <w:r>
        <w:rPr>
          <w:rFonts w:ascii="LM Roman 12" w:hAnsi="LM Roman 12"/>
          <w:b/>
        </w:rPr>
        <w:t>interferences</w:t>
      </w:r>
      <w:proofErr w:type="spellEnd"/>
      <w:proofErr w:type="gramEnd"/>
      <w:r>
        <w:rPr>
          <w:rFonts w:ascii="LM Roman 12" w:hAnsi="LM Roman 12"/>
          <w:b/>
        </w:rPr>
        <w:t xml:space="preserve"> </w:t>
      </w:r>
      <w:r w:rsidR="008F28DE">
        <w:rPr>
          <w:rFonts w:ascii="LM Roman 12" w:hAnsi="LM Roman 12"/>
        </w:rPr>
        <w:t>(6’44)</w:t>
      </w:r>
    </w:p>
    <w:p w:rsidR="009A0717" w:rsidRPr="008F28DE" w:rsidRDefault="009A0717" w:rsidP="009A0717">
      <w:pPr>
        <w:pStyle w:val="Paragraphedeliste"/>
        <w:tabs>
          <w:tab w:val="left" w:pos="560"/>
          <w:tab w:val="left" w:pos="1120"/>
        </w:tabs>
        <w:jc w:val="both"/>
        <w:rPr>
          <w:rFonts w:ascii="LM Roman 12" w:hAnsi="LM Roman 12"/>
          <w:b/>
        </w:rPr>
      </w:pPr>
    </w:p>
    <w:p w:rsidR="008F28DE" w:rsidRDefault="008F28DE" w:rsidP="008F28DE">
      <w:pPr>
        <w:tabs>
          <w:tab w:val="left" w:pos="560"/>
          <w:tab w:val="left" w:pos="1120"/>
        </w:tabs>
        <w:jc w:val="both"/>
        <w:rPr>
          <w:rFonts w:ascii="LM Roman 12" w:hAnsi="LM Roman 12"/>
        </w:rPr>
      </w:pPr>
      <w:r>
        <w:rPr>
          <w:rFonts w:ascii="LM Roman 12" w:hAnsi="LM Roman 12"/>
        </w:rPr>
        <w:t xml:space="preserve">Principe du Michelson </w:t>
      </w:r>
      <w:r w:rsidR="003C22F9">
        <w:rPr>
          <w:rFonts w:ascii="LM Roman 12" w:hAnsi="LM Roman 12"/>
        </w:rPr>
        <w:t xml:space="preserve">expliqué </w:t>
      </w:r>
      <w:r>
        <w:rPr>
          <w:rFonts w:ascii="LM Roman 12" w:hAnsi="LM Roman 12"/>
        </w:rPr>
        <w:t>sur slide</w:t>
      </w:r>
      <w:r w:rsidR="003C22F9">
        <w:rPr>
          <w:rFonts w:ascii="LM Roman 12" w:hAnsi="LM Roman 12"/>
        </w:rPr>
        <w:t>.</w:t>
      </w:r>
      <w:r w:rsidR="003C22F9">
        <w:rPr>
          <w:rFonts w:ascii="LM Roman 12" w:hAnsi="LM Roman 12"/>
        </w:rPr>
        <w:br/>
        <w:t>Au tableau : M</w:t>
      </w:r>
      <w:r w:rsidR="003C22F9">
        <w:rPr>
          <w:rFonts w:ascii="LM Roman 12" w:hAnsi="LM Roman 12"/>
          <w:vertAlign w:val="subscript"/>
        </w:rPr>
        <w:t>1</w:t>
      </w:r>
      <w:r w:rsidR="003C22F9">
        <w:rPr>
          <w:rFonts w:ascii="LM Roman 12" w:hAnsi="LM Roman 12"/>
        </w:rPr>
        <w:t>//M</w:t>
      </w:r>
      <w:r w:rsidR="003C22F9">
        <w:rPr>
          <w:rFonts w:ascii="LM Roman 12" w:hAnsi="LM Roman 12"/>
          <w:vertAlign w:val="subscript"/>
        </w:rPr>
        <w:t>2</w:t>
      </w:r>
      <w:r w:rsidR="003C22F9">
        <w:rPr>
          <w:rFonts w:ascii="LM Roman 12" w:hAnsi="LM Roman 12"/>
        </w:rPr>
        <w:t xml:space="preserve"> . En dépliant le Michelson on retombe sur schéma de la lame d’air du paragraphe précédent. Donc anneaux à l’infini.</w:t>
      </w:r>
    </w:p>
    <w:p w:rsidR="003C22F9" w:rsidRDefault="003C22F9" w:rsidP="008F28DE">
      <w:pPr>
        <w:tabs>
          <w:tab w:val="left" w:pos="560"/>
          <w:tab w:val="left" w:pos="1120"/>
        </w:tabs>
        <w:jc w:val="both"/>
        <w:rPr>
          <w:rFonts w:ascii="LM Roman 12" w:hAnsi="LM Roman 12"/>
        </w:rPr>
      </w:pPr>
      <w:r>
        <w:rPr>
          <w:rFonts w:ascii="LM Roman 12" w:hAnsi="LM Roman 12"/>
        </w:rPr>
        <w:t>Angle entre M</w:t>
      </w:r>
      <w:r>
        <w:rPr>
          <w:rFonts w:ascii="LM Roman 12" w:hAnsi="LM Roman 12"/>
          <w:vertAlign w:val="subscript"/>
        </w:rPr>
        <w:t>1</w:t>
      </w:r>
      <w:r>
        <w:rPr>
          <w:rFonts w:ascii="LM Roman 12" w:hAnsi="LM Roman 12"/>
        </w:rPr>
        <w:t xml:space="preserve"> et M</w:t>
      </w:r>
      <w:proofErr w:type="gramStart"/>
      <w:r>
        <w:rPr>
          <w:rFonts w:ascii="LM Roman 12" w:hAnsi="LM Roman 12"/>
          <w:vertAlign w:val="subscript"/>
        </w:rPr>
        <w:t>2 .</w:t>
      </w:r>
      <w:proofErr w:type="gramEnd"/>
      <w:r>
        <w:rPr>
          <w:rFonts w:ascii="LM Roman 12" w:hAnsi="LM Roman 12"/>
          <w:vertAlign w:val="subscript"/>
        </w:rPr>
        <w:t xml:space="preserve"> </w:t>
      </w:r>
      <w:r>
        <w:rPr>
          <w:rFonts w:ascii="LM Roman 12" w:hAnsi="LM Roman 12"/>
        </w:rPr>
        <w:t>Coin d’air. Figure d’interférence localisée sur les miroirs (franges).</w:t>
      </w:r>
    </w:p>
    <w:p w:rsidR="003C22F9" w:rsidRDefault="003C22F9" w:rsidP="008F28DE">
      <w:pPr>
        <w:tabs>
          <w:tab w:val="left" w:pos="560"/>
          <w:tab w:val="left" w:pos="1120"/>
        </w:tabs>
        <w:jc w:val="both"/>
        <w:rPr>
          <w:rFonts w:ascii="LM Roman 12" w:hAnsi="LM Roman 12"/>
        </w:rPr>
      </w:pPr>
    </w:p>
    <w:p w:rsidR="003C22F9" w:rsidRPr="009A0717" w:rsidRDefault="003C22F9" w:rsidP="003C22F9">
      <w:pPr>
        <w:pStyle w:val="Paragraphedeliste"/>
        <w:numPr>
          <w:ilvl w:val="0"/>
          <w:numId w:val="3"/>
        </w:numPr>
        <w:tabs>
          <w:tab w:val="left" w:pos="560"/>
          <w:tab w:val="left" w:pos="1120"/>
        </w:tabs>
        <w:jc w:val="both"/>
        <w:rPr>
          <w:rFonts w:ascii="LM Roman 12" w:hAnsi="LM Roman 12"/>
          <w:b/>
        </w:rPr>
      </w:pPr>
      <w:r w:rsidRPr="003C22F9">
        <w:rPr>
          <w:rFonts w:ascii="LM Roman 12" w:hAnsi="LM Roman 12"/>
          <w:b/>
        </w:rPr>
        <w:t>Etude spectroscopique du doublet du sodium</w:t>
      </w:r>
      <w:r>
        <w:rPr>
          <w:rFonts w:ascii="LM Roman 12" w:hAnsi="LM Roman 12"/>
          <w:b/>
        </w:rPr>
        <w:t xml:space="preserve"> </w:t>
      </w:r>
      <w:r>
        <w:rPr>
          <w:rFonts w:ascii="LM Roman 12" w:hAnsi="LM Roman 12"/>
        </w:rPr>
        <w:t>(23’00)</w:t>
      </w:r>
    </w:p>
    <w:p w:rsidR="009A0717" w:rsidRPr="003C22F9" w:rsidRDefault="009A0717" w:rsidP="009A0717">
      <w:pPr>
        <w:pStyle w:val="Paragraphedeliste"/>
        <w:tabs>
          <w:tab w:val="left" w:pos="560"/>
          <w:tab w:val="left" w:pos="1120"/>
        </w:tabs>
        <w:jc w:val="both"/>
        <w:rPr>
          <w:rFonts w:ascii="LM Roman 12" w:hAnsi="LM Roman 12"/>
          <w:b/>
        </w:rPr>
      </w:pPr>
    </w:p>
    <w:p w:rsidR="003C22F9" w:rsidRDefault="003C22F9" w:rsidP="003C22F9">
      <w:pPr>
        <w:tabs>
          <w:tab w:val="left" w:pos="560"/>
          <w:tab w:val="left" w:pos="1120"/>
        </w:tabs>
        <w:jc w:val="both"/>
        <w:rPr>
          <w:rFonts w:ascii="LM Roman 12" w:hAnsi="LM Roman 12"/>
        </w:rPr>
      </w:pPr>
      <w:r>
        <w:rPr>
          <w:rFonts w:ascii="LM Roman 12" w:hAnsi="LM Roman 12"/>
        </w:rPr>
        <w:t xml:space="preserve">Figure d’interférence pour deux longueurs d’ondes différentes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ascii="LM Roman 12" w:hAnsi="LM Roman 12"/>
        </w:rPr>
        <w:t xml:space="preserve"> et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ascii="LM Roman 12" w:hAnsi="LM Roman 12"/>
        </w:rPr>
        <w:t xml:space="preserve">. Calcul complet fait au tableau en sommant les intensités associées à chaque longueur d’onde. </w:t>
      </w:r>
    </w:p>
    <w:p w:rsidR="003C22F9" w:rsidRDefault="003C22F9" w:rsidP="003C22F9">
      <w:pPr>
        <w:tabs>
          <w:tab w:val="left" w:pos="560"/>
          <w:tab w:val="left" w:pos="1120"/>
        </w:tabs>
        <w:jc w:val="both"/>
        <w:rPr>
          <w:rFonts w:ascii="LM Roman 12" w:hAnsi="LM Roman 12"/>
        </w:rPr>
      </w:pPr>
      <w:r>
        <w:rPr>
          <w:rFonts w:ascii="LM Roman 12" w:hAnsi="LM Roman 12"/>
        </w:rPr>
        <w:t>Donne à la fin :</w:t>
      </w:r>
    </w:p>
    <w:p w:rsidR="003C22F9" w:rsidRPr="003C22F9" w:rsidRDefault="00323227" w:rsidP="003C22F9">
      <w:pPr>
        <w:tabs>
          <w:tab w:val="left" w:pos="560"/>
          <w:tab w:val="left" w:pos="1120"/>
        </w:tabs>
        <w:jc w:val="both"/>
        <w:rPr>
          <w:rFonts w:ascii="LM Roman 12" w:hAnsi="LM Roman 12"/>
        </w:rPr>
      </w:pPr>
      <m:oMathPara>
        <m:oMath>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2πδ</m:t>
                      </m:r>
                    </m:num>
                    <m:den>
                      <m:sSub>
                        <m:sSubPr>
                          <m:ctrlPr>
                            <w:rPr>
                              <w:rFonts w:ascii="Cambria Math" w:hAnsi="Cambria Math"/>
                              <w:i/>
                            </w:rPr>
                          </m:ctrlPr>
                        </m:sSubPr>
                        <m:e>
                          <m:r>
                            <w:rPr>
                              <w:rFonts w:ascii="Cambria Math" w:hAnsi="Cambria Math"/>
                            </w:rPr>
                            <m:t>λ</m:t>
                          </m:r>
                        </m:e>
                        <m:sub>
                          <m:r>
                            <w:rPr>
                              <w:rFonts w:ascii="Cambria Math" w:hAnsi="Cambria Math"/>
                            </w:rPr>
                            <m:t>0</m:t>
                          </m:r>
                        </m:sub>
                      </m:sSub>
                    </m:den>
                  </m:f>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2πδ</m:t>
                          </m:r>
                          <m:r>
                            <m:rPr>
                              <m:sty m:val="p"/>
                            </m:rPr>
                            <w:rPr>
                              <w:rFonts w:ascii="Cambria Math" w:hAnsi="Cambria Math"/>
                            </w:rPr>
                            <m:t>Δ</m:t>
                          </m:r>
                          <m:r>
                            <w:rPr>
                              <w:rFonts w:ascii="Cambria Math" w:hAnsi="Cambria Math"/>
                            </w:rPr>
                            <m:t>λ</m:t>
                          </m:r>
                        </m:num>
                        <m:den>
                          <m:sSubSup>
                            <m:sSubSupPr>
                              <m:ctrlPr>
                                <w:rPr>
                                  <w:rFonts w:ascii="Cambria Math" w:hAnsi="Cambria Math"/>
                                  <w:i/>
                                </w:rPr>
                              </m:ctrlPr>
                            </m:sSubSupPr>
                            <m:e>
                              <m:r>
                                <w:rPr>
                                  <w:rFonts w:ascii="Cambria Math" w:hAnsi="Cambria Math"/>
                                </w:rPr>
                                <m:t>λ</m:t>
                              </m:r>
                            </m:e>
                            <m:sub>
                              <m:r>
                                <w:rPr>
                                  <w:rFonts w:ascii="Cambria Math" w:hAnsi="Cambria Math"/>
                                </w:rPr>
                                <m:t>0</m:t>
                              </m:r>
                            </m:sub>
                            <m:sup>
                              <m:r>
                                <w:rPr>
                                  <w:rFonts w:ascii="Cambria Math" w:hAnsi="Cambria Math"/>
                                </w:rPr>
                                <m:t>2</m:t>
                              </m:r>
                            </m:sup>
                          </m:sSubSup>
                        </m:den>
                      </m:f>
                    </m:e>
                  </m:func>
                </m:e>
              </m:func>
            </m:e>
          </m:d>
        </m:oMath>
      </m:oMathPara>
    </w:p>
    <w:p w:rsidR="003C22F9" w:rsidRDefault="003C22F9" w:rsidP="003C22F9">
      <w:pPr>
        <w:tabs>
          <w:tab w:val="left" w:pos="560"/>
          <w:tab w:val="left" w:pos="1120"/>
        </w:tabs>
        <w:jc w:val="both"/>
        <w:rPr>
          <w:rFonts w:ascii="LM Roman 12" w:hAnsi="LM Roman 12"/>
        </w:rPr>
      </w:pPr>
      <w:r>
        <w:rPr>
          <w:rFonts w:ascii="LM Roman 12" w:hAnsi="LM Roman 12"/>
        </w:rPr>
        <w:t xml:space="preserve">Graphe </w:t>
      </w:r>
      <m:oMath>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=f(δ)</m:t>
        </m:r>
      </m:oMath>
      <w:r>
        <w:rPr>
          <w:rFonts w:ascii="LM Roman 12" w:hAnsi="LM Roman 12"/>
        </w:rPr>
        <w:t xml:space="preserve"> associé.</w:t>
      </w:r>
    </w:p>
    <w:p w:rsidR="003C22F9" w:rsidRDefault="003C22F9" w:rsidP="003C22F9">
      <w:pPr>
        <w:tabs>
          <w:tab w:val="left" w:pos="560"/>
          <w:tab w:val="left" w:pos="1120"/>
        </w:tabs>
        <w:jc w:val="both"/>
        <w:rPr>
          <w:rFonts w:ascii="LM Roman 12" w:hAnsi="LM Roman 12"/>
        </w:rPr>
      </w:pPr>
      <w:r>
        <w:rPr>
          <w:rFonts w:ascii="LM Roman 12" w:hAnsi="LM Roman 12"/>
        </w:rPr>
        <w:t>Points d’</w:t>
      </w:r>
      <w:proofErr w:type="spellStart"/>
      <w:r>
        <w:rPr>
          <w:rFonts w:ascii="LM Roman 12" w:hAnsi="LM Roman 12"/>
        </w:rPr>
        <w:t>anticoïncidence</w:t>
      </w:r>
      <w:proofErr w:type="spellEnd"/>
      <w:r>
        <w:rPr>
          <w:rFonts w:ascii="LM Roman 12" w:hAnsi="LM Roman 12"/>
        </w:rPr>
        <w:t xml:space="preserve"> tels que le contraste des franges s’annule.</w:t>
      </w:r>
      <w:r w:rsidR="005613B7">
        <w:rPr>
          <w:rFonts w:ascii="LM Roman 12" w:hAnsi="LM Roman 12"/>
        </w:rPr>
        <w:t xml:space="preserve"> Calcul de l’intervalle entre deux points d’</w:t>
      </w:r>
      <w:proofErr w:type="spellStart"/>
      <w:r w:rsidR="005613B7">
        <w:rPr>
          <w:rFonts w:ascii="LM Roman 12" w:hAnsi="LM Roman 12"/>
        </w:rPr>
        <w:t>anticoïncidence</w:t>
      </w:r>
      <w:proofErr w:type="spellEnd"/>
      <w:r w:rsidR="005613B7">
        <w:rPr>
          <w:rFonts w:ascii="LM Roman 12" w:hAnsi="LM Roman 12"/>
        </w:rPr>
        <w:t>.</w:t>
      </w:r>
    </w:p>
    <w:p w:rsidR="005613B7" w:rsidRDefault="005613B7" w:rsidP="003C22F9">
      <w:pPr>
        <w:tabs>
          <w:tab w:val="left" w:pos="560"/>
          <w:tab w:val="left" w:pos="1120"/>
        </w:tabs>
        <w:jc w:val="both"/>
        <w:rPr>
          <w:rFonts w:ascii="LM Roman 12" w:hAnsi="LM Roman 12"/>
        </w:rPr>
      </w:pPr>
    </w:p>
    <w:p w:rsidR="005613B7" w:rsidRDefault="005613B7" w:rsidP="003C22F9">
      <w:pPr>
        <w:tabs>
          <w:tab w:val="left" w:pos="560"/>
          <w:tab w:val="left" w:pos="1120"/>
        </w:tabs>
        <w:jc w:val="both"/>
        <w:rPr>
          <w:rFonts w:ascii="LM Roman 12" w:hAnsi="LM Roman 12"/>
        </w:rPr>
      </w:pPr>
      <w:r>
        <w:rPr>
          <w:rFonts w:ascii="LM Roman 12" w:hAnsi="LM Roman 12"/>
        </w:rPr>
        <w:t xml:space="preserve">Expérience réalisée en classe. Chariotage pour trouver deux positions successives de contraste nul puis calcul de </w:t>
      </w:r>
      <m:oMath>
        <m:r>
          <m:rPr>
            <m:sty m:val="p"/>
          </m:rPr>
          <w:rPr>
            <w:rFonts w:ascii="Cambria Math" w:hAnsi="Cambria Math"/>
          </w:rPr>
          <m:t>Δ</m:t>
        </m:r>
        <m:r>
          <w:rPr>
            <w:rFonts w:ascii="Cambria Math" w:hAnsi="Cambria Math"/>
          </w:rPr>
          <m:t>λ</m:t>
        </m:r>
      </m:oMath>
      <w:r>
        <w:rPr>
          <w:rFonts w:ascii="LM Roman 12" w:hAnsi="LM Roman 12"/>
        </w:rPr>
        <w:t xml:space="preserve"> à partir de ces positions.</w:t>
      </w:r>
    </w:p>
    <w:p w:rsidR="005613B7" w:rsidRDefault="005613B7" w:rsidP="003C22F9">
      <w:pPr>
        <w:tabs>
          <w:tab w:val="left" w:pos="560"/>
          <w:tab w:val="left" w:pos="1120"/>
        </w:tabs>
        <w:jc w:val="both"/>
        <w:rPr>
          <w:rFonts w:ascii="LM Roman 12" w:hAnsi="LM Roman 12"/>
        </w:rPr>
      </w:pPr>
    </w:p>
    <w:p w:rsidR="005613B7" w:rsidRPr="00281111" w:rsidRDefault="005613B7" w:rsidP="005613B7">
      <w:pPr>
        <w:pStyle w:val="Paragraphedeliste"/>
        <w:numPr>
          <w:ilvl w:val="0"/>
          <w:numId w:val="3"/>
        </w:numPr>
        <w:tabs>
          <w:tab w:val="left" w:pos="560"/>
          <w:tab w:val="left" w:pos="1120"/>
        </w:tabs>
        <w:jc w:val="both"/>
        <w:rPr>
          <w:rFonts w:ascii="LM Roman 12" w:hAnsi="LM Roman 12"/>
          <w:b/>
        </w:rPr>
      </w:pPr>
      <w:r w:rsidRPr="005613B7">
        <w:rPr>
          <w:rFonts w:ascii="LM Roman 12" w:hAnsi="LM Roman 12"/>
          <w:b/>
        </w:rPr>
        <w:t>Source polychromatique</w:t>
      </w:r>
      <w:r>
        <w:rPr>
          <w:rFonts w:ascii="LM Roman 12" w:hAnsi="LM Roman 12"/>
          <w:b/>
        </w:rPr>
        <w:t xml:space="preserve"> </w:t>
      </w:r>
      <w:r>
        <w:rPr>
          <w:rFonts w:ascii="LM Roman 12" w:hAnsi="LM Roman 12"/>
        </w:rPr>
        <w:t>(5’40)</w:t>
      </w:r>
    </w:p>
    <w:p w:rsidR="00281111" w:rsidRDefault="00281111" w:rsidP="00281111">
      <w:pPr>
        <w:tabs>
          <w:tab w:val="left" w:pos="560"/>
          <w:tab w:val="left" w:pos="1120"/>
        </w:tabs>
        <w:jc w:val="both"/>
        <w:rPr>
          <w:rFonts w:ascii="LM Roman 12" w:hAnsi="LM Roman 12"/>
          <w:b/>
        </w:rPr>
      </w:pPr>
    </w:p>
    <w:p w:rsidR="00281111" w:rsidRDefault="00281111" w:rsidP="00281111">
      <w:pPr>
        <w:tabs>
          <w:tab w:val="left" w:pos="560"/>
          <w:tab w:val="left" w:pos="1120"/>
        </w:tabs>
        <w:jc w:val="both"/>
        <w:rPr>
          <w:rFonts w:ascii="LM Roman 12" w:hAnsi="LM Roman 12"/>
        </w:rPr>
      </w:pPr>
      <w:r>
        <w:rPr>
          <w:rFonts w:ascii="LM Roman 12" w:hAnsi="LM Roman 12"/>
        </w:rPr>
        <w:t>Sur slide :</w:t>
      </w:r>
      <w:r w:rsidR="00D7202D">
        <w:rPr>
          <w:rFonts w:ascii="LM Roman 12" w:hAnsi="LM Roman 12"/>
        </w:rPr>
        <w:t xml:space="preserve"> </w:t>
      </w:r>
      <m:oMath>
        <m:r>
          <w:rPr>
            <w:rFonts w:ascii="Cambria Math" w:hAnsi="Cambria Math"/>
          </w:rPr>
          <m:t>I=f(δ)</m:t>
        </m:r>
      </m:oMath>
      <w:r w:rsidR="00D7202D">
        <w:rPr>
          <w:rFonts w:ascii="LM Roman 12" w:hAnsi="LM Roman 12"/>
        </w:rPr>
        <w:t xml:space="preserve"> dans le cas du Michelson en lame d’air pour plusieurs types de sources : monochromatique, deux longueurs d’onde, polychromatique avec un spectre élargi continu. </w:t>
      </w:r>
    </w:p>
    <w:p w:rsidR="00806642" w:rsidRPr="00281111" w:rsidRDefault="00806642" w:rsidP="00281111">
      <w:pPr>
        <w:tabs>
          <w:tab w:val="left" w:pos="560"/>
          <w:tab w:val="left" w:pos="1120"/>
        </w:tabs>
        <w:jc w:val="both"/>
        <w:rPr>
          <w:rFonts w:ascii="LM Roman 12" w:hAnsi="LM Roman 12"/>
        </w:rPr>
      </w:pPr>
      <w:r>
        <w:rPr>
          <w:rFonts w:ascii="LM Roman 12" w:hAnsi="LM Roman 12"/>
        </w:rPr>
        <w:t>Introduction de la longueur de cohérence temporelle.</w:t>
      </w:r>
      <w:r w:rsidR="00357E36">
        <w:rPr>
          <w:rFonts w:ascii="LM Roman 12" w:hAnsi="LM Roman 12"/>
        </w:rPr>
        <w:t xml:space="preserve"> Notion de paquets d’onde.</w:t>
      </w:r>
    </w:p>
    <w:p w:rsidR="003C22F9" w:rsidRDefault="003C22F9">
      <w:pPr>
        <w:tabs>
          <w:tab w:val="left" w:pos="560"/>
          <w:tab w:val="left" w:pos="1120"/>
        </w:tabs>
        <w:jc w:val="both"/>
        <w:rPr>
          <w:rFonts w:ascii="LM Roman 12" w:hAnsi="LM Roman 12"/>
          <w:i/>
        </w:rPr>
      </w:pPr>
    </w:p>
    <w:p w:rsidR="00484CFA" w:rsidRDefault="00540B30">
      <w:pPr>
        <w:tabs>
          <w:tab w:val="left" w:pos="560"/>
          <w:tab w:val="left" w:pos="1120"/>
        </w:tabs>
        <w:jc w:val="both"/>
        <w:rPr>
          <w:rFonts w:ascii="Calibri" w:hAnsi="Calibri" w:cs="Calibri"/>
        </w:rPr>
      </w:pPr>
      <w:r w:rsidRPr="008F28DE">
        <w:rPr>
          <w:rFonts w:ascii="LM Roman 12" w:hAnsi="LM Roman 12"/>
          <w:i/>
        </w:rPr>
        <w:br w:type="page"/>
      </w:r>
    </w:p>
    <w:p w:rsidR="00484CFA" w:rsidRDefault="00540B30">
      <w:pPr>
        <w:pStyle w:val="Titre1"/>
        <w:numPr>
          <w:ilvl w:val="0"/>
          <w:numId w:val="2"/>
        </w:numPr>
      </w:pPr>
      <w:r>
        <w:t>Questions posées par l’enseignant (avec réponses)</w:t>
      </w:r>
    </w:p>
    <w:p w:rsidR="00484CFA" w:rsidRDefault="00484CFA">
      <w:pPr>
        <w:tabs>
          <w:tab w:val="left" w:pos="560"/>
          <w:tab w:val="left" w:pos="1120"/>
        </w:tabs>
        <w:jc w:val="both"/>
        <w:rPr>
          <w:rFonts w:ascii="Calibri" w:hAnsi="Calibri" w:cs="Calibri"/>
        </w:rPr>
      </w:pPr>
    </w:p>
    <w:p w:rsidR="00484CFA" w:rsidRDefault="00540B30">
      <w:pPr>
        <w:tabs>
          <w:tab w:val="left" w:pos="560"/>
          <w:tab w:val="left" w:pos="1120"/>
        </w:tabs>
        <w:jc w:val="both"/>
        <w:rPr>
          <w:rFonts w:ascii="Calibri" w:hAnsi="Calibri" w:cs="Calibri"/>
          <w:i/>
          <w:iCs/>
        </w:rPr>
      </w:pPr>
      <w:r>
        <w:rPr>
          <w:rFonts w:ascii="Calibri" w:hAnsi="Calibri" w:cs="Calibri"/>
          <w:i/>
          <w:iCs/>
        </w:rPr>
        <w:t>(</w:t>
      </w:r>
      <w:proofErr w:type="gramStart"/>
      <w:r>
        <w:rPr>
          <w:rFonts w:ascii="Calibri" w:hAnsi="Calibri" w:cs="Calibri"/>
          <w:i/>
          <w:iCs/>
        </w:rPr>
        <w:t>l’étudiant</w:t>
      </w:r>
      <w:proofErr w:type="gramEnd"/>
      <w:r>
        <w:rPr>
          <w:rFonts w:ascii="Calibri" w:hAnsi="Calibri" w:cs="Calibri"/>
          <w:i/>
          <w:iCs/>
        </w:rPr>
        <w:t xml:space="preserve"> liste les questions posées, ainsi que les réponses données par l’enseignant. Si certaines réponses manquent, </w:t>
      </w:r>
      <w:r>
        <w:rPr>
          <w:rFonts w:ascii="Calibri" w:hAnsi="Calibri" w:cs="Calibri"/>
          <w:i/>
          <w:iCs/>
          <w:highlight w:val="darkYellow"/>
        </w:rPr>
        <w:t>l’enseignant</w:t>
      </w:r>
      <w:r>
        <w:rPr>
          <w:rFonts w:ascii="Calibri" w:hAnsi="Calibri" w:cs="Calibri"/>
          <w:i/>
          <w:iCs/>
        </w:rPr>
        <w:t xml:space="preserve"> pourra compléter le document)</w:t>
      </w:r>
    </w:p>
    <w:p w:rsidR="00991A84" w:rsidRDefault="00991A84">
      <w:pPr>
        <w:tabs>
          <w:tab w:val="left" w:pos="560"/>
          <w:tab w:val="left" w:pos="1120"/>
        </w:tabs>
        <w:jc w:val="both"/>
        <w:rPr>
          <w:rFonts w:ascii="Calibri" w:hAnsi="Calibri" w:cs="Calibri"/>
          <w:i/>
          <w:iCs/>
        </w:rPr>
      </w:pPr>
    </w:p>
    <w:p w:rsidR="00991A84" w:rsidRDefault="00991A84">
      <w:pPr>
        <w:tabs>
          <w:tab w:val="left" w:pos="560"/>
          <w:tab w:val="left" w:pos="1120"/>
        </w:tabs>
        <w:jc w:val="both"/>
        <w:rPr>
          <w:rFonts w:ascii="Calibri" w:hAnsi="Calibri" w:cs="Calibri"/>
          <w:b/>
          <w:iCs/>
        </w:rPr>
      </w:pPr>
      <w:r>
        <w:rPr>
          <w:rFonts w:ascii="Calibri" w:hAnsi="Calibri" w:cs="Calibri"/>
          <w:iCs/>
        </w:rPr>
        <w:t xml:space="preserve">Rappeler les spécificités et les avantages des deux types d’interféromètres (division d’amplitude et de front d’onde). </w:t>
      </w:r>
      <w:r>
        <w:rPr>
          <w:rFonts w:ascii="Calibri" w:hAnsi="Calibri" w:cs="Calibri"/>
          <w:b/>
          <w:iCs/>
        </w:rPr>
        <w:t>Front d’onde : interférences non localisée</w:t>
      </w:r>
      <w:r w:rsidR="00BF06AA">
        <w:rPr>
          <w:rFonts w:ascii="Calibri" w:hAnsi="Calibri" w:cs="Calibri"/>
          <w:b/>
          <w:iCs/>
        </w:rPr>
        <w:t>s</w:t>
      </w:r>
      <w:r>
        <w:rPr>
          <w:rFonts w:ascii="Calibri" w:hAnsi="Calibri" w:cs="Calibri"/>
          <w:b/>
          <w:iCs/>
        </w:rPr>
        <w:t xml:space="preserve"> mais nécessite une source ponctuelle</w:t>
      </w:r>
      <w:r w:rsidR="00102381">
        <w:rPr>
          <w:rFonts w:ascii="Calibri" w:hAnsi="Calibri" w:cs="Calibri"/>
          <w:b/>
          <w:iCs/>
        </w:rPr>
        <w:t xml:space="preserve"> (ou considérée comme ponctuelle du point de vue de la cohérence spatiale)</w:t>
      </w:r>
      <w:r>
        <w:rPr>
          <w:rFonts w:ascii="Calibri" w:hAnsi="Calibri" w:cs="Calibri"/>
          <w:b/>
          <w:iCs/>
        </w:rPr>
        <w:t>. Division d’amplitude :</w:t>
      </w:r>
      <w:r w:rsidR="005E6D8F">
        <w:rPr>
          <w:rFonts w:ascii="Calibri" w:hAnsi="Calibri" w:cs="Calibri"/>
          <w:b/>
          <w:iCs/>
        </w:rPr>
        <w:t xml:space="preserve"> plus de puissance car on peut avoir une source étendue mais en échange on a des interférences localisées.</w:t>
      </w:r>
    </w:p>
    <w:p w:rsidR="005E6D8F" w:rsidRDefault="005E6D8F">
      <w:pPr>
        <w:tabs>
          <w:tab w:val="left" w:pos="560"/>
          <w:tab w:val="left" w:pos="1120"/>
        </w:tabs>
        <w:jc w:val="both"/>
        <w:rPr>
          <w:rFonts w:ascii="Calibri" w:hAnsi="Calibri" w:cs="Calibri"/>
          <w:b/>
          <w:iCs/>
        </w:rPr>
      </w:pPr>
      <w:r>
        <w:rPr>
          <w:rFonts w:ascii="Calibri" w:hAnsi="Calibri" w:cs="Calibri"/>
          <w:iCs/>
        </w:rPr>
        <w:t>Puis dans le détail : Qu’</w:t>
      </w:r>
      <w:proofErr w:type="spellStart"/>
      <w:r>
        <w:rPr>
          <w:rFonts w:ascii="Calibri" w:hAnsi="Calibri" w:cs="Calibri"/>
          <w:iCs/>
        </w:rPr>
        <w:t>est ce</w:t>
      </w:r>
      <w:proofErr w:type="spellEnd"/>
      <w:r>
        <w:rPr>
          <w:rFonts w:ascii="Calibri" w:hAnsi="Calibri" w:cs="Calibri"/>
          <w:iCs/>
        </w:rPr>
        <w:t xml:space="preserve"> qu’on appelle localisation des franges ? Lien entre localisation et est ce qu’on est en division de front d’onde/d’amplitude ? Dans le cas de la lame d’air, si on ne se met pas à l’infini est ce qu’on voit des franges ? </w:t>
      </w:r>
      <w:r>
        <w:rPr>
          <w:rFonts w:ascii="Calibri" w:hAnsi="Calibri" w:cs="Calibri"/>
          <w:b/>
          <w:iCs/>
        </w:rPr>
        <w:t>Oui, si source ponctuelle ; non si source étendue car chaque point de la source va faire son réseau d’interférences et ils vont se brouiller ensemble. Ce n’est pas parce que des rayons se croisent qu’on a des franges.</w:t>
      </w:r>
    </w:p>
    <w:p w:rsidR="008D48B8" w:rsidRDefault="008D48B8">
      <w:pPr>
        <w:tabs>
          <w:tab w:val="left" w:pos="560"/>
          <w:tab w:val="left" w:pos="1120"/>
        </w:tabs>
        <w:jc w:val="both"/>
        <w:rPr>
          <w:rFonts w:ascii="Calibri" w:hAnsi="Calibri" w:cs="Calibri"/>
          <w:b/>
          <w:iCs/>
        </w:rPr>
      </w:pPr>
      <w:r>
        <w:rPr>
          <w:rFonts w:ascii="Calibri" w:hAnsi="Calibri" w:cs="Calibri"/>
          <w:iCs/>
        </w:rPr>
        <w:t xml:space="preserve">Tracer les rayons qui interfèrent en coin d’air pour une source ponctuelle et pour une source élargie. </w:t>
      </w:r>
      <w:r>
        <w:rPr>
          <w:rFonts w:ascii="Calibri" w:hAnsi="Calibri" w:cs="Calibri"/>
          <w:b/>
          <w:iCs/>
        </w:rPr>
        <w:t>Souvent les bouquins prennent une source parallèle</w:t>
      </w:r>
      <w:r w:rsidR="00E365FD">
        <w:rPr>
          <w:rFonts w:ascii="Calibri" w:hAnsi="Calibri" w:cs="Calibri"/>
          <w:b/>
          <w:iCs/>
        </w:rPr>
        <w:t xml:space="preserve">, le calcul rigoureux se trouve dans un vieux </w:t>
      </w:r>
      <w:proofErr w:type="spellStart"/>
      <w:r w:rsidR="00E365FD">
        <w:rPr>
          <w:rFonts w:ascii="Calibri" w:hAnsi="Calibri" w:cs="Calibri"/>
          <w:b/>
          <w:iCs/>
        </w:rPr>
        <w:t>Dunod</w:t>
      </w:r>
      <w:proofErr w:type="spellEnd"/>
      <w:r w:rsidR="00E365FD">
        <w:rPr>
          <w:rFonts w:ascii="Calibri" w:hAnsi="Calibri" w:cs="Calibri"/>
          <w:b/>
          <w:iCs/>
        </w:rPr>
        <w:t xml:space="preserve"> PC/PCSI qui justifie la surface de localisation des franges.</w:t>
      </w:r>
    </w:p>
    <w:p w:rsidR="00E365FD" w:rsidRDefault="00E365FD">
      <w:pPr>
        <w:tabs>
          <w:tab w:val="left" w:pos="560"/>
          <w:tab w:val="left" w:pos="1120"/>
        </w:tabs>
        <w:jc w:val="both"/>
        <w:rPr>
          <w:rFonts w:ascii="Calibri" w:hAnsi="Calibri" w:cs="Calibri"/>
          <w:iCs/>
        </w:rPr>
      </w:pPr>
      <w:r>
        <w:rPr>
          <w:rFonts w:ascii="Calibri" w:hAnsi="Calibri" w:cs="Calibri"/>
          <w:iCs/>
        </w:rPr>
        <w:t xml:space="preserve">Faire le calcul de la différence de marche en lame d’air. </w:t>
      </w:r>
    </w:p>
    <w:p w:rsidR="00E365FD" w:rsidRDefault="00E365FD">
      <w:pPr>
        <w:tabs>
          <w:tab w:val="left" w:pos="560"/>
          <w:tab w:val="left" w:pos="1120"/>
        </w:tabs>
        <w:jc w:val="both"/>
        <w:rPr>
          <w:rFonts w:ascii="Calibri" w:hAnsi="Calibri" w:cs="Calibri"/>
          <w:b/>
          <w:iCs/>
        </w:rPr>
      </w:pPr>
      <w:r>
        <w:rPr>
          <w:rFonts w:ascii="Calibri" w:hAnsi="Calibri" w:cs="Calibri"/>
          <w:iCs/>
        </w:rPr>
        <w:t>Question sur le montage : les interférences paraissent décalées.</w:t>
      </w:r>
      <w:r>
        <w:rPr>
          <w:rFonts w:ascii="Calibri" w:hAnsi="Calibri" w:cs="Calibri"/>
          <w:iCs/>
        </w:rPr>
        <w:br/>
        <w:t xml:space="preserve">Précision demandée sur la compensatrice : à quel moment est-elle vraiment utile ? </w:t>
      </w:r>
      <w:r>
        <w:rPr>
          <w:rFonts w:ascii="Calibri" w:hAnsi="Calibri" w:cs="Calibri"/>
          <w:b/>
          <w:iCs/>
        </w:rPr>
        <w:t>En lumière blanche car on a alors plein de n(λ) différents car plein de λ différents.</w:t>
      </w:r>
      <w:r w:rsidR="00282764">
        <w:rPr>
          <w:rFonts w:ascii="Calibri" w:hAnsi="Calibri" w:cs="Calibri"/>
          <w:b/>
          <w:iCs/>
        </w:rPr>
        <w:t xml:space="preserve"> </w:t>
      </w:r>
      <w:r w:rsidR="00EE7280">
        <w:rPr>
          <w:rFonts w:ascii="Calibri" w:hAnsi="Calibri" w:cs="Calibri"/>
          <w:b/>
          <w:iCs/>
        </w:rPr>
        <w:t>Il faut donc que le nombre de tr</w:t>
      </w:r>
      <w:r w:rsidR="0001472C">
        <w:rPr>
          <w:rFonts w:ascii="Calibri" w:hAnsi="Calibri" w:cs="Calibri"/>
          <w:b/>
          <w:iCs/>
        </w:rPr>
        <w:t>avers</w:t>
      </w:r>
      <w:r w:rsidR="00EE7280">
        <w:rPr>
          <w:rFonts w:ascii="Calibri" w:hAnsi="Calibri" w:cs="Calibri"/>
          <w:b/>
          <w:iCs/>
        </w:rPr>
        <w:t>é</w:t>
      </w:r>
      <w:r w:rsidR="0001472C">
        <w:rPr>
          <w:rFonts w:ascii="Calibri" w:hAnsi="Calibri" w:cs="Calibri"/>
          <w:b/>
          <w:iCs/>
        </w:rPr>
        <w:t>es</w:t>
      </w:r>
      <w:r w:rsidR="00EE7280">
        <w:rPr>
          <w:rFonts w:ascii="Calibri" w:hAnsi="Calibri" w:cs="Calibri"/>
          <w:b/>
          <w:iCs/>
        </w:rPr>
        <w:t xml:space="preserve"> de lame soit strictement le même pour les chemins optiques</w:t>
      </w:r>
      <w:r w:rsidR="0001472C">
        <w:rPr>
          <w:rFonts w:ascii="Calibri" w:hAnsi="Calibri" w:cs="Calibri"/>
          <w:b/>
          <w:iCs/>
        </w:rPr>
        <w:t xml:space="preserve"> des deux bras de l’interféromètre</w:t>
      </w:r>
    </w:p>
    <w:p w:rsidR="009D784B" w:rsidRDefault="009D784B">
      <w:pPr>
        <w:tabs>
          <w:tab w:val="left" w:pos="560"/>
          <w:tab w:val="left" w:pos="1120"/>
        </w:tabs>
        <w:jc w:val="both"/>
        <w:rPr>
          <w:rFonts w:ascii="Calibri" w:hAnsi="Calibri" w:cs="Calibri"/>
          <w:iCs/>
        </w:rPr>
      </w:pPr>
      <w:r>
        <w:rPr>
          <w:rFonts w:ascii="Calibri" w:hAnsi="Calibri" w:cs="Calibri"/>
          <w:iCs/>
        </w:rPr>
        <w:t xml:space="preserve">Connaissez-vous d’autres types d’interféromètres et quel est leur intérêt ? </w:t>
      </w:r>
      <w:r>
        <w:rPr>
          <w:rFonts w:ascii="Calibri" w:hAnsi="Calibri" w:cs="Calibri"/>
          <w:b/>
          <w:iCs/>
        </w:rPr>
        <w:t>Fabry-Pérot : interférences à N ondes, pics très fins.</w:t>
      </w:r>
    </w:p>
    <w:p w:rsidR="009D784B" w:rsidRPr="009D784B" w:rsidRDefault="009D784B">
      <w:pPr>
        <w:tabs>
          <w:tab w:val="left" w:pos="560"/>
          <w:tab w:val="left" w:pos="1120"/>
        </w:tabs>
        <w:jc w:val="both"/>
        <w:rPr>
          <w:rFonts w:ascii="Calibri" w:hAnsi="Calibri" w:cs="Calibri"/>
          <w:iCs/>
        </w:rPr>
      </w:pPr>
      <w:r>
        <w:rPr>
          <w:rFonts w:ascii="Calibri" w:hAnsi="Calibri" w:cs="Calibri"/>
          <w:iCs/>
        </w:rPr>
        <w:t>Justification des choix pédagogiques.</w:t>
      </w: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540B30">
      <w:pPr>
        <w:pStyle w:val="Titre1"/>
        <w:numPr>
          <w:ilvl w:val="0"/>
          <w:numId w:val="2"/>
        </w:numPr>
      </w:pPr>
      <w:r>
        <w:t>Commentaires lors de la correction de la leçon</w:t>
      </w:r>
    </w:p>
    <w:p w:rsidR="00484CFA" w:rsidRDefault="00484CFA">
      <w:pPr>
        <w:tabs>
          <w:tab w:val="left" w:pos="560"/>
          <w:tab w:val="left" w:pos="1120"/>
        </w:tabs>
        <w:jc w:val="both"/>
        <w:rPr>
          <w:rFonts w:ascii="Calibri" w:hAnsi="Calibri" w:cs="Calibri"/>
        </w:rPr>
      </w:pPr>
    </w:p>
    <w:p w:rsidR="00484CFA" w:rsidRDefault="00540B30">
      <w:pPr>
        <w:tabs>
          <w:tab w:val="left" w:pos="560"/>
          <w:tab w:val="left" w:pos="1120"/>
        </w:tabs>
        <w:jc w:val="both"/>
        <w:rPr>
          <w:rFonts w:ascii="Calibri" w:hAnsi="Calibri" w:cs="Calibri"/>
          <w:i/>
          <w:iCs/>
        </w:rPr>
      </w:pPr>
      <w:r>
        <w:rPr>
          <w:rFonts w:ascii="Calibri" w:hAnsi="Calibri" w:cs="Calibri"/>
          <w:i/>
          <w:iCs/>
        </w:rPr>
        <w:t>(</w:t>
      </w:r>
      <w:proofErr w:type="gramStart"/>
      <w:r>
        <w:rPr>
          <w:rFonts w:ascii="Calibri" w:hAnsi="Calibri" w:cs="Calibri"/>
          <w:i/>
          <w:iCs/>
        </w:rPr>
        <w:t>l’étudiant</w:t>
      </w:r>
      <w:proofErr w:type="gramEnd"/>
      <w:r>
        <w:rPr>
          <w:rFonts w:ascii="Calibri" w:hAnsi="Calibri" w:cs="Calibri"/>
          <w:i/>
          <w:iCs/>
        </w:rPr>
        <w:t xml:space="preserve"> note les commentaires relatifs au contenu de la leçon : niveau, sujets abordés, enchaînement, réponses aux questions, etc. </w:t>
      </w:r>
      <w:r>
        <w:rPr>
          <w:rFonts w:ascii="Calibri" w:hAnsi="Calibri" w:cs="Calibri"/>
          <w:i/>
          <w:iCs/>
          <w:highlight w:val="darkYellow"/>
        </w:rPr>
        <w:t>L’enseignant</w:t>
      </w:r>
      <w:r>
        <w:rPr>
          <w:rFonts w:ascii="Calibri" w:hAnsi="Calibri" w:cs="Calibri"/>
          <w:i/>
          <w:iCs/>
        </w:rPr>
        <w:t xml:space="preserve"> relit, et rectifie si besoin)</w:t>
      </w:r>
    </w:p>
    <w:p w:rsidR="003A30CE" w:rsidRDefault="003A30CE">
      <w:pPr>
        <w:tabs>
          <w:tab w:val="left" w:pos="560"/>
          <w:tab w:val="left" w:pos="1120"/>
        </w:tabs>
        <w:jc w:val="both"/>
        <w:rPr>
          <w:rFonts w:ascii="Calibri" w:hAnsi="Calibri" w:cs="Calibri"/>
          <w:i/>
          <w:iCs/>
        </w:rPr>
      </w:pPr>
    </w:p>
    <w:p w:rsidR="00685B76" w:rsidRDefault="003A30CE">
      <w:pPr>
        <w:tabs>
          <w:tab w:val="left" w:pos="560"/>
          <w:tab w:val="left" w:pos="1120"/>
        </w:tabs>
        <w:jc w:val="both"/>
        <w:rPr>
          <w:rFonts w:ascii="Calibri" w:hAnsi="Calibri" w:cs="Calibri"/>
          <w:iCs/>
        </w:rPr>
      </w:pPr>
      <w:r>
        <w:rPr>
          <w:rFonts w:ascii="Calibri" w:hAnsi="Calibri" w:cs="Calibri"/>
          <w:iCs/>
        </w:rPr>
        <w:t>De la part des élèves : pas assez de choses écrites au tableau, problème dans la gestion du temps.</w:t>
      </w:r>
    </w:p>
    <w:p w:rsidR="003A30CE" w:rsidRDefault="003A30CE">
      <w:pPr>
        <w:tabs>
          <w:tab w:val="left" w:pos="560"/>
          <w:tab w:val="left" w:pos="1120"/>
        </w:tabs>
        <w:jc w:val="both"/>
        <w:rPr>
          <w:rFonts w:ascii="Calibri" w:hAnsi="Calibri" w:cs="Calibri"/>
          <w:iCs/>
        </w:rPr>
      </w:pPr>
      <w:r>
        <w:rPr>
          <w:rFonts w:ascii="Calibri" w:hAnsi="Calibri" w:cs="Calibri"/>
          <w:iCs/>
        </w:rPr>
        <w:br/>
        <w:t xml:space="preserve">De la part d’A. Maître : </w:t>
      </w:r>
      <w:r w:rsidR="00E93501">
        <w:rPr>
          <w:rFonts w:ascii="Calibri" w:hAnsi="Calibri" w:cs="Calibri"/>
          <w:iCs/>
        </w:rPr>
        <w:t xml:space="preserve">Dans l’ensemble pas mal, c’est bien de traiter le Michelson. Pas d’accord avec la fin du plan et l’introduction de la cohérence temporelle, qui n’a pas grand-chose à voir avec l’interférence à division d’amplitude. Par contre si on avait parlé d’OCT (tomographie), ça peut être intéressant d’aborder des problèmes de longueur de cohérence dans ce </w:t>
      </w:r>
      <w:proofErr w:type="spellStart"/>
      <w:r w:rsidR="00E93501">
        <w:rPr>
          <w:rFonts w:ascii="Calibri" w:hAnsi="Calibri" w:cs="Calibri"/>
          <w:iCs/>
        </w:rPr>
        <w:t>cadre là</w:t>
      </w:r>
      <w:proofErr w:type="spellEnd"/>
      <w:r w:rsidR="00E93501">
        <w:rPr>
          <w:rFonts w:ascii="Calibri" w:hAnsi="Calibri" w:cs="Calibri"/>
          <w:iCs/>
        </w:rPr>
        <w:t xml:space="preserve">. </w:t>
      </w:r>
      <w:r w:rsidR="00565F89">
        <w:rPr>
          <w:rFonts w:ascii="Calibri" w:hAnsi="Calibri" w:cs="Calibri"/>
          <w:iCs/>
        </w:rPr>
        <w:t>Mieux vaut finir sur OCT que sur longueur de cohérence. Attention au positionnement, bien se mettre de face, ne pas regarder que l’écran. Ne pas écrire LP33 dans les prérequis mais le contenu.</w:t>
      </w:r>
    </w:p>
    <w:p w:rsidR="00565F89" w:rsidRDefault="00565F89">
      <w:pPr>
        <w:tabs>
          <w:tab w:val="left" w:pos="560"/>
          <w:tab w:val="left" w:pos="1120"/>
        </w:tabs>
        <w:jc w:val="both"/>
        <w:rPr>
          <w:rFonts w:ascii="Calibri" w:hAnsi="Calibri" w:cs="Calibri"/>
          <w:iCs/>
        </w:rPr>
      </w:pPr>
      <w:r>
        <w:rPr>
          <w:rFonts w:ascii="Calibri" w:hAnsi="Calibri" w:cs="Calibri"/>
          <w:iCs/>
        </w:rPr>
        <w:t xml:space="preserve">Type de source + localisation des franges à traiter absolument. La figure avec S1 et S2 et les hyperboloïdes ne marche que pour des sources </w:t>
      </w:r>
      <w:r w:rsidR="0001472C">
        <w:rPr>
          <w:rFonts w:ascii="Calibri" w:hAnsi="Calibri" w:cs="Calibri"/>
          <w:iCs/>
        </w:rPr>
        <w:t>ponctuelles</w:t>
      </w:r>
      <w:r>
        <w:rPr>
          <w:rFonts w:ascii="Calibri" w:hAnsi="Calibri" w:cs="Calibri"/>
          <w:iCs/>
        </w:rPr>
        <w:t>.</w:t>
      </w:r>
    </w:p>
    <w:p w:rsidR="00565F89" w:rsidRDefault="00565F89">
      <w:pPr>
        <w:tabs>
          <w:tab w:val="left" w:pos="560"/>
          <w:tab w:val="left" w:pos="1120"/>
        </w:tabs>
        <w:jc w:val="both"/>
        <w:rPr>
          <w:rFonts w:ascii="Calibri" w:hAnsi="Calibri" w:cs="Calibri"/>
          <w:iCs/>
        </w:rPr>
      </w:pPr>
      <w:r>
        <w:rPr>
          <w:rFonts w:ascii="Calibri" w:hAnsi="Calibri" w:cs="Calibri"/>
          <w:iCs/>
        </w:rPr>
        <w:t xml:space="preserve">Se rapprocher du contact optique pour avoir de plus gros anneaux et de plus jolies images. </w:t>
      </w:r>
    </w:p>
    <w:p w:rsidR="00565F89" w:rsidRPr="003A30CE" w:rsidRDefault="00565F89">
      <w:pPr>
        <w:tabs>
          <w:tab w:val="left" w:pos="560"/>
          <w:tab w:val="left" w:pos="1120"/>
        </w:tabs>
        <w:jc w:val="both"/>
        <w:rPr>
          <w:rFonts w:ascii="Calibri" w:hAnsi="Calibri" w:cs="Calibri"/>
          <w:iCs/>
        </w:rPr>
      </w:pPr>
      <w:r>
        <w:rPr>
          <w:rFonts w:ascii="Calibri" w:hAnsi="Calibri" w:cs="Calibri"/>
          <w:iCs/>
        </w:rPr>
        <w:t>Autre point qu’on pourrait traiter : Fabry Pérot.</w:t>
      </w: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540B30">
      <w:pPr>
        <w:tabs>
          <w:tab w:val="left" w:pos="560"/>
          <w:tab w:val="left" w:pos="1120"/>
        </w:tabs>
        <w:jc w:val="both"/>
        <w:rPr>
          <w:rFonts w:ascii="Calibri" w:hAnsi="Calibri" w:cs="Calibri"/>
        </w:rPr>
      </w:pPr>
      <w:r>
        <w:br w:type="page"/>
      </w:r>
    </w:p>
    <w:p w:rsidR="00484CFA" w:rsidRDefault="00540B30">
      <w:pPr>
        <w:pStyle w:val="Sous-titre"/>
        <w:rPr>
          <w:highlight w:val="darkYellow"/>
        </w:rPr>
      </w:pPr>
      <w:r>
        <w:rPr>
          <w:highlight w:val="darkYellow"/>
        </w:rPr>
        <w:t>Partie réservée au correcteur</w:t>
      </w: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484CFA">
      <w:pPr>
        <w:tabs>
          <w:tab w:val="left" w:pos="560"/>
          <w:tab w:val="left" w:pos="1120"/>
        </w:tabs>
        <w:jc w:val="both"/>
        <w:rPr>
          <w:rFonts w:ascii="Calibri" w:hAnsi="Calibri" w:cs="Calibri"/>
        </w:rPr>
      </w:pPr>
    </w:p>
    <w:p w:rsidR="00484CFA" w:rsidRDefault="00540B30">
      <w:pPr>
        <w:tabs>
          <w:tab w:val="left" w:pos="560"/>
          <w:tab w:val="left" w:pos="1120"/>
        </w:tabs>
        <w:jc w:val="both"/>
        <w:rPr>
          <w:rFonts w:ascii="Calibri" w:hAnsi="Calibri" w:cs="Calibri"/>
        </w:rPr>
      </w:pPr>
      <w:r>
        <w:rPr>
          <w:rFonts w:ascii="Calibri" w:hAnsi="Calibri" w:cs="Calibri"/>
          <w:b/>
          <w:u w:val="single"/>
        </w:rPr>
        <w:t>Avis général sur la leçon (plan, contenu, etc.)</w:t>
      </w:r>
      <w:r>
        <w:rPr>
          <w:rFonts w:ascii="Calibri" w:hAnsi="Calibri" w:cs="Calibri"/>
        </w:rPr>
        <w:t> :</w:t>
      </w:r>
    </w:p>
    <w:p w:rsidR="00484CFA" w:rsidRDefault="00AF1317">
      <w:pPr>
        <w:tabs>
          <w:tab w:val="left" w:pos="560"/>
          <w:tab w:val="left" w:pos="1120"/>
        </w:tabs>
        <w:jc w:val="both"/>
      </w:pPr>
      <w:r>
        <w:t>Les points principaux sont là</w:t>
      </w:r>
    </w:p>
    <w:p w:rsidR="00A60EA7" w:rsidRDefault="00A60EA7">
      <w:pPr>
        <w:tabs>
          <w:tab w:val="left" w:pos="560"/>
          <w:tab w:val="left" w:pos="1120"/>
        </w:tabs>
        <w:jc w:val="both"/>
      </w:pPr>
    </w:p>
    <w:p w:rsidR="0001472C" w:rsidRDefault="00457A00">
      <w:pPr>
        <w:tabs>
          <w:tab w:val="left" w:pos="560"/>
          <w:tab w:val="left" w:pos="1120"/>
        </w:tabs>
        <w:jc w:val="both"/>
      </w:pPr>
      <w:r>
        <w:t xml:space="preserve">Attention la leçon qui a été </w:t>
      </w:r>
      <w:proofErr w:type="spellStart"/>
      <w:r w:rsidR="00A60EA7">
        <w:t>traitée là</w:t>
      </w:r>
      <w:proofErr w:type="spellEnd"/>
      <w:r>
        <w:t xml:space="preserve"> n’était pas </w:t>
      </w:r>
      <w:proofErr w:type="spellStart"/>
      <w:r>
        <w:t>interferometrie</w:t>
      </w:r>
      <w:proofErr w:type="spellEnd"/>
      <w:r>
        <w:t xml:space="preserve"> à division d’amplitude mais interférences à division d amplitude. Il est essentiel de bien respecter le titre de la leçon</w:t>
      </w:r>
    </w:p>
    <w:p w:rsidR="00484CFA" w:rsidRDefault="00AF1317">
      <w:pPr>
        <w:tabs>
          <w:tab w:val="left" w:pos="560"/>
          <w:tab w:val="left" w:pos="1120"/>
        </w:tabs>
        <w:jc w:val="both"/>
      </w:pPr>
      <w:r>
        <w:t xml:space="preserve">Attention au respect du temps. La partie interférométrie était trop courte, et la </w:t>
      </w:r>
      <w:r w:rsidR="00A60EA7">
        <w:t>leçon</w:t>
      </w:r>
      <w:r>
        <w:t xml:space="preserve"> trop longue. Il fallait limite la partie sur les interférences. Par exemple la lame d’air n’aurait </w:t>
      </w:r>
      <w:r w:rsidR="00EF6860">
        <w:t>peut-être</w:t>
      </w:r>
      <w:r w:rsidR="00A60EA7">
        <w:t xml:space="preserve"> pu être vu qu’</w:t>
      </w:r>
      <w:r>
        <w:t xml:space="preserve">une fois au moment où l’on parle du Michelson. Le coin d’air n’était </w:t>
      </w:r>
      <w:r w:rsidR="00A60EA7">
        <w:t>pas indispensable e</w:t>
      </w:r>
      <w:r>
        <w:t xml:space="preserve">n </w:t>
      </w:r>
      <w:r w:rsidR="00A60EA7">
        <w:t>interférométrie</w:t>
      </w:r>
      <w:r>
        <w:t xml:space="preserve">, mais pouvait </w:t>
      </w:r>
      <w:r w:rsidR="00A60EA7">
        <w:t>être</w:t>
      </w:r>
      <w:r>
        <w:t xml:space="preserve"> </w:t>
      </w:r>
      <w:r w:rsidR="00A60EA7">
        <w:t>traité</w:t>
      </w:r>
      <w:r>
        <w:t xml:space="preserve"> en interférences</w:t>
      </w:r>
      <w:r w:rsidR="00A60EA7">
        <w:t xml:space="preserve"> </w:t>
      </w:r>
    </w:p>
    <w:p w:rsidR="00A60EA7" w:rsidRDefault="00A60EA7">
      <w:pPr>
        <w:tabs>
          <w:tab w:val="left" w:pos="560"/>
          <w:tab w:val="left" w:pos="1120"/>
        </w:tabs>
        <w:jc w:val="both"/>
      </w:pPr>
      <w:r>
        <w:t>Une meilleure structuration aurait permis de gagner du temps</w:t>
      </w:r>
    </w:p>
    <w:p w:rsidR="00484CFA" w:rsidRDefault="00484CFA">
      <w:pPr>
        <w:tabs>
          <w:tab w:val="left" w:pos="560"/>
          <w:tab w:val="left" w:pos="1120"/>
        </w:tabs>
        <w:jc w:val="both"/>
      </w:pPr>
    </w:p>
    <w:p w:rsidR="00484CFA" w:rsidRDefault="00A60EA7">
      <w:pPr>
        <w:tabs>
          <w:tab w:val="left" w:pos="560"/>
          <w:tab w:val="left" w:pos="1120"/>
        </w:tabs>
        <w:jc w:val="both"/>
      </w:pPr>
      <w:r>
        <w:t>Quelques points un peu flous</w:t>
      </w:r>
      <w:r w:rsidR="00464C8C">
        <w:t xml:space="preserve"> dans la </w:t>
      </w:r>
      <w:r w:rsidR="00EF6860">
        <w:t>présentation</w:t>
      </w:r>
      <w:r w:rsidR="00464C8C">
        <w:t xml:space="preserve"> et les </w:t>
      </w:r>
      <w:r w:rsidR="00EF6860">
        <w:t xml:space="preserve">réponses aux </w:t>
      </w:r>
      <w:r w:rsidR="00464C8C">
        <w:t>questions</w:t>
      </w:r>
    </w:p>
    <w:p w:rsidR="00484CFA" w:rsidRDefault="00484CFA">
      <w:pPr>
        <w:tabs>
          <w:tab w:val="left" w:pos="560"/>
          <w:tab w:val="left" w:pos="1120"/>
        </w:tabs>
        <w:jc w:val="both"/>
      </w:pPr>
    </w:p>
    <w:p w:rsidR="00484CFA" w:rsidRDefault="00540B30">
      <w:pPr>
        <w:tabs>
          <w:tab w:val="left" w:pos="560"/>
          <w:tab w:val="left" w:pos="1120"/>
        </w:tabs>
        <w:jc w:val="both"/>
        <w:rPr>
          <w:rFonts w:ascii="Calibri" w:hAnsi="Calibri" w:cs="Calibri"/>
          <w:b/>
          <w:u w:val="single"/>
        </w:rPr>
      </w:pPr>
      <w:r>
        <w:rPr>
          <w:rFonts w:ascii="Calibri" w:hAnsi="Calibri" w:cs="Calibri"/>
          <w:b/>
          <w:u w:val="single"/>
        </w:rPr>
        <w:t>Notions fondamentales à aborder, secondaires, délicates</w:t>
      </w:r>
      <w:r>
        <w:rPr>
          <w:rFonts w:ascii="Calibri" w:hAnsi="Calibri" w:cs="Calibri"/>
        </w:rPr>
        <w:t> :</w:t>
      </w:r>
    </w:p>
    <w:p w:rsidR="00484CFA" w:rsidRDefault="00484CFA">
      <w:pPr>
        <w:tabs>
          <w:tab w:val="left" w:pos="560"/>
          <w:tab w:val="left" w:pos="1120"/>
        </w:tabs>
        <w:jc w:val="both"/>
      </w:pPr>
    </w:p>
    <w:p w:rsidR="00457A00" w:rsidRDefault="00457A00" w:rsidP="00457A00">
      <w:pPr>
        <w:tabs>
          <w:tab w:val="left" w:pos="560"/>
          <w:tab w:val="left" w:pos="1120"/>
        </w:tabs>
        <w:jc w:val="both"/>
      </w:pPr>
      <w:r>
        <w:t>Expliquer division du front d’onde/division d’amplitude</w:t>
      </w:r>
    </w:p>
    <w:p w:rsidR="00457A00" w:rsidRDefault="00457A00" w:rsidP="00457A00">
      <w:pPr>
        <w:tabs>
          <w:tab w:val="left" w:pos="560"/>
          <w:tab w:val="left" w:pos="1120"/>
        </w:tabs>
        <w:jc w:val="both"/>
      </w:pPr>
      <w:r>
        <w:t xml:space="preserve">-localisation des franges </w:t>
      </w:r>
    </w:p>
    <w:p w:rsidR="00457A00" w:rsidRDefault="00457A00" w:rsidP="00457A00">
      <w:pPr>
        <w:tabs>
          <w:tab w:val="left" w:pos="560"/>
          <w:tab w:val="left" w:pos="1120"/>
        </w:tabs>
        <w:jc w:val="both"/>
      </w:pPr>
      <w:r>
        <w:t>- exemple de d’interféromètre à division d’amplitude. Le Michelson est un bon choix. Lame d’air (</w:t>
      </w:r>
      <w:r w:rsidR="00EF6860">
        <w:t>éventuellement</w:t>
      </w:r>
      <w:r>
        <w:t xml:space="preserve"> coin d’air mais pas indispensable). Dans une </w:t>
      </w:r>
      <w:proofErr w:type="spellStart"/>
      <w:r>
        <w:t>lecon</w:t>
      </w:r>
      <w:proofErr w:type="spellEnd"/>
      <w:r>
        <w:t xml:space="preserve"> intitulée interférométrie, il faut parler du spectromètre à </w:t>
      </w:r>
      <w:r w:rsidR="00EF6860">
        <w:t>transformée</w:t>
      </w:r>
      <w:r>
        <w:t xml:space="preserve"> de Fourier (</w:t>
      </w:r>
      <w:proofErr w:type="spellStart"/>
      <w:r>
        <w:t>ie</w:t>
      </w:r>
      <w:proofErr w:type="spellEnd"/>
      <w:r>
        <w:t xml:space="preserve"> Michelson)</w:t>
      </w:r>
    </w:p>
    <w:p w:rsidR="00457A00" w:rsidRDefault="00EF6860" w:rsidP="00457A00">
      <w:pPr>
        <w:tabs>
          <w:tab w:val="left" w:pos="560"/>
          <w:tab w:val="left" w:pos="1120"/>
        </w:tabs>
        <w:jc w:val="both"/>
      </w:pPr>
      <w:r>
        <w:t>-</w:t>
      </w:r>
      <w:r w:rsidR="00457A00">
        <w:t xml:space="preserve">Un autre choix aurait pu </w:t>
      </w:r>
      <w:r>
        <w:t>être</w:t>
      </w:r>
      <w:r w:rsidR="00457A00">
        <w:t xml:space="preserve"> le Fabry </w:t>
      </w:r>
      <w:proofErr w:type="spellStart"/>
      <w:r w:rsidR="00457A00">
        <w:t>Perot</w:t>
      </w:r>
      <w:proofErr w:type="spellEnd"/>
      <w:r w:rsidR="00457A00">
        <w:t xml:space="preserve"> en parlant là aussi du Fabry </w:t>
      </w:r>
      <w:proofErr w:type="spellStart"/>
      <w:r w:rsidR="00457A00">
        <w:t>Perot</w:t>
      </w:r>
      <w:proofErr w:type="spellEnd"/>
      <w:r w:rsidR="00457A00">
        <w:t xml:space="preserve"> </w:t>
      </w:r>
      <w:r w:rsidR="00AF1317">
        <w:t>comme instrument spectroscopique</w:t>
      </w:r>
    </w:p>
    <w:p w:rsidR="00AF1317" w:rsidRDefault="00AF1317" w:rsidP="00457A00">
      <w:pPr>
        <w:tabs>
          <w:tab w:val="left" w:pos="560"/>
          <w:tab w:val="left" w:pos="1120"/>
        </w:tabs>
        <w:jc w:val="both"/>
      </w:pPr>
    </w:p>
    <w:p w:rsidR="00457A00" w:rsidRDefault="00457A00" w:rsidP="00457A00">
      <w:pPr>
        <w:tabs>
          <w:tab w:val="left" w:pos="560"/>
          <w:tab w:val="left" w:pos="1120"/>
        </w:tabs>
        <w:jc w:val="both"/>
      </w:pPr>
    </w:p>
    <w:p w:rsidR="00484CFA" w:rsidRDefault="00484CFA">
      <w:pPr>
        <w:tabs>
          <w:tab w:val="left" w:pos="560"/>
          <w:tab w:val="left" w:pos="1120"/>
        </w:tabs>
        <w:jc w:val="both"/>
      </w:pPr>
    </w:p>
    <w:p w:rsidR="00484CFA" w:rsidRDefault="00484CFA">
      <w:pPr>
        <w:tabs>
          <w:tab w:val="left" w:pos="560"/>
          <w:tab w:val="left" w:pos="1120"/>
        </w:tabs>
        <w:jc w:val="both"/>
      </w:pPr>
    </w:p>
    <w:p w:rsidR="00484CFA" w:rsidRDefault="00484CFA">
      <w:pPr>
        <w:tabs>
          <w:tab w:val="left" w:pos="560"/>
          <w:tab w:val="left" w:pos="1120"/>
        </w:tabs>
        <w:jc w:val="both"/>
      </w:pPr>
    </w:p>
    <w:p w:rsidR="00484CFA" w:rsidRDefault="00484CFA">
      <w:pPr>
        <w:tabs>
          <w:tab w:val="left" w:pos="560"/>
          <w:tab w:val="left" w:pos="1120"/>
        </w:tabs>
        <w:jc w:val="both"/>
        <w:rPr>
          <w:rFonts w:ascii="Calibri" w:hAnsi="Calibri" w:cs="Calibri"/>
          <w:b/>
          <w:u w:val="single"/>
        </w:rPr>
      </w:pPr>
    </w:p>
    <w:p w:rsidR="00484CFA" w:rsidRDefault="00540B30">
      <w:pPr>
        <w:tabs>
          <w:tab w:val="left" w:pos="560"/>
          <w:tab w:val="left" w:pos="1120"/>
        </w:tabs>
        <w:jc w:val="both"/>
        <w:rPr>
          <w:rFonts w:ascii="Calibri" w:hAnsi="Calibri" w:cs="Calibri"/>
          <w:b/>
          <w:u w:val="single"/>
        </w:rPr>
      </w:pPr>
      <w:r>
        <w:rPr>
          <w:rFonts w:ascii="Calibri" w:hAnsi="Calibri" w:cs="Calibri"/>
          <w:b/>
          <w:u w:val="single"/>
        </w:rPr>
        <w:t>Expériences possibles (en particulier pour l’agrégation docteur)</w:t>
      </w:r>
      <w:r>
        <w:rPr>
          <w:rFonts w:ascii="Calibri" w:hAnsi="Calibri" w:cs="Calibri"/>
        </w:rPr>
        <w:t> :</w:t>
      </w:r>
    </w:p>
    <w:p w:rsidR="00484CFA" w:rsidRDefault="00484CFA">
      <w:pPr>
        <w:tabs>
          <w:tab w:val="left" w:pos="560"/>
          <w:tab w:val="left" w:pos="1120"/>
        </w:tabs>
        <w:jc w:val="both"/>
      </w:pPr>
    </w:p>
    <w:p w:rsidR="00484CFA" w:rsidRDefault="00EF6860">
      <w:pPr>
        <w:tabs>
          <w:tab w:val="left" w:pos="560"/>
          <w:tab w:val="left" w:pos="1120"/>
        </w:tabs>
        <w:jc w:val="both"/>
      </w:pPr>
      <w:r>
        <w:t>Le Michelson, accompagné</w:t>
      </w:r>
      <w:r w:rsidR="00464C8C">
        <w:t xml:space="preserve"> </w:t>
      </w:r>
      <w:r>
        <w:t>éventuellement</w:t>
      </w:r>
      <w:r w:rsidR="00464C8C">
        <w:t xml:space="preserve"> d’une </w:t>
      </w:r>
      <w:proofErr w:type="spellStart"/>
      <w:r w:rsidR="00464C8C">
        <w:t>video</w:t>
      </w:r>
      <w:proofErr w:type="spellEnd"/>
      <w:r w:rsidR="00464C8C">
        <w:t xml:space="preserve"> ou ressource internet</w:t>
      </w:r>
    </w:p>
    <w:p w:rsidR="00484CFA" w:rsidRDefault="00464C8C">
      <w:pPr>
        <w:tabs>
          <w:tab w:val="left" w:pos="560"/>
          <w:tab w:val="left" w:pos="1120"/>
        </w:tabs>
        <w:jc w:val="both"/>
      </w:pPr>
      <w:r>
        <w:t xml:space="preserve">La lame </w:t>
      </w:r>
      <w:r w:rsidR="00EF6860">
        <w:t>d’air et ses</w:t>
      </w:r>
      <w:r>
        <w:t xml:space="preserve"> anneaux</w:t>
      </w:r>
    </w:p>
    <w:p w:rsidR="00464C8C" w:rsidRDefault="00464C8C">
      <w:pPr>
        <w:tabs>
          <w:tab w:val="left" w:pos="560"/>
          <w:tab w:val="left" w:pos="1120"/>
        </w:tabs>
        <w:jc w:val="both"/>
      </w:pPr>
      <w:proofErr w:type="gramStart"/>
      <w:r>
        <w:t>le</w:t>
      </w:r>
      <w:proofErr w:type="gramEnd"/>
      <w:r>
        <w:t xml:space="preserve"> </w:t>
      </w:r>
      <w:r w:rsidR="00EF6860">
        <w:t>Fabry</w:t>
      </w:r>
      <w:r>
        <w:t xml:space="preserve"> </w:t>
      </w:r>
      <w:r w:rsidR="00EF6860">
        <w:t>Pérot</w:t>
      </w:r>
    </w:p>
    <w:p w:rsidR="00484CFA" w:rsidRDefault="00484CFA">
      <w:pPr>
        <w:tabs>
          <w:tab w:val="left" w:pos="560"/>
          <w:tab w:val="left" w:pos="1120"/>
        </w:tabs>
        <w:jc w:val="both"/>
      </w:pPr>
    </w:p>
    <w:p w:rsidR="00484CFA" w:rsidRDefault="00484CFA">
      <w:pPr>
        <w:tabs>
          <w:tab w:val="left" w:pos="560"/>
          <w:tab w:val="left" w:pos="1120"/>
        </w:tabs>
        <w:jc w:val="both"/>
      </w:pPr>
    </w:p>
    <w:p w:rsidR="00484CFA" w:rsidRDefault="00540B30">
      <w:pPr>
        <w:tabs>
          <w:tab w:val="left" w:pos="560"/>
          <w:tab w:val="left" w:pos="1120"/>
        </w:tabs>
        <w:jc w:val="both"/>
        <w:rPr>
          <w:rFonts w:ascii="Calibri" w:hAnsi="Calibri" w:cs="Calibri"/>
        </w:rPr>
      </w:pPr>
      <w:r>
        <w:rPr>
          <w:rFonts w:ascii="Calibri" w:hAnsi="Calibri" w:cs="Calibri"/>
          <w:b/>
          <w:u w:val="single"/>
        </w:rPr>
        <w:t>Bibliographie conseillée</w:t>
      </w:r>
      <w:r>
        <w:rPr>
          <w:rFonts w:ascii="Calibri" w:hAnsi="Calibri" w:cs="Calibri"/>
        </w:rPr>
        <w:t> :</w:t>
      </w:r>
    </w:p>
    <w:p w:rsidR="00464C8C" w:rsidRDefault="00464C8C">
      <w:pPr>
        <w:tabs>
          <w:tab w:val="left" w:pos="560"/>
          <w:tab w:val="left" w:pos="1120"/>
        </w:tabs>
        <w:jc w:val="both"/>
        <w:rPr>
          <w:rFonts w:ascii="Calibri" w:hAnsi="Calibri" w:cs="Calibri"/>
          <w:u w:val="single"/>
        </w:rPr>
      </w:pPr>
      <w:proofErr w:type="spellStart"/>
      <w:r>
        <w:rPr>
          <w:rFonts w:ascii="Calibri" w:hAnsi="Calibri" w:cs="Calibri"/>
        </w:rPr>
        <w:t>Lecon</w:t>
      </w:r>
      <w:proofErr w:type="spellEnd"/>
      <w:r>
        <w:rPr>
          <w:rFonts w:ascii="Calibri" w:hAnsi="Calibri" w:cs="Calibri"/>
        </w:rPr>
        <w:t xml:space="preserve"> classique pour laquelle on peut trouver des </w:t>
      </w:r>
      <w:proofErr w:type="spellStart"/>
      <w:r>
        <w:rPr>
          <w:rFonts w:ascii="Calibri" w:hAnsi="Calibri" w:cs="Calibri"/>
        </w:rPr>
        <w:t>references</w:t>
      </w:r>
      <w:proofErr w:type="spellEnd"/>
      <w:r>
        <w:rPr>
          <w:rFonts w:ascii="Calibri" w:hAnsi="Calibri" w:cs="Calibri"/>
        </w:rPr>
        <w:t xml:space="preserve"> dans les livres standard d’optique. Perez, </w:t>
      </w:r>
      <w:proofErr w:type="spellStart"/>
      <w:r>
        <w:rPr>
          <w:rFonts w:ascii="Calibri" w:hAnsi="Calibri" w:cs="Calibri"/>
        </w:rPr>
        <w:t>houard</w:t>
      </w:r>
      <w:proofErr w:type="spellEnd"/>
      <w:r>
        <w:rPr>
          <w:rFonts w:ascii="Calibri" w:hAnsi="Calibri" w:cs="Calibri"/>
        </w:rPr>
        <w:t xml:space="preserve">, </w:t>
      </w:r>
      <w:proofErr w:type="spellStart"/>
      <w:r>
        <w:rPr>
          <w:rFonts w:ascii="Calibri" w:hAnsi="Calibri" w:cs="Calibri"/>
        </w:rPr>
        <w:t>hecht</w:t>
      </w:r>
      <w:proofErr w:type="spellEnd"/>
      <w:r>
        <w:rPr>
          <w:rFonts w:ascii="Calibri" w:hAnsi="Calibri" w:cs="Calibri"/>
        </w:rPr>
        <w:t>, …</w:t>
      </w:r>
    </w:p>
    <w:sectPr w:rsidR="00464C8C">
      <w:headerReference w:type="default" r:id="rId8"/>
      <w:pgSz w:w="11880" w:h="17040"/>
      <w:pgMar w:top="1134" w:right="1134" w:bottom="851" w:left="1134"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227" w:rsidRDefault="00323227">
      <w:r>
        <w:separator/>
      </w:r>
    </w:p>
  </w:endnote>
  <w:endnote w:type="continuationSeparator" w:id="0">
    <w:p w:rsidR="00323227" w:rsidRDefault="00323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ew York;Times New Roman">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Free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M Roman 12">
    <w:altName w:val="Arial"/>
    <w:panose1 w:val="00000000000000000000"/>
    <w:charset w:val="00"/>
    <w:family w:val="modern"/>
    <w:notTrueType/>
    <w:pitch w:val="variable"/>
    <w:sig w:usb0="00000001"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227" w:rsidRDefault="00323227">
      <w:r>
        <w:separator/>
      </w:r>
    </w:p>
  </w:footnote>
  <w:footnote w:type="continuationSeparator" w:id="0">
    <w:p w:rsidR="00323227" w:rsidRDefault="003232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CFA" w:rsidRDefault="00540B30">
    <w:pPr>
      <w:tabs>
        <w:tab w:val="right" w:pos="9620"/>
      </w:tabs>
      <w:jc w:val="both"/>
      <w:rPr>
        <w:rFonts w:ascii="Calibri" w:hAnsi="Calibri" w:cs="Calibri"/>
        <w:b/>
        <w:sz w:val="18"/>
      </w:rPr>
    </w:pPr>
    <w:r>
      <w:rPr>
        <w:rFonts w:ascii="Calibri" w:hAnsi="Calibri" w:cs="Calibri"/>
        <w:b/>
        <w:sz w:val="18"/>
      </w:rPr>
      <w:t>Centre de Montrouge</w:t>
    </w:r>
    <w:r>
      <w:rPr>
        <w:rFonts w:ascii="Calibri" w:hAnsi="Calibri" w:cs="Calibri"/>
        <w:b/>
        <w:sz w:val="18"/>
      </w:rPr>
      <w:tab/>
      <w:t>Compte-rendu de leçon de physique</w:t>
    </w:r>
  </w:p>
  <w:p w:rsidR="00484CFA" w:rsidRDefault="00540B30">
    <w:pPr>
      <w:pBdr>
        <w:bottom w:val="single" w:sz="6" w:space="1"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2020-2021</w:t>
    </w:r>
  </w:p>
  <w:p w:rsidR="00484CFA" w:rsidRDefault="00484CFA">
    <w:pPr>
      <w:pStyle w:val="En-tte"/>
      <w:rPr>
        <w:rFonts w:ascii="Calibri" w:hAnsi="Calibri" w:cs="Calibri"/>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4F30"/>
    <w:multiLevelType w:val="multilevel"/>
    <w:tmpl w:val="6BBEDB1C"/>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054879"/>
    <w:multiLevelType w:val="multilevel"/>
    <w:tmpl w:val="135052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AF10EA6"/>
    <w:multiLevelType w:val="hybridMultilevel"/>
    <w:tmpl w:val="58482E24"/>
    <w:lvl w:ilvl="0" w:tplc="040C0011">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FA"/>
    <w:rsid w:val="0001422A"/>
    <w:rsid w:val="0001472C"/>
    <w:rsid w:val="000243ED"/>
    <w:rsid w:val="000638AB"/>
    <w:rsid w:val="000B568D"/>
    <w:rsid w:val="000E4FD2"/>
    <w:rsid w:val="000F67BC"/>
    <w:rsid w:val="00102381"/>
    <w:rsid w:val="00281111"/>
    <w:rsid w:val="00282764"/>
    <w:rsid w:val="002B4FFD"/>
    <w:rsid w:val="00323227"/>
    <w:rsid w:val="00357E36"/>
    <w:rsid w:val="003A30CE"/>
    <w:rsid w:val="003C22F9"/>
    <w:rsid w:val="00457A00"/>
    <w:rsid w:val="00464C8C"/>
    <w:rsid w:val="00484CFA"/>
    <w:rsid w:val="004A2411"/>
    <w:rsid w:val="004D5343"/>
    <w:rsid w:val="00540B30"/>
    <w:rsid w:val="005613B7"/>
    <w:rsid w:val="00565F89"/>
    <w:rsid w:val="005B4737"/>
    <w:rsid w:val="005E6D8F"/>
    <w:rsid w:val="00685B76"/>
    <w:rsid w:val="0074320B"/>
    <w:rsid w:val="007B53B7"/>
    <w:rsid w:val="00806642"/>
    <w:rsid w:val="008D48B8"/>
    <w:rsid w:val="008F28DE"/>
    <w:rsid w:val="00937E82"/>
    <w:rsid w:val="00991A84"/>
    <w:rsid w:val="009A0717"/>
    <w:rsid w:val="009D784B"/>
    <w:rsid w:val="00A52C9E"/>
    <w:rsid w:val="00A60EA7"/>
    <w:rsid w:val="00A93583"/>
    <w:rsid w:val="00AF1317"/>
    <w:rsid w:val="00B34303"/>
    <w:rsid w:val="00B87ADC"/>
    <w:rsid w:val="00BF06AA"/>
    <w:rsid w:val="00D7202D"/>
    <w:rsid w:val="00E365FD"/>
    <w:rsid w:val="00E9246D"/>
    <w:rsid w:val="00E93501"/>
    <w:rsid w:val="00EE7280"/>
    <w:rsid w:val="00EF68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0443"/>
  <w15:docId w15:val="{15599B45-5F2C-444F-9942-B2E86927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New York;Times New Roman" w:eastAsia="Times New Roman" w:hAnsi="New York;Times New Roman" w:cs="New York;Times New Roman"/>
      <w:sz w:val="24"/>
      <w:szCs w:val="20"/>
      <w:lang w:bidi="ar-SA"/>
    </w:rPr>
  </w:style>
  <w:style w:type="paragraph" w:styleId="Titre1">
    <w:name w:val="heading 1"/>
    <w:basedOn w:val="Titre10"/>
    <w:next w:val="Corpsdetexte"/>
    <w:qFormat/>
    <w:pPr>
      <w:numPr>
        <w:numId w:val="1"/>
      </w:numPr>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qFormat/>
  </w:style>
  <w:style w:type="character" w:customStyle="1" w:styleId="Numrodepage1">
    <w:name w:val="Numéro de page1"/>
    <w:basedOn w:val="Policepardfaut1"/>
  </w:style>
  <w:style w:type="paragraph" w:customStyle="1" w:styleId="Titre10">
    <w:name w:val="Titre1"/>
    <w:basedOn w:val="Normal"/>
    <w:next w:val="Corpsdetexte"/>
    <w:qFormat/>
    <w:pPr>
      <w:keepNext/>
      <w:spacing w:before="240" w:after="120"/>
    </w:pPr>
    <w:rPr>
      <w:rFonts w:ascii="Liberation Sans;Arial" w:eastAsia="Noto Sans CJK SC" w:hAnsi="Liberation Sans;Arial"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FreeSans"/>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ous-titre">
    <w:name w:val="Subtitle"/>
    <w:basedOn w:val="Titre10"/>
    <w:next w:val="Corpsdetexte"/>
    <w:qFormat/>
    <w:pPr>
      <w:spacing w:before="60"/>
      <w:jc w:val="center"/>
    </w:pPr>
    <w:rPr>
      <w:sz w:val="36"/>
      <w:szCs w:val="36"/>
    </w:rPr>
  </w:style>
  <w:style w:type="paragraph" w:styleId="Paragraphedeliste">
    <w:name w:val="List Paragraph"/>
    <w:basedOn w:val="Normal"/>
    <w:uiPriority w:val="34"/>
    <w:qFormat/>
    <w:rsid w:val="002B4FFD"/>
    <w:pPr>
      <w:ind w:left="720"/>
      <w:contextualSpacing/>
    </w:pPr>
  </w:style>
  <w:style w:type="character" w:styleId="Textedelespacerserv">
    <w:name w:val="Placeholder Text"/>
    <w:basedOn w:val="Policepardfaut"/>
    <w:uiPriority w:val="99"/>
    <w:semiHidden/>
    <w:rsid w:val="003C22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6A19F-B35E-4326-8521-389A68E4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1205</Words>
  <Characters>6631</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dc:description/>
  <cp:lastModifiedBy>Agnes Maitre</cp:lastModifiedBy>
  <cp:revision>3</cp:revision>
  <cp:lastPrinted>1995-11-21T17:41:00Z</cp:lastPrinted>
  <dcterms:created xsi:type="dcterms:W3CDTF">2020-12-02T22:04:00Z</dcterms:created>
  <dcterms:modified xsi:type="dcterms:W3CDTF">2020-12-02T22:06:00Z</dcterms:modified>
  <dc:language>fr-FR</dc:language>
</cp:coreProperties>
</file>