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13D" w:rsidRDefault="00E438D9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Titre</w:t>
      </w:r>
      <w:r>
        <w:rPr>
          <w:rFonts w:ascii="Calibri" w:hAnsi="Calibri" w:cs="Calibri"/>
        </w:rPr>
        <w:t xml:space="preserve"> : </w:t>
      </w:r>
      <w:r w:rsidR="003A2BEA">
        <w:rPr>
          <w:rFonts w:ascii="Calibri" w:hAnsi="Calibri" w:cs="Calibri"/>
        </w:rPr>
        <w:t>Phénomènes de résonance dans différents domaines de la physique</w:t>
      </w:r>
    </w:p>
    <w:p w:rsidR="0092313D" w:rsidRDefault="00E438D9">
      <w:pPr>
        <w:widowControl w:val="0"/>
        <w:shd w:val="clear" w:color="auto" w:fill="E5E5E5"/>
        <w:tabs>
          <w:tab w:val="left" w:pos="560"/>
          <w:tab w:val="left" w:pos="1120"/>
          <w:tab w:val="left" w:pos="45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Présentée par</w:t>
      </w:r>
      <w:r>
        <w:rPr>
          <w:rFonts w:ascii="Calibri" w:hAnsi="Calibri" w:cs="Calibri"/>
        </w:rPr>
        <w:t xml:space="preserve"> : </w:t>
      </w:r>
      <w:r w:rsidR="003A2BEA">
        <w:rPr>
          <w:rFonts w:ascii="Calibri" w:hAnsi="Calibri" w:cs="Calibri"/>
        </w:rPr>
        <w:t>Frédéric ASSEMAT</w:t>
      </w:r>
      <w:r>
        <w:rPr>
          <w:rFonts w:ascii="Calibri" w:hAnsi="Calibri" w:cs="Calibri"/>
        </w:rPr>
        <w:tab/>
        <w:t xml:space="preserve">             </w:t>
      </w:r>
      <w:r>
        <w:rPr>
          <w:rFonts w:ascii="Calibri" w:hAnsi="Calibri" w:cs="Calibri"/>
          <w:b/>
          <w:bCs/>
        </w:rPr>
        <w:t>Rapport écrit par</w:t>
      </w:r>
      <w:r>
        <w:rPr>
          <w:rFonts w:ascii="Calibri" w:hAnsi="Calibri" w:cs="Calibri"/>
        </w:rPr>
        <w:t xml:space="preserve"> : </w:t>
      </w:r>
      <w:r w:rsidR="003A2BEA">
        <w:rPr>
          <w:rFonts w:ascii="Calibri" w:hAnsi="Calibri" w:cs="Calibri"/>
        </w:rPr>
        <w:t>Frédéric ASSEMAT</w:t>
      </w:r>
    </w:p>
    <w:p w:rsidR="0092313D" w:rsidRDefault="00E438D9">
      <w:pPr>
        <w:widowControl w:val="0"/>
        <w:shd w:val="clear" w:color="auto" w:fill="E5E5E5"/>
        <w:tabs>
          <w:tab w:val="left" w:pos="560"/>
          <w:tab w:val="left" w:pos="1120"/>
          <w:tab w:val="left" w:pos="6220"/>
          <w:tab w:val="right" w:pos="8460"/>
        </w:tabs>
        <w:spacing w:before="240"/>
        <w:jc w:val="both"/>
      </w:pPr>
      <w:r>
        <w:rPr>
          <w:rFonts w:ascii="Calibri" w:hAnsi="Calibri" w:cs="Calibri"/>
          <w:b/>
          <w:bCs/>
        </w:rPr>
        <w:t>Correcteur</w:t>
      </w:r>
      <w:r>
        <w:rPr>
          <w:rFonts w:ascii="Calibri" w:hAnsi="Calibri" w:cs="Calibri"/>
        </w:rPr>
        <w:t xml:space="preserve"> : </w:t>
      </w:r>
      <w:r w:rsidR="003A2BEA">
        <w:rPr>
          <w:rFonts w:ascii="Calibri" w:hAnsi="Calibri" w:cs="Calibri"/>
        </w:rPr>
        <w:t>SF</w:t>
      </w:r>
      <w:r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Date</w:t>
      </w:r>
      <w:r>
        <w:rPr>
          <w:rFonts w:ascii="Calibri" w:hAnsi="Calibri" w:cs="Calibri"/>
        </w:rPr>
        <w:t xml:space="preserve"> :</w:t>
      </w:r>
      <w:r w:rsidR="003A2BEA">
        <w:rPr>
          <w:rFonts w:ascii="Calibri" w:hAnsi="Calibri" w:cs="Calibri"/>
        </w:rPr>
        <w:t xml:space="preserve"> 16/02/2021</w:t>
      </w:r>
    </w:p>
    <w:p w:rsidR="0092313D" w:rsidRDefault="0092313D">
      <w:pPr>
        <w:tabs>
          <w:tab w:val="left" w:pos="7360"/>
        </w:tabs>
        <w:spacing w:before="120"/>
        <w:jc w:val="center"/>
        <w:rPr>
          <w:rFonts w:ascii="Calibri" w:hAnsi="Calibri" w:cs="Calibri"/>
          <w:b/>
          <w:sz w:val="28"/>
          <w:szCs w:val="28"/>
        </w:rPr>
      </w:pPr>
    </w:p>
    <w:tbl>
      <w:tblPr>
        <w:tblW w:w="9646" w:type="dxa"/>
        <w:tblInd w:w="-20" w:type="dxa"/>
        <w:tblLook w:val="0000" w:firstRow="0" w:lastRow="0" w:firstColumn="0" w:lastColumn="0" w:noHBand="0" w:noVBand="0"/>
      </w:tblPr>
      <w:tblGrid>
        <w:gridCol w:w="5324"/>
        <w:gridCol w:w="2550"/>
        <w:gridCol w:w="1772"/>
      </w:tblGrid>
      <w:tr w:rsidR="0092313D">
        <w:tc>
          <w:tcPr>
            <w:tcW w:w="96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92313D" w:rsidRDefault="00E438D9">
            <w:pPr>
              <w:tabs>
                <w:tab w:val="left" w:pos="560"/>
                <w:tab w:val="left" w:pos="1120"/>
              </w:tabs>
              <w:spacing w:before="120" w:after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Bibliographie </w:t>
            </w:r>
          </w:p>
        </w:tc>
      </w:tr>
      <w:tr w:rsidR="0092313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E438D9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Titre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E438D9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Auteurs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13D" w:rsidRDefault="00E438D9">
            <w:pPr>
              <w:tabs>
                <w:tab w:val="left" w:pos="560"/>
                <w:tab w:val="left" w:pos="1120"/>
              </w:tabs>
              <w:spacing w:before="120"/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Éditeur </w:t>
            </w:r>
          </w:p>
        </w:tc>
      </w:tr>
      <w:tr w:rsidR="0092313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  <w:b/>
              </w:rPr>
            </w:pPr>
          </w:p>
        </w:tc>
      </w:tr>
      <w:tr w:rsidR="0092313D">
        <w:tc>
          <w:tcPr>
            <w:tcW w:w="5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2313D" w:rsidRDefault="0092313D">
            <w:pPr>
              <w:tabs>
                <w:tab w:val="left" w:pos="560"/>
                <w:tab w:val="left" w:pos="1120"/>
              </w:tabs>
              <w:snapToGrid w:val="0"/>
              <w:spacing w:after="120"/>
              <w:jc w:val="both"/>
              <w:rPr>
                <w:rFonts w:ascii="Calibri" w:hAnsi="Calibri" w:cs="Calibri"/>
              </w:rPr>
            </w:pPr>
          </w:p>
        </w:tc>
      </w:tr>
    </w:tbl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pStyle w:val="Heading1"/>
        <w:numPr>
          <w:ilvl w:val="0"/>
          <w:numId w:val="2"/>
        </w:numPr>
      </w:pPr>
      <w:r>
        <w:t>Plan détaillé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(</w:t>
      </w:r>
      <w:proofErr w:type="gramStart"/>
      <w:r>
        <w:rPr>
          <w:rFonts w:ascii="Calibri" w:hAnsi="Calibri" w:cs="Calibri"/>
          <w:i/>
          <w:iCs/>
          <w:szCs w:val="24"/>
        </w:rPr>
        <w:t>indiquer</w:t>
      </w:r>
      <w:proofErr w:type="gramEnd"/>
      <w:r>
        <w:rPr>
          <w:rFonts w:ascii="Calibri" w:hAnsi="Calibri" w:cs="Calibri"/>
          <w:i/>
          <w:iCs/>
          <w:szCs w:val="24"/>
        </w:rPr>
        <w:t xml:space="preserve"> parties, sous-parties, 1 ou 2 phrases d’explications par sous-partie, et références)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i/>
          <w:iCs/>
          <w:u w:val="single"/>
        </w:rPr>
        <w:t>Niveau choisi pour la leçon</w:t>
      </w:r>
      <w:r>
        <w:rPr>
          <w:rFonts w:ascii="Calibri" w:hAnsi="Calibri" w:cs="Calibri"/>
          <w:i/>
          <w:iCs/>
        </w:rPr>
        <w:t> </w:t>
      </w:r>
      <w:r>
        <w:rPr>
          <w:rFonts w:ascii="Calibri" w:hAnsi="Calibri" w:cs="Calibri"/>
        </w:rPr>
        <w:t>:</w:t>
      </w:r>
      <w:r w:rsidR="000C4AEB">
        <w:rPr>
          <w:rFonts w:ascii="Calibri" w:hAnsi="Calibri" w:cs="Calibri"/>
        </w:rPr>
        <w:t xml:space="preserve"> CPGE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0C4AEB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>
        <w:rPr>
          <w:rFonts w:ascii="Calibri" w:hAnsi="Calibri" w:cs="Calibri"/>
          <w:i/>
          <w:iCs/>
          <w:u w:val="single"/>
        </w:rPr>
        <w:t>Pré-requis</w:t>
      </w:r>
      <w:proofErr w:type="spellEnd"/>
      <w:r>
        <w:rPr>
          <w:rFonts w:ascii="Calibri" w:hAnsi="Calibri" w:cs="Calibri"/>
        </w:rPr>
        <w:t> :</w:t>
      </w:r>
      <w:r w:rsidR="000C4AEB">
        <w:rPr>
          <w:rFonts w:ascii="Calibri" w:hAnsi="Calibri" w:cs="Calibri"/>
        </w:rPr>
        <w:t xml:space="preserve"> </w:t>
      </w:r>
    </w:p>
    <w:p w:rsidR="000C4AEB" w:rsidRDefault="000C4AEB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 Mécanique 1</w:t>
      </w:r>
      <w:r w:rsidRPr="000C4AEB">
        <w:rPr>
          <w:rFonts w:ascii="Calibri" w:hAnsi="Calibri" w:cs="Calibri"/>
          <w:vertAlign w:val="superscript"/>
        </w:rPr>
        <w:t>ère</w:t>
      </w:r>
      <w:r>
        <w:rPr>
          <w:rFonts w:ascii="Calibri" w:hAnsi="Calibri" w:cs="Calibri"/>
        </w:rPr>
        <w:t xml:space="preserve"> année</w:t>
      </w:r>
    </w:p>
    <w:p w:rsidR="0092313D" w:rsidRDefault="000C4AEB" w:rsidP="000C4AEB">
      <w:pPr>
        <w:tabs>
          <w:tab w:val="left" w:pos="560"/>
          <w:tab w:val="left" w:pos="1120"/>
        </w:tabs>
        <w:ind w:left="5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- ELCIN (</w:t>
      </w:r>
      <w:proofErr w:type="spellStart"/>
      <w:r>
        <w:rPr>
          <w:rFonts w:ascii="Calibri" w:hAnsi="Calibri" w:cs="Calibri"/>
        </w:rPr>
        <w:t>Bode</w:t>
      </w:r>
      <w:proofErr w:type="spellEnd"/>
      <w:r>
        <w:rPr>
          <w:rFonts w:ascii="Calibri" w:hAnsi="Calibri" w:cs="Calibri"/>
        </w:rPr>
        <w:t>, notation complexe) 1</w:t>
      </w:r>
      <w:r w:rsidRPr="000C4AEB">
        <w:rPr>
          <w:rFonts w:ascii="Calibri" w:hAnsi="Calibri" w:cs="Calibri"/>
          <w:vertAlign w:val="superscript"/>
        </w:rPr>
        <w:t>ère</w:t>
      </w:r>
      <w:r>
        <w:rPr>
          <w:rFonts w:ascii="Calibri" w:hAnsi="Calibri" w:cs="Calibri"/>
        </w:rPr>
        <w:t xml:space="preserve"> année</w:t>
      </w:r>
      <w:r>
        <w:rPr>
          <w:rFonts w:ascii="Calibri" w:hAnsi="Calibri" w:cs="Calibri"/>
        </w:rPr>
        <w:br/>
        <w:t>-</w:t>
      </w:r>
      <w:r w:rsidR="00574E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Régime Sinusoïdal Forcé</w:t>
      </w:r>
    </w:p>
    <w:p w:rsidR="000C4AEB" w:rsidRDefault="000C4AEB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-</w:t>
      </w:r>
      <w:r w:rsidR="00574EC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Interférences à N ondes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D7380E" w:rsidRPr="000375A7" w:rsidRDefault="00D7380E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 w:rsidRPr="000375A7">
        <w:rPr>
          <w:rFonts w:ascii="Calibri" w:hAnsi="Calibri" w:cs="Calibri"/>
          <w:u w:val="single"/>
        </w:rPr>
        <w:t>Introduction</w:t>
      </w:r>
    </w:p>
    <w:p w:rsidR="00E16F70" w:rsidRDefault="00E16F70">
      <w:pPr>
        <w:tabs>
          <w:tab w:val="left" w:pos="560"/>
          <w:tab w:val="left" w:pos="1120"/>
        </w:tabs>
        <w:jc w:val="both"/>
      </w:pPr>
      <w:r>
        <w:t>Définition résonance.</w:t>
      </w:r>
    </w:p>
    <w:p w:rsidR="00E16F70" w:rsidRDefault="00E16F70">
      <w:pPr>
        <w:tabs>
          <w:tab w:val="left" w:pos="560"/>
          <w:tab w:val="left" w:pos="1120"/>
        </w:tabs>
        <w:jc w:val="both"/>
      </w:pPr>
    </w:p>
    <w:p w:rsidR="00E16F70" w:rsidRPr="000375A7" w:rsidRDefault="00E16F70" w:rsidP="00E16F70">
      <w:pPr>
        <w:pStyle w:val="ListParagraph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 w:rsidRPr="000375A7">
        <w:rPr>
          <w:u w:val="single"/>
        </w:rPr>
        <w:t>Système à 1 degré de liberté</w:t>
      </w:r>
    </w:p>
    <w:p w:rsidR="00E16F70" w:rsidRPr="000375A7" w:rsidRDefault="00E16F70" w:rsidP="0091385C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Oscillateur harmonique en régime forcé</w:t>
      </w:r>
    </w:p>
    <w:p w:rsidR="00E16F70" w:rsidRDefault="00E16F70" w:rsidP="00E16F70">
      <w:pPr>
        <w:tabs>
          <w:tab w:val="left" w:pos="560"/>
          <w:tab w:val="left" w:pos="1120"/>
        </w:tabs>
        <w:jc w:val="both"/>
      </w:pPr>
    </w:p>
    <w:p w:rsidR="0091385C" w:rsidRDefault="0091385C" w:rsidP="00E16F70">
      <w:pPr>
        <w:tabs>
          <w:tab w:val="left" w:pos="560"/>
          <w:tab w:val="left" w:pos="1120"/>
        </w:tabs>
        <w:jc w:val="both"/>
      </w:pPr>
      <w:r>
        <w:t>Exemple mécanique, système {</w:t>
      </w:r>
      <w:proofErr w:type="spellStart"/>
      <w:r>
        <w:t>masse+ressort</w:t>
      </w:r>
      <w:proofErr w:type="spellEnd"/>
      <w:r>
        <w:t>} écriture de l’équation.</w:t>
      </w:r>
      <w:r>
        <w:br/>
        <w:t>Système analogue RLC en électronique.</w:t>
      </w:r>
    </w:p>
    <w:p w:rsidR="00B44624" w:rsidRDefault="00B44624" w:rsidP="00E16F70">
      <w:pPr>
        <w:tabs>
          <w:tab w:val="left" w:pos="560"/>
          <w:tab w:val="left" w:pos="1120"/>
        </w:tabs>
        <w:jc w:val="both"/>
      </w:pPr>
    </w:p>
    <w:p w:rsidR="0091385C" w:rsidRPr="000375A7" w:rsidRDefault="0091385C" w:rsidP="0091385C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Résonance en position</w:t>
      </w:r>
    </w:p>
    <w:p w:rsidR="0091385C" w:rsidRDefault="0091385C" w:rsidP="0091385C">
      <w:pPr>
        <w:tabs>
          <w:tab w:val="left" w:pos="560"/>
          <w:tab w:val="left" w:pos="1120"/>
        </w:tabs>
        <w:jc w:val="both"/>
      </w:pPr>
    </w:p>
    <w:p w:rsidR="0091385C" w:rsidRDefault="00B44624" w:rsidP="0091385C">
      <w:pPr>
        <w:tabs>
          <w:tab w:val="left" w:pos="560"/>
          <w:tab w:val="left" w:pos="1120"/>
        </w:tabs>
        <w:jc w:val="both"/>
      </w:pPr>
      <w:r>
        <w:t xml:space="preserve">Expérience qualitative </w:t>
      </w:r>
      <w:proofErr w:type="spellStart"/>
      <w:r>
        <w:t>masse+ressort+vibreur</w:t>
      </w:r>
      <w:proofErr w:type="spellEnd"/>
      <w:r>
        <w:t xml:space="preserve"> vertical. Comportement à BF et HF en passant par la résonance. </w:t>
      </w:r>
    </w:p>
    <w:p w:rsidR="00B44624" w:rsidRDefault="00B44624" w:rsidP="0091385C">
      <w:pPr>
        <w:tabs>
          <w:tab w:val="left" w:pos="560"/>
          <w:tab w:val="left" w:pos="1120"/>
        </w:tabs>
        <w:jc w:val="both"/>
      </w:pPr>
      <w:r>
        <w:t xml:space="preserve">Formalisme complexe, réponse en module et en phase. Mise en évidence de la résonance en calculant le minimum du dénominateur de la fonction de transfert. Dépendance vis-à-vis </w:t>
      </w:r>
      <w:r w:rsidR="00933D1F">
        <w:t xml:space="preserve">de Q, courbes pour plusieurs facteurs de qualité sur </w:t>
      </w:r>
      <w:proofErr w:type="spellStart"/>
      <w:r w:rsidR="00933D1F">
        <w:t>slide</w:t>
      </w:r>
      <w:proofErr w:type="spellEnd"/>
      <w:r w:rsidR="00933D1F">
        <w:t>.</w:t>
      </w:r>
    </w:p>
    <w:p w:rsidR="00B44624" w:rsidRDefault="00B44624" w:rsidP="0091385C">
      <w:pPr>
        <w:tabs>
          <w:tab w:val="left" w:pos="560"/>
          <w:tab w:val="left" w:pos="1120"/>
        </w:tabs>
        <w:jc w:val="both"/>
      </w:pPr>
    </w:p>
    <w:p w:rsidR="0091385C" w:rsidRPr="000375A7" w:rsidRDefault="0091385C" w:rsidP="0091385C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Résonance en vitesse</w:t>
      </w:r>
    </w:p>
    <w:p w:rsidR="00B44624" w:rsidRDefault="00B44624" w:rsidP="00B44624">
      <w:pPr>
        <w:tabs>
          <w:tab w:val="left" w:pos="560"/>
          <w:tab w:val="left" w:pos="1120"/>
        </w:tabs>
        <w:jc w:val="both"/>
      </w:pPr>
    </w:p>
    <w:p w:rsidR="00933D1F" w:rsidRDefault="00933D1F" w:rsidP="00933D1F">
      <w:pPr>
        <w:tabs>
          <w:tab w:val="left" w:pos="560"/>
          <w:tab w:val="left" w:pos="1120"/>
        </w:tabs>
        <w:jc w:val="both"/>
      </w:pPr>
      <w:r>
        <w:t>Il y a toujours résonance en courant.</w:t>
      </w:r>
      <w:r w:rsidRPr="00933D1F">
        <w:t xml:space="preserve"> </w:t>
      </w:r>
      <w:r>
        <w:t xml:space="preserve">Dépendance vis-à-vis de Q, courbes pour plusieurs facteurs de qualité sur </w:t>
      </w:r>
      <w:proofErr w:type="spellStart"/>
      <w:r>
        <w:t>slide</w:t>
      </w:r>
      <w:proofErr w:type="spellEnd"/>
      <w:r>
        <w:t>.</w:t>
      </w:r>
    </w:p>
    <w:p w:rsidR="00B44624" w:rsidRDefault="00933D1F" w:rsidP="00B44624">
      <w:pPr>
        <w:tabs>
          <w:tab w:val="left" w:pos="560"/>
          <w:tab w:val="left" w:pos="1120"/>
        </w:tabs>
        <w:jc w:val="both"/>
      </w:pPr>
      <w:r>
        <w:lastRenderedPageBreak/>
        <w:t xml:space="preserve">Expérience quantitative (manip docteur) RLC diagramme de </w:t>
      </w:r>
      <w:proofErr w:type="spellStart"/>
      <w:r>
        <w:t>Bode</w:t>
      </w:r>
      <w:proofErr w:type="spellEnd"/>
      <w:r>
        <w:t xml:space="preserve"> mesure de la pulsation de résonance (propre) </w:t>
      </w:r>
    </w:p>
    <w:p w:rsidR="000375A7" w:rsidRDefault="000375A7" w:rsidP="00B44624">
      <w:pPr>
        <w:tabs>
          <w:tab w:val="left" w:pos="560"/>
          <w:tab w:val="left" w:pos="1120"/>
        </w:tabs>
        <w:jc w:val="both"/>
      </w:pPr>
    </w:p>
    <w:p w:rsidR="00E506EC" w:rsidRPr="000375A7" w:rsidRDefault="00E506EC" w:rsidP="00E506EC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Aspect énergétique</w:t>
      </w:r>
    </w:p>
    <w:p w:rsidR="00E506EC" w:rsidRDefault="00E506EC" w:rsidP="00E506EC">
      <w:pPr>
        <w:tabs>
          <w:tab w:val="left" w:pos="560"/>
          <w:tab w:val="left" w:pos="1120"/>
        </w:tabs>
        <w:jc w:val="both"/>
      </w:pPr>
    </w:p>
    <w:p w:rsidR="00E506EC" w:rsidRDefault="00E506EC" w:rsidP="00E506EC">
      <w:pPr>
        <w:tabs>
          <w:tab w:val="left" w:pos="560"/>
          <w:tab w:val="left" w:pos="1120"/>
        </w:tabs>
        <w:jc w:val="both"/>
      </w:pPr>
      <w:r>
        <w:t>On multiplie l’équation mécanique par dx/</w:t>
      </w:r>
      <w:proofErr w:type="spellStart"/>
      <w:r>
        <w:t>dt</w:t>
      </w:r>
      <w:proofErr w:type="spellEnd"/>
      <w:r>
        <w:t xml:space="preserve">. </w:t>
      </w:r>
      <w:r w:rsidR="00135A7C">
        <w:t xml:space="preserve">A la résonance le transfert d’énergie est optimal. Q à la fois largeur de la résonance et </w:t>
      </w:r>
      <w:r w:rsidR="00C83B50">
        <w:t>relié à la dissipation</w:t>
      </w:r>
      <w:r w:rsidR="00135A7C">
        <w:t xml:space="preserve"> en énergie.</w:t>
      </w:r>
    </w:p>
    <w:p w:rsidR="00147272" w:rsidRDefault="00147272" w:rsidP="00E506EC">
      <w:pPr>
        <w:tabs>
          <w:tab w:val="left" w:pos="560"/>
          <w:tab w:val="left" w:pos="1120"/>
        </w:tabs>
        <w:jc w:val="both"/>
      </w:pPr>
    </w:p>
    <w:p w:rsidR="00147272" w:rsidRPr="000375A7" w:rsidRDefault="00147272" w:rsidP="00147272">
      <w:pPr>
        <w:pStyle w:val="ListParagraph"/>
        <w:numPr>
          <w:ilvl w:val="0"/>
          <w:numId w:val="3"/>
        </w:numPr>
        <w:tabs>
          <w:tab w:val="left" w:pos="560"/>
          <w:tab w:val="left" w:pos="1120"/>
        </w:tabs>
        <w:jc w:val="both"/>
        <w:rPr>
          <w:u w:val="single"/>
        </w:rPr>
      </w:pPr>
      <w:r w:rsidRPr="000375A7">
        <w:rPr>
          <w:u w:val="single"/>
        </w:rPr>
        <w:t>Système à N degrés de liberté</w:t>
      </w:r>
    </w:p>
    <w:p w:rsidR="00147272" w:rsidRPr="000375A7" w:rsidRDefault="00147272" w:rsidP="00147272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Deux oscillateurs couplés</w:t>
      </w:r>
    </w:p>
    <w:p w:rsidR="00147272" w:rsidRDefault="00147272" w:rsidP="00147272">
      <w:pPr>
        <w:tabs>
          <w:tab w:val="left" w:pos="560"/>
          <w:tab w:val="left" w:pos="1120"/>
        </w:tabs>
        <w:jc w:val="both"/>
      </w:pPr>
    </w:p>
    <w:p w:rsidR="00147272" w:rsidRDefault="00147272" w:rsidP="00147272">
      <w:pPr>
        <w:tabs>
          <w:tab w:val="left" w:pos="560"/>
          <w:tab w:val="left" w:pos="1120"/>
        </w:tabs>
        <w:jc w:val="both"/>
      </w:pPr>
      <w:r>
        <w:t xml:space="preserve">LC//LC : calcul de la fonction de transfert. Donne deux pulsations de résonance. </w:t>
      </w:r>
      <w:r w:rsidR="00861967">
        <w:t xml:space="preserve">Si on répète ça N fois, équation des télégraphes, </w:t>
      </w:r>
      <w:proofErr w:type="spellStart"/>
      <w:r w:rsidR="00861967">
        <w:t>cf</w:t>
      </w:r>
      <w:proofErr w:type="spellEnd"/>
      <w:r w:rsidR="00861967">
        <w:t xml:space="preserve"> TD.</w:t>
      </w:r>
      <w:r w:rsidR="00C67CEA">
        <w:t xml:space="preserve"> </w:t>
      </w:r>
    </w:p>
    <w:p w:rsidR="00C67CEA" w:rsidRDefault="00C67CEA" w:rsidP="00147272">
      <w:pPr>
        <w:tabs>
          <w:tab w:val="left" w:pos="560"/>
          <w:tab w:val="left" w:pos="1120"/>
        </w:tabs>
        <w:jc w:val="both"/>
      </w:pPr>
      <w:r>
        <w:t xml:space="preserve">Expérience qualitative. </w:t>
      </w:r>
      <w:proofErr w:type="spellStart"/>
      <w:r>
        <w:t>Wobulation</w:t>
      </w:r>
      <w:proofErr w:type="spellEnd"/>
      <w:r>
        <w:t xml:space="preserve"> pour montrer les deux résonances.</w:t>
      </w:r>
    </w:p>
    <w:p w:rsidR="00C67CEA" w:rsidRDefault="00C67CEA" w:rsidP="00147272">
      <w:pPr>
        <w:tabs>
          <w:tab w:val="left" w:pos="560"/>
          <w:tab w:val="left" w:pos="1120"/>
        </w:tabs>
        <w:jc w:val="both"/>
      </w:pPr>
    </w:p>
    <w:p w:rsidR="00C67CEA" w:rsidRPr="000375A7" w:rsidRDefault="00C67CEA" w:rsidP="00C67CEA">
      <w:pPr>
        <w:pStyle w:val="ListParagraph"/>
        <w:numPr>
          <w:ilvl w:val="1"/>
          <w:numId w:val="3"/>
        </w:numPr>
        <w:tabs>
          <w:tab w:val="left" w:pos="560"/>
          <w:tab w:val="left" w:pos="1120"/>
        </w:tabs>
        <w:jc w:val="both"/>
        <w:rPr>
          <w:i/>
        </w:rPr>
      </w:pPr>
      <w:r w:rsidRPr="000375A7">
        <w:rPr>
          <w:i/>
        </w:rPr>
        <w:t>Cavité Fabry-Pérot</w:t>
      </w:r>
    </w:p>
    <w:p w:rsidR="00C67CEA" w:rsidRDefault="00C67CEA" w:rsidP="00C67CEA">
      <w:pPr>
        <w:tabs>
          <w:tab w:val="left" w:pos="560"/>
          <w:tab w:val="left" w:pos="1120"/>
        </w:tabs>
        <w:jc w:val="both"/>
      </w:pPr>
    </w:p>
    <w:p w:rsidR="00C67CEA" w:rsidRDefault="00B562C8" w:rsidP="00C67CEA">
      <w:pPr>
        <w:tabs>
          <w:tab w:val="left" w:pos="560"/>
          <w:tab w:val="left" w:pos="1120"/>
        </w:tabs>
        <w:jc w:val="both"/>
      </w:pPr>
      <w:r>
        <w:t xml:space="preserve">Calcul de l’intensité transmise en fonction de l’intensité entrante et des coefficients de réflexion/transmission.  </w:t>
      </w:r>
      <w:proofErr w:type="spellStart"/>
      <w:r w:rsidR="00EC3A77">
        <w:t>Slide</w:t>
      </w:r>
      <w:proofErr w:type="spellEnd"/>
      <w:r w:rsidR="00EC3A77">
        <w:t xml:space="preserve"> intensité transmise en fonction de la fréquence. Permet de filtrer.</w:t>
      </w:r>
    </w:p>
    <w:p w:rsidR="00C06693" w:rsidRDefault="00C06693" w:rsidP="00C67CEA">
      <w:pPr>
        <w:tabs>
          <w:tab w:val="left" w:pos="560"/>
          <w:tab w:val="left" w:pos="1120"/>
        </w:tabs>
        <w:jc w:val="both"/>
      </w:pPr>
    </w:p>
    <w:p w:rsidR="00C06693" w:rsidRDefault="00C06693" w:rsidP="00C67CEA">
      <w:pPr>
        <w:tabs>
          <w:tab w:val="left" w:pos="560"/>
          <w:tab w:val="left" w:pos="1120"/>
        </w:tabs>
        <w:jc w:val="both"/>
      </w:pPr>
      <w:r w:rsidRPr="000375A7">
        <w:rPr>
          <w:u w:val="single"/>
        </w:rPr>
        <w:t>Conclusion</w:t>
      </w:r>
      <w:r>
        <w:t xml:space="preserve"> : ici étude linéaire, que se passe-t-il dans cas non-linéaire ? </w:t>
      </w:r>
      <w:proofErr w:type="gramStart"/>
      <w:r>
        <w:t>par</w:t>
      </w:r>
      <w:proofErr w:type="gramEnd"/>
      <w:r>
        <w:t xml:space="preserve"> exemple pendule paramétrique -&gt; nouveaux phénomènes, nouvelles harmoniques qui apparaissent.</w:t>
      </w:r>
    </w:p>
    <w:p w:rsidR="0091385C" w:rsidRDefault="0091385C" w:rsidP="00E16F70">
      <w:pPr>
        <w:tabs>
          <w:tab w:val="left" w:pos="560"/>
          <w:tab w:val="left" w:pos="1120"/>
        </w:tabs>
        <w:jc w:val="both"/>
      </w:pPr>
    </w:p>
    <w:p w:rsidR="0092313D" w:rsidRPr="00E16F70" w:rsidRDefault="00E438D9" w:rsidP="00E16F70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br w:type="page"/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pStyle w:val="Heading1"/>
        <w:numPr>
          <w:ilvl w:val="0"/>
          <w:numId w:val="2"/>
        </w:numPr>
      </w:pPr>
      <w:r>
        <w:t>Questions posées par l’enseignant (avec réponses)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(</w:t>
      </w:r>
      <w:proofErr w:type="gramStart"/>
      <w:r>
        <w:rPr>
          <w:rFonts w:ascii="Calibri" w:hAnsi="Calibri" w:cs="Calibri"/>
          <w:i/>
          <w:iCs/>
        </w:rPr>
        <w:t>l’étudiant</w:t>
      </w:r>
      <w:proofErr w:type="gramEnd"/>
      <w:r>
        <w:rPr>
          <w:rFonts w:ascii="Calibri" w:hAnsi="Calibri" w:cs="Calibri"/>
          <w:i/>
          <w:iCs/>
        </w:rPr>
        <w:t xml:space="preserve"> liste les questions posées, ainsi que les réponses données par l’enseignant. Si certaines réponses manquent,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pourra compléter le document)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 xml:space="preserve">Sur la manip du ressort, est-ce qu'on n'aurait pas pu visualiser simplement l'opposition de phase entre la masse et le ressort </w:t>
      </w:r>
      <w:r>
        <w:rPr>
          <w:rFonts w:ascii="Calibri" w:hAnsi="Calibri" w:cs="Calibri"/>
        </w:rPr>
        <w:t>? Utilisation d'un stroboscope.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>T'as donné le facteur de qualité, quelle signification physique ? Le facteur de qualité correspond à la largeur du p</w:t>
      </w:r>
      <w:r>
        <w:rPr>
          <w:rFonts w:ascii="Calibri" w:hAnsi="Calibri" w:cs="Calibri"/>
        </w:rPr>
        <w:t>ic de résonance : 1/Q=</w:t>
      </w:r>
      <w:proofErr w:type="spellStart"/>
      <w:r>
        <w:rPr>
          <w:rFonts w:ascii="Calibri" w:hAnsi="Calibri" w:cs="Calibri"/>
        </w:rPr>
        <w:t>delta</w:t>
      </w:r>
      <w:r w:rsidR="00633F93">
        <w:rPr>
          <w:rFonts w:ascii="Calibri" w:hAnsi="Calibri" w:cs="Calibri"/>
        </w:rPr>
        <w:t>_</w:t>
      </w:r>
      <w:r>
        <w:rPr>
          <w:rFonts w:ascii="Calibri" w:hAnsi="Calibri" w:cs="Calibri"/>
        </w:rPr>
        <w:t>f</w:t>
      </w:r>
      <w:proofErr w:type="spellEnd"/>
      <w:r>
        <w:rPr>
          <w:rFonts w:ascii="Calibri" w:hAnsi="Calibri" w:cs="Calibri"/>
        </w:rPr>
        <w:t>/</w:t>
      </w:r>
      <w:proofErr w:type="gramStart"/>
      <w:r>
        <w:rPr>
          <w:rFonts w:ascii="Calibri" w:hAnsi="Calibri" w:cs="Calibri"/>
        </w:rPr>
        <w:t>f .</w:t>
      </w:r>
      <w:proofErr w:type="gramEnd"/>
      <w:r>
        <w:rPr>
          <w:rFonts w:ascii="Calibri" w:hAnsi="Calibri" w:cs="Calibri"/>
        </w:rPr>
        <w:t xml:space="preserve"> L</w:t>
      </w:r>
      <w:r w:rsidRPr="008E6EA1">
        <w:rPr>
          <w:rFonts w:ascii="Calibri" w:hAnsi="Calibri" w:cs="Calibri"/>
        </w:rPr>
        <w:t xml:space="preserve">e facteur de qualité correspond à la perte </w:t>
      </w:r>
      <w:r>
        <w:rPr>
          <w:rFonts w:ascii="Calibri" w:hAnsi="Calibri" w:cs="Calibri"/>
        </w:rPr>
        <w:t xml:space="preserve">d'énergie en fonction du </w:t>
      </w:r>
      <w:proofErr w:type="spellStart"/>
      <w:r>
        <w:rPr>
          <w:rFonts w:ascii="Calibri" w:hAnsi="Calibri" w:cs="Calibri"/>
        </w:rPr>
        <w:t>temps.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End"/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 xml:space="preserve">Estimer le temps caractéristique des amortissements par rapport à </w:t>
      </w:r>
      <w:proofErr w:type="spellStart"/>
      <w:r w:rsidRPr="008E6EA1">
        <w:rPr>
          <w:rFonts w:ascii="Calibri" w:hAnsi="Calibri" w:cs="Calibri"/>
        </w:rPr>
        <w:t>delta</w:t>
      </w:r>
      <w:r>
        <w:rPr>
          <w:rFonts w:ascii="Calibri" w:hAnsi="Calibri" w:cs="Calibri"/>
        </w:rPr>
        <w:t>_</w:t>
      </w:r>
      <w:r w:rsidRPr="008E6EA1">
        <w:rPr>
          <w:rFonts w:ascii="Calibri" w:hAnsi="Calibri" w:cs="Calibri"/>
        </w:rPr>
        <w:t>f</w:t>
      </w:r>
      <w:proofErr w:type="spellEnd"/>
      <w:r w:rsidRPr="008E6EA1">
        <w:rPr>
          <w:rFonts w:ascii="Calibri" w:hAnsi="Calibri" w:cs="Calibri"/>
        </w:rPr>
        <w:t xml:space="preserve"> ? Plus </w:t>
      </w:r>
      <w:proofErr w:type="spellStart"/>
      <w:r w:rsidRPr="008E6EA1">
        <w:rPr>
          <w:rFonts w:ascii="Calibri" w:hAnsi="Calibri" w:cs="Calibri"/>
        </w:rPr>
        <w:t>delta</w:t>
      </w:r>
      <w:r>
        <w:rPr>
          <w:rFonts w:ascii="Calibri" w:hAnsi="Calibri" w:cs="Calibri"/>
        </w:rPr>
        <w:t>_</w:t>
      </w:r>
      <w:r w:rsidRPr="008E6EA1">
        <w:rPr>
          <w:rFonts w:ascii="Calibri" w:hAnsi="Calibri" w:cs="Calibri"/>
        </w:rPr>
        <w:t>f</w:t>
      </w:r>
      <w:proofErr w:type="spellEnd"/>
      <w:r w:rsidRPr="008E6EA1">
        <w:rPr>
          <w:rFonts w:ascii="Calibri" w:hAnsi="Calibri" w:cs="Calibri"/>
        </w:rPr>
        <w:t xml:space="preserve"> est large, plus </w:t>
      </w:r>
      <w:proofErr w:type="spellStart"/>
      <w:r w:rsidRPr="008E6EA1">
        <w:rPr>
          <w:rFonts w:ascii="Calibri" w:hAnsi="Calibri" w:cs="Calibri"/>
        </w:rPr>
        <w:t>tau</w:t>
      </w:r>
      <w:proofErr w:type="spellEnd"/>
      <w:r w:rsidRPr="008E6EA1">
        <w:rPr>
          <w:rFonts w:ascii="Calibri" w:hAnsi="Calibri" w:cs="Calibri"/>
        </w:rPr>
        <w:t xml:space="preserve"> est court. Donc tau*</w:t>
      </w:r>
      <w:proofErr w:type="spellStart"/>
      <w:r w:rsidRPr="008E6EA1">
        <w:rPr>
          <w:rFonts w:ascii="Calibri" w:hAnsi="Calibri" w:cs="Calibri"/>
        </w:rPr>
        <w:t>delta</w:t>
      </w:r>
      <w:r>
        <w:rPr>
          <w:rFonts w:ascii="Calibri" w:hAnsi="Calibri" w:cs="Calibri"/>
        </w:rPr>
        <w:t>_</w:t>
      </w:r>
      <w:r w:rsidRPr="008E6EA1">
        <w:rPr>
          <w:rFonts w:ascii="Calibri" w:hAnsi="Calibri" w:cs="Calibri"/>
        </w:rPr>
        <w:t>f</w:t>
      </w:r>
      <w:proofErr w:type="spellEnd"/>
      <w:r w:rsidRPr="008E6EA1">
        <w:rPr>
          <w:rFonts w:ascii="Calibri" w:hAnsi="Calibri" w:cs="Calibri"/>
        </w:rPr>
        <w:t>=1.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Start"/>
      <w:r w:rsidRPr="008E6EA1">
        <w:rPr>
          <w:rFonts w:ascii="Calibri" w:hAnsi="Calibri" w:cs="Calibri"/>
        </w:rPr>
        <w:t>Ca</w:t>
      </w:r>
      <w:proofErr w:type="spellEnd"/>
      <w:r w:rsidRPr="008E6EA1">
        <w:rPr>
          <w:rFonts w:ascii="Calibri" w:hAnsi="Calibri" w:cs="Calibri"/>
        </w:rPr>
        <w:t xml:space="preserve"> rappelle quoi ? Inégalité d'Heisenberg.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>Que signifie physiquement que tau</w:t>
      </w:r>
      <w:r>
        <w:rPr>
          <w:rFonts w:ascii="Calibri" w:hAnsi="Calibri" w:cs="Calibri"/>
        </w:rPr>
        <w:t xml:space="preserve"> </w:t>
      </w:r>
      <w:proofErr w:type="spellStart"/>
      <w:r w:rsidRPr="008E6EA1">
        <w:rPr>
          <w:rFonts w:ascii="Calibri" w:hAnsi="Calibri" w:cs="Calibri"/>
        </w:rPr>
        <w:t>delta</w:t>
      </w:r>
      <w:r>
        <w:rPr>
          <w:rFonts w:ascii="Calibri" w:hAnsi="Calibri" w:cs="Calibri"/>
        </w:rPr>
        <w:t>_</w:t>
      </w:r>
      <w:r w:rsidRPr="008E6EA1">
        <w:rPr>
          <w:rFonts w:ascii="Calibri" w:hAnsi="Calibri" w:cs="Calibri"/>
        </w:rPr>
        <w:t>omega</w:t>
      </w:r>
      <w:proofErr w:type="spellEnd"/>
      <w:r w:rsidRPr="008E6EA1">
        <w:rPr>
          <w:rFonts w:ascii="Calibri" w:hAnsi="Calibri" w:cs="Calibri"/>
        </w:rPr>
        <w:t xml:space="preserve"> d'ordre 1 ? Si jamais je veux mesurer une fréquence à une certaine précision, il faut que je fasse une mesure sur un temps </w:t>
      </w:r>
      <w:proofErr w:type="spellStart"/>
      <w:r w:rsidRPr="008E6EA1">
        <w:rPr>
          <w:rFonts w:ascii="Calibri" w:hAnsi="Calibri" w:cs="Calibri"/>
        </w:rPr>
        <w:t>suffisament</w:t>
      </w:r>
      <w:proofErr w:type="spellEnd"/>
      <w:r w:rsidRPr="008E6EA1">
        <w:rPr>
          <w:rFonts w:ascii="Calibri" w:hAnsi="Calibri" w:cs="Calibri"/>
        </w:rPr>
        <w:t xml:space="preserve"> long.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 xml:space="preserve">Remarque sur les calculs. Quand on se trompe, il faut essayer d'en tirer parti : insister sur l'erreur, la trouver et l'erreur finit par rapporter plus </w:t>
      </w:r>
      <w:r>
        <w:rPr>
          <w:rFonts w:ascii="Calibri" w:hAnsi="Calibri" w:cs="Calibri"/>
        </w:rPr>
        <w:t xml:space="preserve">de points qu'elle n'en a </w:t>
      </w:r>
      <w:proofErr w:type="spellStart"/>
      <w:r>
        <w:rPr>
          <w:rFonts w:ascii="Calibri" w:hAnsi="Calibri" w:cs="Calibri"/>
        </w:rPr>
        <w:t>couté.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End"/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 xml:space="preserve">Petite erreur : est-ce que pour la résonance de position, la fréquence de résonance est la fréquence de résonance de l'oscillateur amorti ? 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8E6EA1">
        <w:rPr>
          <w:rFonts w:ascii="Calibri" w:hAnsi="Calibri" w:cs="Calibri"/>
        </w:rPr>
        <w:t>Pourquoi l'amortisseur de voiture c'est Q=1/</w:t>
      </w:r>
      <w:proofErr w:type="spellStart"/>
      <w:r w:rsidRPr="008E6EA1">
        <w:rPr>
          <w:rFonts w:ascii="Calibri" w:hAnsi="Calibri" w:cs="Calibri"/>
        </w:rPr>
        <w:t>sqrt</w:t>
      </w:r>
      <w:proofErr w:type="spellEnd"/>
      <w:r w:rsidRPr="008E6EA1">
        <w:rPr>
          <w:rFonts w:ascii="Calibri" w:hAnsi="Calibri" w:cs="Calibri"/>
        </w:rPr>
        <w:t>(2) ? On ne veut pas d'oscillations longues, mais on veut quand même que ça amortisse, donc c'est un bon compromis. On veut être au niveau de l'amortissement critique pour que ce soit apériodique.</w:t>
      </w:r>
    </w:p>
    <w:p w:rsidR="008E6EA1" w:rsidRDefault="008E6EA1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0375A7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Résonance en énergie : </w:t>
      </w:r>
      <w:r w:rsidR="008E6EA1" w:rsidRPr="008E6EA1">
        <w:rPr>
          <w:rFonts w:ascii="Calibri" w:hAnsi="Calibri" w:cs="Calibri"/>
        </w:rPr>
        <w:t>Pourquoi le terme en d/</w:t>
      </w:r>
      <w:proofErr w:type="spellStart"/>
      <w:r w:rsidR="008E6EA1" w:rsidRPr="008E6EA1">
        <w:rPr>
          <w:rFonts w:ascii="Calibri" w:hAnsi="Calibri" w:cs="Calibri"/>
        </w:rPr>
        <w:t>dt</w:t>
      </w:r>
      <w:proofErr w:type="spellEnd"/>
      <w:r w:rsidR="008E6EA1" w:rsidRPr="008E6EA1">
        <w:rPr>
          <w:rFonts w:ascii="Calibri" w:hAnsi="Calibri" w:cs="Calibri"/>
        </w:rPr>
        <w:t xml:space="preserve"> est toujours</w:t>
      </w:r>
      <w:r>
        <w:rPr>
          <w:rFonts w:ascii="Calibri" w:hAnsi="Calibri" w:cs="Calibri"/>
        </w:rPr>
        <w:t xml:space="preserve"> nul ?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Sur le Fabry-</w:t>
      </w:r>
      <w:proofErr w:type="spellStart"/>
      <w:r>
        <w:rPr>
          <w:rFonts w:ascii="Calibri" w:hAnsi="Calibri" w:cs="Calibri"/>
        </w:rPr>
        <w:t>Perot</w:t>
      </w:r>
      <w:proofErr w:type="spellEnd"/>
      <w:r>
        <w:rPr>
          <w:rFonts w:ascii="Calibri" w:hAnsi="Calibri" w:cs="Calibri"/>
        </w:rPr>
        <w:t xml:space="preserve"> : </w:t>
      </w:r>
      <w:r w:rsidRPr="00633F93">
        <w:rPr>
          <w:rFonts w:ascii="Calibri" w:hAnsi="Calibri" w:cs="Calibri"/>
        </w:rPr>
        <w:t>Ce n'est pas une résonance en temps mais une résonance en distance, est-ce que ça ressemble aux résonances présentées précédemment ? Mais on peut se ramener à une résonance en temps en divisant la distance par c et on revient au temps que met la</w:t>
      </w:r>
      <w:r>
        <w:rPr>
          <w:rFonts w:ascii="Calibri" w:hAnsi="Calibri" w:cs="Calibri"/>
        </w:rPr>
        <w:t xml:space="preserve"> lumière à parcourir la cavité.</w:t>
      </w: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t xml:space="preserve">Ici contrairement à avant on a une infinité de résonance, pourquoi ? Ici on peut voir ça comme une infinité d'oscillateurs d'où </w:t>
      </w:r>
      <w:r>
        <w:rPr>
          <w:rFonts w:ascii="Calibri" w:hAnsi="Calibri" w:cs="Calibri"/>
        </w:rPr>
        <w:t xml:space="preserve">le nombre infini de </w:t>
      </w:r>
      <w:proofErr w:type="spellStart"/>
      <w:r>
        <w:rPr>
          <w:rFonts w:ascii="Calibri" w:hAnsi="Calibri" w:cs="Calibri"/>
        </w:rPr>
        <w:t>résonances.</w:t>
      </w: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End"/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t xml:space="preserve">A quoi ça ressemble </w:t>
      </w:r>
      <w:r>
        <w:rPr>
          <w:rFonts w:ascii="Calibri" w:hAnsi="Calibri" w:cs="Calibri"/>
        </w:rPr>
        <w:t>cette formule ? Formule de Bragg</w:t>
      </w: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t xml:space="preserve">Ou est-ce qu'on retrouve cette formule en physique du solide ? Dans les bandes de conduction, donné avec le nombre d'onde. </w:t>
      </w:r>
      <w:proofErr w:type="gramStart"/>
      <w:r w:rsidRPr="00633F93">
        <w:rPr>
          <w:rFonts w:ascii="Calibri" w:hAnsi="Calibri" w:cs="Calibri"/>
        </w:rPr>
        <w:t>e</w:t>
      </w:r>
      <w:proofErr w:type="gramEnd"/>
      <w:r w:rsidRPr="00633F93">
        <w:rPr>
          <w:rFonts w:ascii="Calibri" w:hAnsi="Calibri" w:cs="Calibri"/>
        </w:rPr>
        <w:t xml:space="preserve"> est la périodicité du cristal. C'est la même formule : k=n*pi/e</w:t>
      </w: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lastRenderedPageBreak/>
        <w:t>Oscillation paramétrique : on va essayer de retrouver ensemble les solutions d'une équation paramétrique</w:t>
      </w:r>
    </w:p>
    <w:p w:rsidR="0092313D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t xml:space="preserve">On retrouve l'expression du </w:t>
      </w:r>
      <w:proofErr w:type="spellStart"/>
      <w:r w:rsidRPr="00633F93">
        <w:rPr>
          <w:rFonts w:ascii="Calibri" w:hAnsi="Calibri" w:cs="Calibri"/>
        </w:rPr>
        <w:t>fabry</w:t>
      </w:r>
      <w:proofErr w:type="spellEnd"/>
      <w:r w:rsidRPr="00633F93">
        <w:rPr>
          <w:rFonts w:ascii="Calibri" w:hAnsi="Calibri" w:cs="Calibri"/>
        </w:rPr>
        <w:t xml:space="preserve"> pérot qui ressemble donc plus à une oscillation paramétrique qu'à une chaine d'oscillateurs.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pStyle w:val="Heading1"/>
        <w:numPr>
          <w:ilvl w:val="0"/>
          <w:numId w:val="2"/>
        </w:numPr>
      </w:pPr>
      <w:r>
        <w:t xml:space="preserve">Commentaires </w:t>
      </w:r>
      <w:r>
        <w:t>lors de la correction de la leçon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(</w:t>
      </w:r>
      <w:proofErr w:type="gramStart"/>
      <w:r>
        <w:rPr>
          <w:rFonts w:ascii="Calibri" w:hAnsi="Calibri" w:cs="Calibri"/>
          <w:i/>
          <w:iCs/>
        </w:rPr>
        <w:t>l’étudiant</w:t>
      </w:r>
      <w:proofErr w:type="gramEnd"/>
      <w:r>
        <w:rPr>
          <w:rFonts w:ascii="Calibri" w:hAnsi="Calibri" w:cs="Calibri"/>
          <w:i/>
          <w:iCs/>
        </w:rPr>
        <w:t xml:space="preserve"> note les commentaires relatifs au contenu de la leçon : niveau, sujets abordés, enchaînement, réponses aux questions, etc. </w:t>
      </w:r>
      <w:r>
        <w:rPr>
          <w:rFonts w:ascii="Calibri" w:hAnsi="Calibri" w:cs="Calibri"/>
          <w:i/>
          <w:iCs/>
          <w:highlight w:val="darkYellow"/>
        </w:rPr>
        <w:t>L’enseignant</w:t>
      </w:r>
      <w:r>
        <w:rPr>
          <w:rFonts w:ascii="Calibri" w:hAnsi="Calibri" w:cs="Calibri"/>
          <w:i/>
          <w:iCs/>
        </w:rPr>
        <w:t xml:space="preserve"> relit, e</w:t>
      </w:r>
      <w:r>
        <w:rPr>
          <w:rFonts w:ascii="Calibri" w:hAnsi="Calibri" w:cs="Calibri"/>
          <w:i/>
          <w:iCs/>
        </w:rPr>
        <w:t>t rectifie si besoin)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 w:rsidRPr="00633F93">
        <w:rPr>
          <w:rFonts w:ascii="Calibri" w:hAnsi="Calibri" w:cs="Calibri"/>
        </w:rPr>
        <w:t xml:space="preserve">Pas passer tant de temps sur les calculs de </w:t>
      </w:r>
      <w:r>
        <w:rPr>
          <w:rFonts w:ascii="Calibri" w:hAnsi="Calibri" w:cs="Calibri"/>
        </w:rPr>
        <w:t xml:space="preserve">début, les mettre en </w:t>
      </w:r>
      <w:proofErr w:type="spellStart"/>
      <w:r>
        <w:rPr>
          <w:rFonts w:ascii="Calibri" w:hAnsi="Calibri" w:cs="Calibri"/>
        </w:rPr>
        <w:t>prérequis.</w:t>
      </w:r>
    </w:p>
    <w:p w:rsidR="00633F93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End"/>
      <w:r w:rsidRPr="00633F93">
        <w:rPr>
          <w:rFonts w:ascii="Calibri" w:hAnsi="Calibri" w:cs="Calibri"/>
        </w:rPr>
        <w:t xml:space="preserve">Quand le facteur d'amortissement est trop grand (Q faible), on </w:t>
      </w:r>
      <w:r>
        <w:rPr>
          <w:rFonts w:ascii="Calibri" w:hAnsi="Calibri" w:cs="Calibri"/>
        </w:rPr>
        <w:t xml:space="preserve">n'a plus vraiment de </w:t>
      </w:r>
      <w:proofErr w:type="spellStart"/>
      <w:r>
        <w:rPr>
          <w:rFonts w:ascii="Calibri" w:hAnsi="Calibri" w:cs="Calibri"/>
        </w:rPr>
        <w:t>résonance.</w:t>
      </w:r>
    </w:p>
    <w:p w:rsidR="0092313D" w:rsidRDefault="00633F93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proofErr w:type="spellEnd"/>
      <w:r w:rsidRPr="00633F93">
        <w:rPr>
          <w:rFonts w:ascii="Calibri" w:hAnsi="Calibri" w:cs="Calibri"/>
        </w:rPr>
        <w:t>Que se passe-t-il si je force un OH non amorti à une fréquence très proche mais différente de la fréquence de résonance ? Le Q est infiniment fin. Donc si je suis un tout petit peu à côté de la résonance, et qu'on force, on ne va pas réussir à tra</w:t>
      </w:r>
      <w:r w:rsidR="000445B2">
        <w:rPr>
          <w:rFonts w:ascii="Calibri" w:hAnsi="Calibri" w:cs="Calibri"/>
        </w:rPr>
        <w:t>nsmett</w:t>
      </w:r>
      <w:r w:rsidRPr="00633F93">
        <w:rPr>
          <w:rFonts w:ascii="Calibri" w:hAnsi="Calibri" w:cs="Calibri"/>
        </w:rPr>
        <w:t>re de l'énergie au système. Ressemble au modèle de l'atome : il n'absorbe que des fréquences qui sont exactement à la bonne énergie. Pour qu'on puisse transférer de l</w:t>
      </w:r>
      <w:r w:rsidR="00796B75">
        <w:rPr>
          <w:rFonts w:ascii="Calibri" w:hAnsi="Calibri" w:cs="Calibri"/>
        </w:rPr>
        <w:t>'énergie d'un forçage à un systè</w:t>
      </w:r>
      <w:r w:rsidRPr="00633F93">
        <w:rPr>
          <w:rFonts w:ascii="Calibri" w:hAnsi="Calibri" w:cs="Calibri"/>
        </w:rPr>
        <w:t>me, il faut qu'il y ait un accord de fréquence. Il faut qu'il y ait un verrouillage de phase. C'est le point important du mécanisme de résonance. On voit que sur le système non amorti, l'amplitude va diverger à la résonance exactement parce que c'est la seule fréquence à laquelle je vais transférer de l'énergie au système.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br w:type="page"/>
      </w:r>
      <w:bookmarkStart w:id="0" w:name="_GoBack"/>
      <w:bookmarkEnd w:id="0"/>
    </w:p>
    <w:p w:rsidR="0092313D" w:rsidRDefault="00E438D9">
      <w:pPr>
        <w:pStyle w:val="Subtitle"/>
        <w:rPr>
          <w:highlight w:val="darkYellow"/>
        </w:rPr>
      </w:pPr>
      <w:r>
        <w:rPr>
          <w:highlight w:val="darkYellow"/>
        </w:rPr>
        <w:lastRenderedPageBreak/>
        <w:t>Partie réservée au correcteur</w:t>
      </w: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u w:val="single"/>
        </w:rPr>
        <w:t>Avis général sur la leçon (plan, contenu, etc.)</w:t>
      </w:r>
      <w:r>
        <w:rPr>
          <w:rFonts w:ascii="Calibri" w:hAnsi="Calibri" w:cs="Calibri"/>
        </w:rPr>
        <w:t> :</w:t>
      </w: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Notions fondamentales à aborder, secondaires, délicates</w:t>
      </w:r>
      <w:r>
        <w:rPr>
          <w:rFonts w:ascii="Calibri" w:hAnsi="Calibri" w:cs="Calibri"/>
        </w:rPr>
        <w:t> :</w:t>
      </w: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Expériences possibles (en particulier pour l’agrégation docteur)</w:t>
      </w:r>
      <w:r>
        <w:rPr>
          <w:rFonts w:ascii="Calibri" w:hAnsi="Calibri" w:cs="Calibri"/>
        </w:rPr>
        <w:t> :</w:t>
      </w: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92313D">
      <w:pPr>
        <w:tabs>
          <w:tab w:val="left" w:pos="560"/>
          <w:tab w:val="left" w:pos="1120"/>
        </w:tabs>
        <w:jc w:val="both"/>
      </w:pPr>
    </w:p>
    <w:p w:rsidR="0092313D" w:rsidRDefault="00E438D9">
      <w:pPr>
        <w:tabs>
          <w:tab w:val="left" w:pos="560"/>
          <w:tab w:val="left" w:pos="1120"/>
        </w:tabs>
        <w:jc w:val="both"/>
        <w:rPr>
          <w:rFonts w:ascii="Calibri" w:hAnsi="Calibri" w:cs="Calibri"/>
          <w:u w:val="single"/>
        </w:rPr>
      </w:pPr>
      <w:r>
        <w:rPr>
          <w:rFonts w:ascii="Calibri" w:hAnsi="Calibri" w:cs="Calibri"/>
          <w:b/>
          <w:u w:val="single"/>
        </w:rPr>
        <w:t>Bibliographie conseillée</w:t>
      </w:r>
      <w:r>
        <w:rPr>
          <w:rFonts w:ascii="Calibri" w:hAnsi="Calibri" w:cs="Calibri"/>
        </w:rPr>
        <w:t> :</w:t>
      </w:r>
    </w:p>
    <w:sectPr w:rsidR="0092313D">
      <w:headerReference w:type="default" r:id="rId7"/>
      <w:pgSz w:w="11880" w:h="17040"/>
      <w:pgMar w:top="1134" w:right="1134" w:bottom="851" w:left="1134" w:header="1077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38D9" w:rsidRDefault="00E438D9">
      <w:r>
        <w:separator/>
      </w:r>
    </w:p>
  </w:endnote>
  <w:endnote w:type="continuationSeparator" w:id="0">
    <w:p w:rsidR="00E438D9" w:rsidRDefault="00E4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ew York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38D9" w:rsidRDefault="00E438D9">
      <w:r>
        <w:separator/>
      </w:r>
    </w:p>
  </w:footnote>
  <w:footnote w:type="continuationSeparator" w:id="0">
    <w:p w:rsidR="00E438D9" w:rsidRDefault="00E438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13D" w:rsidRDefault="00E438D9">
    <w:pPr>
      <w:tabs>
        <w:tab w:val="right" w:pos="9620"/>
      </w:tabs>
      <w:jc w:val="both"/>
      <w:rPr>
        <w:rFonts w:ascii="Calibri" w:hAnsi="Calibri" w:cs="Calibri"/>
        <w:b/>
        <w:sz w:val="18"/>
      </w:rPr>
    </w:pPr>
    <w:r>
      <w:rPr>
        <w:rFonts w:ascii="Calibri" w:hAnsi="Calibri" w:cs="Calibri"/>
        <w:b/>
        <w:sz w:val="18"/>
      </w:rPr>
      <w:t>Centre de Montrouge</w:t>
    </w:r>
    <w:r>
      <w:rPr>
        <w:rFonts w:ascii="Calibri" w:hAnsi="Calibri" w:cs="Calibri"/>
        <w:b/>
        <w:sz w:val="18"/>
      </w:rPr>
      <w:tab/>
      <w:t>Compte-rendu de leçon de physique</w:t>
    </w:r>
  </w:p>
  <w:p w:rsidR="0092313D" w:rsidRDefault="00E438D9">
    <w:pPr>
      <w:pBdr>
        <w:bottom w:val="single" w:sz="6" w:space="1" w:color="000000"/>
      </w:pBdr>
      <w:tabs>
        <w:tab w:val="right" w:pos="9620"/>
      </w:tabs>
      <w:jc w:val="both"/>
    </w:pPr>
    <w:r>
      <w:rPr>
        <w:rFonts w:ascii="Calibri" w:hAnsi="Calibri" w:cs="Calibri"/>
        <w:sz w:val="18"/>
      </w:rPr>
      <w:t>Préparation à l'agrégation de physique-chimie option physique</w:t>
    </w:r>
    <w:r>
      <w:rPr>
        <w:rFonts w:ascii="Calibri" w:hAnsi="Calibri" w:cs="Calibri"/>
        <w:sz w:val="18"/>
      </w:rPr>
      <w:tab/>
      <w:t>2020-202</w:t>
    </w:r>
    <w:r>
      <w:rPr>
        <w:rFonts w:ascii="Calibri" w:hAnsi="Calibri" w:cs="Calibri"/>
        <w:sz w:val="18"/>
      </w:rPr>
      <w:t>1</w:t>
    </w:r>
  </w:p>
  <w:p w:rsidR="0092313D" w:rsidRDefault="0092313D">
    <w:pPr>
      <w:pStyle w:val="Header"/>
      <w:rPr>
        <w:rFonts w:ascii="Calibri" w:hAnsi="Calibri" w:cs="Calibri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84355"/>
    <w:multiLevelType w:val="multilevel"/>
    <w:tmpl w:val="9E8ABC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740823FF"/>
    <w:multiLevelType w:val="multilevel"/>
    <w:tmpl w:val="B7E6710A"/>
    <w:lvl w:ilvl="0">
      <w:start w:val="1"/>
      <w:numFmt w:val="upperRoman"/>
      <w:lvlText w:val="%1."/>
      <w:lvlJc w:val="left"/>
      <w:pPr>
        <w:ind w:left="1080" w:hanging="720"/>
      </w:pPr>
      <w:rPr>
        <w:rFonts w:ascii="New York;Times New Roman" w:hAnsi="New York;Times New Roman" w:cs="New York;Times New Roman"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2">
    <w:nsid w:val="7E44545B"/>
    <w:multiLevelType w:val="multilevel"/>
    <w:tmpl w:val="E9981E0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3D"/>
    <w:rsid w:val="000375A7"/>
    <w:rsid w:val="000445B2"/>
    <w:rsid w:val="000C4AEB"/>
    <w:rsid w:val="00135A7C"/>
    <w:rsid w:val="00147272"/>
    <w:rsid w:val="003351B6"/>
    <w:rsid w:val="00395143"/>
    <w:rsid w:val="003A2BEA"/>
    <w:rsid w:val="00574EC0"/>
    <w:rsid w:val="00633F93"/>
    <w:rsid w:val="00796B75"/>
    <w:rsid w:val="00861967"/>
    <w:rsid w:val="008E6EA1"/>
    <w:rsid w:val="0091385C"/>
    <w:rsid w:val="0092313D"/>
    <w:rsid w:val="00933D1F"/>
    <w:rsid w:val="00B44624"/>
    <w:rsid w:val="00B562C8"/>
    <w:rsid w:val="00C06693"/>
    <w:rsid w:val="00C67CEA"/>
    <w:rsid w:val="00C83B50"/>
    <w:rsid w:val="00D7380E"/>
    <w:rsid w:val="00E16F70"/>
    <w:rsid w:val="00E438D9"/>
    <w:rsid w:val="00E506EC"/>
    <w:rsid w:val="00EC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558D4B-E290-4790-BFDF-44562F02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New York;Times New Roman" w:eastAsia="Times New Roman" w:hAnsi="New York;Times New Roman" w:cs="New York;Times New Roman"/>
      <w:sz w:val="24"/>
      <w:szCs w:val="20"/>
      <w:lang w:bidi="ar-SA"/>
    </w:rPr>
  </w:style>
  <w:style w:type="paragraph" w:styleId="Heading1">
    <w:name w:val="heading 1"/>
    <w:basedOn w:val="Titre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  <w:qFormat/>
  </w:style>
  <w:style w:type="character" w:customStyle="1" w:styleId="Numrodepage">
    <w:name w:val="Numéro de page"/>
    <w:basedOn w:val="Policepardfaut"/>
  </w:style>
  <w:style w:type="paragraph" w:customStyle="1" w:styleId="Titre">
    <w:name w:val="Titre"/>
    <w:basedOn w:val="Normal"/>
    <w:next w:val="BodyText"/>
    <w:qFormat/>
    <w:pPr>
      <w:keepNext/>
      <w:spacing w:before="240" w:after="120"/>
    </w:pPr>
    <w:rPr>
      <w:rFonts w:ascii="Liberation Sans;Arial" w:eastAsia="Noto Sans CJK SC" w:hAnsi="Liberation Sans;Arial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En-tteetpieddepage">
    <w:name w:val="En-tête et pied de pag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Subtitle">
    <w:name w:val="Subtitle"/>
    <w:basedOn w:val="Titre"/>
    <w:next w:val="BodyText"/>
    <w:qFormat/>
    <w:pPr>
      <w:spacing w:before="6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E16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952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Valoche</dc:creator>
  <dc:description/>
  <cp:lastModifiedBy>Fred</cp:lastModifiedBy>
  <cp:revision>26</cp:revision>
  <cp:lastPrinted>1995-11-21T17:41:00Z</cp:lastPrinted>
  <dcterms:created xsi:type="dcterms:W3CDTF">2021-03-29T08:37:00Z</dcterms:created>
  <dcterms:modified xsi:type="dcterms:W3CDTF">2021-03-29T08:57:00Z</dcterms:modified>
  <dc:language>fr-FR</dc:language>
</cp:coreProperties>
</file>