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E0707" w14:textId="77777777" w:rsidR="00F929F8" w:rsidRDefault="00855905">
      <w:pPr>
        <w:widowControl w:val="0"/>
        <w:shd w:val="clear" w:color="auto" w:fill="E5E5E5"/>
        <w:tabs>
          <w:tab w:val="left" w:pos="560"/>
          <w:tab w:val="left" w:pos="1120"/>
          <w:tab w:val="left" w:pos="6220"/>
          <w:tab w:val="right" w:pos="8460"/>
        </w:tabs>
        <w:spacing w:before="240"/>
        <w:jc w:val="both"/>
      </w:pPr>
      <w:r>
        <w:rPr>
          <w:rFonts w:ascii="Calibri" w:hAnsi="Calibri" w:cs="Calibri"/>
          <w:b/>
          <w:bCs/>
        </w:rPr>
        <w:t>Titre</w:t>
      </w:r>
      <w:r>
        <w:rPr>
          <w:rFonts w:ascii="Calibri" w:hAnsi="Calibri" w:cs="Calibri"/>
        </w:rPr>
        <w:t> : LP7 – Transitions de phase</w:t>
      </w:r>
    </w:p>
    <w:p w14:paraId="7DF0920C" w14:textId="77777777" w:rsidR="00F929F8" w:rsidRDefault="00855905">
      <w:pPr>
        <w:widowControl w:val="0"/>
        <w:shd w:val="clear" w:color="auto" w:fill="E5E5E5"/>
        <w:tabs>
          <w:tab w:val="left" w:pos="560"/>
          <w:tab w:val="left" w:pos="1120"/>
          <w:tab w:val="left" w:pos="4520"/>
          <w:tab w:val="right" w:pos="8460"/>
        </w:tabs>
        <w:spacing w:before="240"/>
        <w:jc w:val="both"/>
      </w:pPr>
      <w:r>
        <w:rPr>
          <w:rFonts w:ascii="Calibri" w:hAnsi="Calibri" w:cs="Calibri"/>
          <w:b/>
          <w:bCs/>
        </w:rPr>
        <w:t>Présentée par</w:t>
      </w:r>
      <w:r>
        <w:rPr>
          <w:rFonts w:ascii="Calibri" w:hAnsi="Calibri" w:cs="Calibri"/>
        </w:rPr>
        <w:t xml:space="preserve"> : Charlie </w:t>
      </w:r>
      <w:proofErr w:type="spellStart"/>
      <w:r>
        <w:rPr>
          <w:rFonts w:ascii="Calibri" w:hAnsi="Calibri" w:cs="Calibri"/>
        </w:rPr>
        <w:t>Kersuzan</w:t>
      </w:r>
      <w:proofErr w:type="spellEnd"/>
      <w:r>
        <w:rPr>
          <w:rFonts w:ascii="Calibri" w:hAnsi="Calibri" w:cs="Calibri"/>
        </w:rPr>
        <w:t xml:space="preserve"> </w:t>
      </w:r>
      <w:r>
        <w:rPr>
          <w:rFonts w:ascii="Calibri" w:hAnsi="Calibri" w:cs="Calibri"/>
        </w:rPr>
        <w:tab/>
        <w:t xml:space="preserve">             </w:t>
      </w:r>
      <w:r>
        <w:rPr>
          <w:rFonts w:ascii="Calibri" w:hAnsi="Calibri" w:cs="Calibri"/>
          <w:b/>
          <w:bCs/>
        </w:rPr>
        <w:t>Rapport écrit par</w:t>
      </w:r>
      <w:r>
        <w:rPr>
          <w:rFonts w:ascii="Calibri" w:hAnsi="Calibri" w:cs="Calibri"/>
        </w:rPr>
        <w:t xml:space="preserve"> : Martin </w:t>
      </w:r>
      <w:proofErr w:type="spellStart"/>
      <w:r>
        <w:rPr>
          <w:rFonts w:ascii="Calibri" w:hAnsi="Calibri" w:cs="Calibri"/>
        </w:rPr>
        <w:t>Caelen</w:t>
      </w:r>
      <w:proofErr w:type="spellEnd"/>
    </w:p>
    <w:p w14:paraId="111FD5E4" w14:textId="77777777" w:rsidR="00F929F8" w:rsidRDefault="00855905">
      <w:pPr>
        <w:widowControl w:val="0"/>
        <w:shd w:val="clear" w:color="auto" w:fill="E5E5E5"/>
        <w:tabs>
          <w:tab w:val="left" w:pos="560"/>
          <w:tab w:val="left" w:pos="1120"/>
          <w:tab w:val="left" w:pos="6220"/>
          <w:tab w:val="right" w:pos="8460"/>
        </w:tabs>
        <w:spacing w:before="240"/>
        <w:jc w:val="both"/>
      </w:pPr>
      <w:r>
        <w:rPr>
          <w:rFonts w:ascii="Calibri" w:hAnsi="Calibri" w:cs="Calibri"/>
          <w:b/>
          <w:bCs/>
        </w:rPr>
        <w:t>Correcteur</w:t>
      </w:r>
      <w:r>
        <w:rPr>
          <w:rFonts w:ascii="Calibri" w:hAnsi="Calibri" w:cs="Calibri"/>
        </w:rPr>
        <w:t xml:space="preserve"> : Stéphan Fauve </w:t>
      </w:r>
      <w:r>
        <w:rPr>
          <w:rFonts w:ascii="Calibri" w:hAnsi="Calibri" w:cs="Calibri"/>
        </w:rPr>
        <w:tab/>
      </w:r>
      <w:r>
        <w:rPr>
          <w:rFonts w:ascii="Calibri" w:hAnsi="Calibri" w:cs="Calibri"/>
          <w:b/>
          <w:bCs/>
        </w:rPr>
        <w:t>Date</w:t>
      </w:r>
      <w:r>
        <w:rPr>
          <w:rFonts w:ascii="Calibri" w:hAnsi="Calibri" w:cs="Calibri"/>
        </w:rPr>
        <w:t xml:space="preserve"> : 05/02/2021</w:t>
      </w:r>
    </w:p>
    <w:p w14:paraId="0D5D454D" w14:textId="77777777" w:rsidR="00F929F8" w:rsidRDefault="00F929F8">
      <w:pPr>
        <w:tabs>
          <w:tab w:val="left" w:pos="7360"/>
        </w:tabs>
        <w:spacing w:before="120"/>
        <w:jc w:val="center"/>
        <w:rPr>
          <w:rFonts w:ascii="Calibri" w:hAnsi="Calibri" w:cs="Calibri"/>
          <w:b/>
          <w:sz w:val="28"/>
          <w:szCs w:val="28"/>
        </w:rPr>
      </w:pPr>
    </w:p>
    <w:tbl>
      <w:tblPr>
        <w:tblW w:w="9646"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5321"/>
        <w:gridCol w:w="2552"/>
        <w:gridCol w:w="1773"/>
      </w:tblGrid>
      <w:tr w:rsidR="00F929F8" w14:paraId="62FAEE5E" w14:textId="77777777">
        <w:tc>
          <w:tcPr>
            <w:tcW w:w="9646" w:type="dxa"/>
            <w:gridSpan w:val="3"/>
            <w:tcBorders>
              <w:top w:val="single" w:sz="4" w:space="0" w:color="000000"/>
              <w:left w:val="single" w:sz="4" w:space="0" w:color="000000"/>
              <w:bottom w:val="single" w:sz="4" w:space="0" w:color="000000"/>
              <w:right w:val="single" w:sz="4" w:space="0" w:color="000000"/>
            </w:tcBorders>
            <w:shd w:val="clear" w:color="auto" w:fill="CCCCCC"/>
          </w:tcPr>
          <w:p w14:paraId="4E385AA9" w14:textId="77777777" w:rsidR="00F929F8" w:rsidRDefault="00855905">
            <w:pPr>
              <w:tabs>
                <w:tab w:val="left" w:pos="560"/>
                <w:tab w:val="left" w:pos="1120"/>
              </w:tabs>
              <w:spacing w:before="120" w:after="120"/>
              <w:jc w:val="center"/>
              <w:rPr>
                <w:rFonts w:ascii="Calibri" w:hAnsi="Calibri" w:cs="Calibri"/>
                <w:b/>
              </w:rPr>
            </w:pPr>
            <w:r>
              <w:rPr>
                <w:rFonts w:ascii="Calibri" w:hAnsi="Calibri" w:cs="Calibri"/>
                <w:b/>
              </w:rPr>
              <w:t xml:space="preserve">Bibliographie </w:t>
            </w:r>
          </w:p>
        </w:tc>
      </w:tr>
      <w:tr w:rsidR="00F929F8" w14:paraId="3F5FA339" w14:textId="77777777">
        <w:tc>
          <w:tcPr>
            <w:tcW w:w="5321" w:type="dxa"/>
            <w:tcBorders>
              <w:top w:val="single" w:sz="4" w:space="0" w:color="000000"/>
              <w:left w:val="single" w:sz="4" w:space="0" w:color="000000"/>
              <w:bottom w:val="single" w:sz="4" w:space="0" w:color="000000"/>
              <w:right w:val="single" w:sz="4" w:space="0" w:color="000000"/>
            </w:tcBorders>
            <w:shd w:val="clear" w:color="auto" w:fill="auto"/>
          </w:tcPr>
          <w:p w14:paraId="4F977858" w14:textId="77777777" w:rsidR="00F929F8" w:rsidRDefault="00855905">
            <w:pPr>
              <w:tabs>
                <w:tab w:val="left" w:pos="560"/>
                <w:tab w:val="left" w:pos="1120"/>
              </w:tabs>
              <w:spacing w:before="120"/>
              <w:jc w:val="center"/>
              <w:rPr>
                <w:rFonts w:ascii="Calibri" w:hAnsi="Calibri" w:cs="Calibri"/>
                <w:b/>
              </w:rPr>
            </w:pPr>
            <w:r>
              <w:rPr>
                <w:rFonts w:ascii="Calibri" w:hAnsi="Calibri" w:cs="Calibri"/>
                <w:b/>
              </w:rPr>
              <w:t>Titre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0F0ACE7" w14:textId="77777777" w:rsidR="00F929F8" w:rsidRDefault="00855905">
            <w:pPr>
              <w:tabs>
                <w:tab w:val="left" w:pos="560"/>
                <w:tab w:val="left" w:pos="1120"/>
              </w:tabs>
              <w:spacing w:before="120"/>
              <w:jc w:val="center"/>
              <w:rPr>
                <w:rFonts w:ascii="Calibri" w:hAnsi="Calibri" w:cs="Calibri"/>
                <w:b/>
              </w:rPr>
            </w:pPr>
            <w:r>
              <w:rPr>
                <w:rFonts w:ascii="Calibri" w:hAnsi="Calibri" w:cs="Calibri"/>
                <w:b/>
              </w:rPr>
              <w:t>Auteurs</w:t>
            </w:r>
          </w:p>
        </w:tc>
        <w:tc>
          <w:tcPr>
            <w:tcW w:w="1773" w:type="dxa"/>
            <w:tcBorders>
              <w:top w:val="single" w:sz="4" w:space="0" w:color="000000"/>
              <w:left w:val="single" w:sz="4" w:space="0" w:color="000000"/>
              <w:bottom w:val="single" w:sz="4" w:space="0" w:color="000000"/>
              <w:right w:val="single" w:sz="4" w:space="0" w:color="000000"/>
            </w:tcBorders>
            <w:shd w:val="clear" w:color="auto" w:fill="auto"/>
          </w:tcPr>
          <w:p w14:paraId="2C25C0BB" w14:textId="77777777" w:rsidR="00F929F8" w:rsidRDefault="00855905">
            <w:pPr>
              <w:tabs>
                <w:tab w:val="left" w:pos="560"/>
                <w:tab w:val="left" w:pos="1120"/>
              </w:tabs>
              <w:spacing w:before="120"/>
              <w:jc w:val="center"/>
              <w:rPr>
                <w:rFonts w:ascii="Calibri" w:hAnsi="Calibri" w:cs="Calibri"/>
                <w:b/>
              </w:rPr>
            </w:pPr>
            <w:r>
              <w:rPr>
                <w:rFonts w:ascii="Calibri" w:hAnsi="Calibri" w:cs="Calibri"/>
                <w:b/>
              </w:rPr>
              <w:t xml:space="preserve">Éditeur </w:t>
            </w:r>
          </w:p>
        </w:tc>
      </w:tr>
      <w:tr w:rsidR="00F929F8" w14:paraId="7673FE7F" w14:textId="77777777">
        <w:tc>
          <w:tcPr>
            <w:tcW w:w="5321" w:type="dxa"/>
            <w:tcBorders>
              <w:top w:val="single" w:sz="4" w:space="0" w:color="000000"/>
              <w:left w:val="single" w:sz="4" w:space="0" w:color="000000"/>
              <w:bottom w:val="single" w:sz="4" w:space="0" w:color="000000"/>
              <w:right w:val="single" w:sz="4" w:space="0" w:color="000000"/>
            </w:tcBorders>
            <w:shd w:val="clear" w:color="auto" w:fill="auto"/>
          </w:tcPr>
          <w:p w14:paraId="53058627"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Thermodynamique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15F8706B"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Diu</w:t>
            </w:r>
          </w:p>
        </w:tc>
        <w:tc>
          <w:tcPr>
            <w:tcW w:w="1773" w:type="dxa"/>
            <w:tcBorders>
              <w:top w:val="single" w:sz="4" w:space="0" w:color="000000"/>
              <w:left w:val="single" w:sz="4" w:space="0" w:color="000000"/>
              <w:bottom w:val="single" w:sz="4" w:space="0" w:color="000000"/>
              <w:right w:val="single" w:sz="4" w:space="0" w:color="000000"/>
            </w:tcBorders>
            <w:shd w:val="clear" w:color="auto" w:fill="auto"/>
          </w:tcPr>
          <w:p w14:paraId="76FD8213" w14:textId="77777777" w:rsidR="00F929F8" w:rsidRDefault="00F929F8">
            <w:pPr>
              <w:tabs>
                <w:tab w:val="left" w:pos="560"/>
                <w:tab w:val="left" w:pos="1120"/>
              </w:tabs>
              <w:snapToGrid w:val="0"/>
              <w:spacing w:after="120"/>
              <w:jc w:val="both"/>
              <w:rPr>
                <w:rFonts w:ascii="Calibri" w:hAnsi="Calibri" w:cs="Calibri"/>
                <w:b/>
              </w:rPr>
            </w:pPr>
          </w:p>
        </w:tc>
      </w:tr>
      <w:tr w:rsidR="00F929F8" w14:paraId="5126D428" w14:textId="77777777">
        <w:tc>
          <w:tcPr>
            <w:tcW w:w="5321" w:type="dxa"/>
            <w:tcBorders>
              <w:top w:val="single" w:sz="4" w:space="0" w:color="000000"/>
              <w:left w:val="single" w:sz="4" w:space="0" w:color="000000"/>
              <w:bottom w:val="single" w:sz="4" w:space="0" w:color="000000"/>
              <w:right w:val="single" w:sz="4" w:space="0" w:color="000000"/>
            </w:tcBorders>
            <w:shd w:val="clear" w:color="auto" w:fill="auto"/>
          </w:tcPr>
          <w:p w14:paraId="5AF7480B"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 xml:space="preserve">TD de </w:t>
            </w:r>
            <w:r>
              <w:rPr>
                <w:rFonts w:ascii="Calibri" w:hAnsi="Calibri" w:cs="Calibri"/>
              </w:rPr>
              <w:t>thermodynamique, Montrouge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B93BC37"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Jules Fillette</w:t>
            </w:r>
          </w:p>
        </w:tc>
        <w:tc>
          <w:tcPr>
            <w:tcW w:w="1773" w:type="dxa"/>
            <w:tcBorders>
              <w:top w:val="single" w:sz="4" w:space="0" w:color="000000"/>
              <w:left w:val="single" w:sz="4" w:space="0" w:color="000000"/>
              <w:bottom w:val="single" w:sz="4" w:space="0" w:color="000000"/>
              <w:right w:val="single" w:sz="4" w:space="0" w:color="000000"/>
            </w:tcBorders>
            <w:shd w:val="clear" w:color="auto" w:fill="auto"/>
          </w:tcPr>
          <w:p w14:paraId="4DA86B3D"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Montrouge</w:t>
            </w:r>
          </w:p>
        </w:tc>
      </w:tr>
      <w:tr w:rsidR="00F929F8" w14:paraId="15D67629" w14:textId="77777777">
        <w:tc>
          <w:tcPr>
            <w:tcW w:w="5321" w:type="dxa"/>
            <w:tcBorders>
              <w:top w:val="single" w:sz="4" w:space="0" w:color="000000"/>
              <w:left w:val="single" w:sz="4" w:space="0" w:color="000000"/>
              <w:bottom w:val="single" w:sz="4" w:space="0" w:color="000000"/>
              <w:right w:val="single" w:sz="4" w:space="0" w:color="000000"/>
            </w:tcBorders>
            <w:shd w:val="clear" w:color="auto" w:fill="auto"/>
          </w:tcPr>
          <w:p w14:paraId="59A5E9EE"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TD de thermochimie, Montrouge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D0C42C6"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Claire Colonna</w:t>
            </w:r>
          </w:p>
        </w:tc>
        <w:tc>
          <w:tcPr>
            <w:tcW w:w="1773" w:type="dxa"/>
            <w:tcBorders>
              <w:top w:val="single" w:sz="4" w:space="0" w:color="000000"/>
              <w:left w:val="single" w:sz="4" w:space="0" w:color="000000"/>
              <w:bottom w:val="single" w:sz="4" w:space="0" w:color="000000"/>
              <w:right w:val="single" w:sz="4" w:space="0" w:color="000000"/>
            </w:tcBorders>
            <w:shd w:val="clear" w:color="auto" w:fill="auto"/>
          </w:tcPr>
          <w:p w14:paraId="6A6A94AC" w14:textId="77777777" w:rsidR="00F929F8" w:rsidRDefault="00855905">
            <w:pPr>
              <w:tabs>
                <w:tab w:val="left" w:pos="560"/>
                <w:tab w:val="left" w:pos="1120"/>
              </w:tabs>
              <w:snapToGrid w:val="0"/>
              <w:spacing w:after="120"/>
              <w:jc w:val="both"/>
              <w:rPr>
                <w:rFonts w:ascii="Calibri" w:hAnsi="Calibri" w:cs="Calibri"/>
              </w:rPr>
            </w:pPr>
            <w:r>
              <w:rPr>
                <w:rFonts w:ascii="Calibri" w:hAnsi="Calibri" w:cs="Calibri"/>
              </w:rPr>
              <w:t>Montrouge</w:t>
            </w:r>
          </w:p>
        </w:tc>
      </w:tr>
      <w:tr w:rsidR="00F929F8" w14:paraId="5C21D547" w14:textId="77777777">
        <w:tc>
          <w:tcPr>
            <w:tcW w:w="5321" w:type="dxa"/>
            <w:tcBorders>
              <w:top w:val="single" w:sz="4" w:space="0" w:color="000000"/>
              <w:left w:val="single" w:sz="4" w:space="0" w:color="000000"/>
              <w:bottom w:val="single" w:sz="4" w:space="0" w:color="000000"/>
              <w:right w:val="single" w:sz="4" w:space="0" w:color="000000"/>
            </w:tcBorders>
            <w:shd w:val="clear" w:color="auto" w:fill="auto"/>
          </w:tcPr>
          <w:p w14:paraId="5F7FB70B" w14:textId="77777777" w:rsidR="00F929F8" w:rsidRDefault="00F929F8">
            <w:pPr>
              <w:tabs>
                <w:tab w:val="left" w:pos="560"/>
                <w:tab w:val="left" w:pos="1120"/>
              </w:tabs>
              <w:snapToGrid w:val="0"/>
              <w:spacing w:after="120"/>
              <w:jc w:val="both"/>
              <w:rPr>
                <w:rFonts w:ascii="Calibri" w:hAnsi="Calibri" w:cs="Calibri"/>
              </w:rPr>
            </w:pP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19E0B05" w14:textId="77777777" w:rsidR="00F929F8" w:rsidRDefault="00F929F8">
            <w:pPr>
              <w:tabs>
                <w:tab w:val="left" w:pos="560"/>
                <w:tab w:val="left" w:pos="1120"/>
              </w:tabs>
              <w:snapToGrid w:val="0"/>
              <w:spacing w:after="120"/>
              <w:jc w:val="both"/>
              <w:rPr>
                <w:rFonts w:ascii="Calibri" w:hAnsi="Calibri" w:cs="Calibri"/>
              </w:rPr>
            </w:pPr>
          </w:p>
        </w:tc>
        <w:tc>
          <w:tcPr>
            <w:tcW w:w="1773" w:type="dxa"/>
            <w:tcBorders>
              <w:top w:val="single" w:sz="4" w:space="0" w:color="000000"/>
              <w:left w:val="single" w:sz="4" w:space="0" w:color="000000"/>
              <w:bottom w:val="single" w:sz="4" w:space="0" w:color="000000"/>
              <w:right w:val="single" w:sz="4" w:space="0" w:color="000000"/>
            </w:tcBorders>
            <w:shd w:val="clear" w:color="auto" w:fill="auto"/>
          </w:tcPr>
          <w:p w14:paraId="6719997A" w14:textId="77777777" w:rsidR="00F929F8" w:rsidRDefault="00F929F8">
            <w:pPr>
              <w:tabs>
                <w:tab w:val="left" w:pos="560"/>
                <w:tab w:val="left" w:pos="1120"/>
              </w:tabs>
              <w:snapToGrid w:val="0"/>
              <w:spacing w:after="120"/>
              <w:jc w:val="both"/>
              <w:rPr>
                <w:rFonts w:ascii="Calibri" w:hAnsi="Calibri" w:cs="Calibri"/>
              </w:rPr>
            </w:pPr>
          </w:p>
        </w:tc>
      </w:tr>
      <w:tr w:rsidR="00F929F8" w14:paraId="22BE8882" w14:textId="77777777">
        <w:tc>
          <w:tcPr>
            <w:tcW w:w="5321" w:type="dxa"/>
            <w:tcBorders>
              <w:top w:val="single" w:sz="4" w:space="0" w:color="000000"/>
              <w:left w:val="single" w:sz="4" w:space="0" w:color="000000"/>
              <w:bottom w:val="single" w:sz="4" w:space="0" w:color="000000"/>
              <w:right w:val="single" w:sz="4" w:space="0" w:color="000000"/>
            </w:tcBorders>
            <w:shd w:val="clear" w:color="auto" w:fill="auto"/>
          </w:tcPr>
          <w:p w14:paraId="18FFFD95" w14:textId="77777777" w:rsidR="00F929F8" w:rsidRDefault="00F929F8">
            <w:pPr>
              <w:tabs>
                <w:tab w:val="left" w:pos="560"/>
                <w:tab w:val="left" w:pos="1120"/>
              </w:tabs>
              <w:snapToGrid w:val="0"/>
              <w:spacing w:after="120"/>
              <w:jc w:val="both"/>
              <w:rPr>
                <w:rFonts w:ascii="Calibri" w:hAnsi="Calibri" w:cs="Calibri"/>
              </w:rPr>
            </w:pP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FAFE91D" w14:textId="77777777" w:rsidR="00F929F8" w:rsidRDefault="00F929F8">
            <w:pPr>
              <w:tabs>
                <w:tab w:val="left" w:pos="560"/>
                <w:tab w:val="left" w:pos="1120"/>
              </w:tabs>
              <w:snapToGrid w:val="0"/>
              <w:spacing w:after="120"/>
              <w:jc w:val="both"/>
              <w:rPr>
                <w:rFonts w:ascii="Calibri" w:hAnsi="Calibri" w:cs="Calibri"/>
              </w:rPr>
            </w:pPr>
          </w:p>
        </w:tc>
        <w:tc>
          <w:tcPr>
            <w:tcW w:w="1773" w:type="dxa"/>
            <w:tcBorders>
              <w:top w:val="single" w:sz="4" w:space="0" w:color="000000"/>
              <w:left w:val="single" w:sz="4" w:space="0" w:color="000000"/>
              <w:bottom w:val="single" w:sz="4" w:space="0" w:color="000000"/>
              <w:right w:val="single" w:sz="4" w:space="0" w:color="000000"/>
            </w:tcBorders>
            <w:shd w:val="clear" w:color="auto" w:fill="auto"/>
          </w:tcPr>
          <w:p w14:paraId="0A8EC8EB" w14:textId="77777777" w:rsidR="00F929F8" w:rsidRDefault="00F929F8">
            <w:pPr>
              <w:tabs>
                <w:tab w:val="left" w:pos="560"/>
                <w:tab w:val="left" w:pos="1120"/>
              </w:tabs>
              <w:snapToGrid w:val="0"/>
              <w:spacing w:after="120"/>
              <w:jc w:val="both"/>
              <w:rPr>
                <w:rFonts w:ascii="Calibri" w:hAnsi="Calibri" w:cs="Calibri"/>
              </w:rPr>
            </w:pPr>
          </w:p>
        </w:tc>
      </w:tr>
    </w:tbl>
    <w:p w14:paraId="0287B25B" w14:textId="77777777" w:rsidR="00F929F8" w:rsidRDefault="00F929F8">
      <w:pPr>
        <w:tabs>
          <w:tab w:val="left" w:pos="560"/>
          <w:tab w:val="left" w:pos="1120"/>
        </w:tabs>
        <w:jc w:val="both"/>
        <w:rPr>
          <w:rFonts w:ascii="Calibri" w:hAnsi="Calibri" w:cs="Calibri"/>
        </w:rPr>
      </w:pPr>
    </w:p>
    <w:p w14:paraId="2AD1F958" w14:textId="77777777" w:rsidR="00F929F8" w:rsidRDefault="00855905">
      <w:pPr>
        <w:pStyle w:val="Titre1"/>
        <w:numPr>
          <w:ilvl w:val="0"/>
          <w:numId w:val="4"/>
        </w:numPr>
      </w:pPr>
      <w:r>
        <w:t>Plan détaillé</w:t>
      </w:r>
    </w:p>
    <w:p w14:paraId="545765DC" w14:textId="77777777" w:rsidR="00F929F8" w:rsidRDefault="00F929F8">
      <w:pPr>
        <w:tabs>
          <w:tab w:val="left" w:pos="560"/>
          <w:tab w:val="left" w:pos="1120"/>
        </w:tabs>
        <w:jc w:val="both"/>
        <w:rPr>
          <w:rFonts w:ascii="Calibri" w:hAnsi="Calibri" w:cs="Calibri"/>
        </w:rPr>
      </w:pPr>
    </w:p>
    <w:p w14:paraId="37EB7EF1" w14:textId="77777777" w:rsidR="00F929F8" w:rsidRDefault="00855905">
      <w:pPr>
        <w:tabs>
          <w:tab w:val="left" w:pos="560"/>
          <w:tab w:val="left" w:pos="1120"/>
        </w:tabs>
        <w:jc w:val="both"/>
        <w:rPr>
          <w:rFonts w:ascii="Calibri" w:hAnsi="Calibri" w:cs="Calibri"/>
          <w:i/>
          <w:iCs/>
          <w:szCs w:val="24"/>
        </w:rPr>
      </w:pPr>
      <w:r>
        <w:rPr>
          <w:rFonts w:ascii="Calibri" w:hAnsi="Calibri" w:cs="Calibri"/>
          <w:i/>
          <w:iCs/>
          <w:szCs w:val="24"/>
        </w:rPr>
        <w:t>(</w:t>
      </w:r>
      <w:proofErr w:type="gramStart"/>
      <w:r>
        <w:rPr>
          <w:rFonts w:ascii="Calibri" w:hAnsi="Calibri" w:cs="Calibri"/>
          <w:i/>
          <w:iCs/>
          <w:szCs w:val="24"/>
        </w:rPr>
        <w:t>indiquer</w:t>
      </w:r>
      <w:proofErr w:type="gramEnd"/>
      <w:r>
        <w:rPr>
          <w:rFonts w:ascii="Calibri" w:hAnsi="Calibri" w:cs="Calibri"/>
          <w:i/>
          <w:iCs/>
          <w:szCs w:val="24"/>
        </w:rPr>
        <w:t xml:space="preserve"> parties, sous-parties, 1 ou 2 phrases d’explications par sous-partie, et références)</w:t>
      </w:r>
    </w:p>
    <w:p w14:paraId="6071AB1B" w14:textId="77777777" w:rsidR="00F929F8" w:rsidRDefault="00F929F8">
      <w:pPr>
        <w:tabs>
          <w:tab w:val="left" w:pos="560"/>
          <w:tab w:val="left" w:pos="1120"/>
        </w:tabs>
        <w:jc w:val="both"/>
        <w:rPr>
          <w:rFonts w:ascii="Calibri" w:hAnsi="Calibri" w:cs="Calibri"/>
        </w:rPr>
      </w:pPr>
    </w:p>
    <w:p w14:paraId="03BE168F" w14:textId="77777777" w:rsidR="00F929F8" w:rsidRDefault="00855905">
      <w:pPr>
        <w:tabs>
          <w:tab w:val="left" w:pos="560"/>
          <w:tab w:val="left" w:pos="1120"/>
        </w:tabs>
        <w:jc w:val="both"/>
      </w:pPr>
      <w:r>
        <w:rPr>
          <w:rFonts w:ascii="Calibri" w:hAnsi="Calibri" w:cs="Calibri"/>
          <w:i/>
          <w:iCs/>
          <w:u w:val="single"/>
        </w:rPr>
        <w:t xml:space="preserve">Niveau choisi pour la </w:t>
      </w:r>
      <w:r>
        <w:rPr>
          <w:rFonts w:ascii="Calibri" w:hAnsi="Calibri" w:cs="Calibri"/>
          <w:i/>
          <w:iCs/>
          <w:u w:val="single"/>
        </w:rPr>
        <w:t>leçon</w:t>
      </w:r>
      <w:r>
        <w:rPr>
          <w:rFonts w:ascii="Calibri" w:hAnsi="Calibri" w:cs="Calibri"/>
          <w:i/>
          <w:iCs/>
        </w:rPr>
        <w:t> </w:t>
      </w:r>
      <w:r>
        <w:rPr>
          <w:rFonts w:ascii="Calibri" w:hAnsi="Calibri" w:cs="Calibri"/>
        </w:rPr>
        <w:t>: Licence</w:t>
      </w:r>
    </w:p>
    <w:p w14:paraId="2E742712" w14:textId="77777777" w:rsidR="00F929F8" w:rsidRDefault="00F929F8">
      <w:pPr>
        <w:tabs>
          <w:tab w:val="left" w:pos="560"/>
          <w:tab w:val="left" w:pos="1120"/>
        </w:tabs>
        <w:jc w:val="both"/>
        <w:rPr>
          <w:rFonts w:ascii="Calibri" w:hAnsi="Calibri" w:cs="Calibri"/>
        </w:rPr>
      </w:pPr>
    </w:p>
    <w:p w14:paraId="390B9D14" w14:textId="77777777" w:rsidR="00F929F8" w:rsidRDefault="00855905">
      <w:pPr>
        <w:tabs>
          <w:tab w:val="left" w:pos="560"/>
          <w:tab w:val="left" w:pos="1120"/>
        </w:tabs>
        <w:jc w:val="both"/>
      </w:pPr>
      <w:proofErr w:type="spellStart"/>
      <w:r>
        <w:rPr>
          <w:rFonts w:ascii="Calibri" w:hAnsi="Calibri" w:cs="Calibri"/>
          <w:i/>
          <w:iCs/>
          <w:u w:val="single"/>
        </w:rPr>
        <w:t>Pré-requis</w:t>
      </w:r>
      <w:proofErr w:type="spellEnd"/>
      <w:r>
        <w:rPr>
          <w:rFonts w:ascii="Calibri" w:hAnsi="Calibri" w:cs="Calibri"/>
        </w:rPr>
        <w:t> : Thermodynamique (potentiels thermodynamiques, potentiel chimique, relations de Maxwell)</w:t>
      </w:r>
    </w:p>
    <w:p w14:paraId="0D95E34F" w14:textId="77777777" w:rsidR="00F929F8" w:rsidRDefault="00F929F8">
      <w:pPr>
        <w:tabs>
          <w:tab w:val="left" w:pos="560"/>
          <w:tab w:val="left" w:pos="1120"/>
        </w:tabs>
        <w:jc w:val="both"/>
        <w:rPr>
          <w:rFonts w:ascii="Calibri" w:hAnsi="Calibri" w:cs="Calibri"/>
        </w:rPr>
      </w:pPr>
    </w:p>
    <w:p w14:paraId="4A3DF569" w14:textId="77777777" w:rsidR="00F929F8" w:rsidRDefault="00855905">
      <w:pPr>
        <w:tabs>
          <w:tab w:val="left" w:pos="560"/>
          <w:tab w:val="left" w:pos="1120"/>
        </w:tabs>
        <w:jc w:val="both"/>
        <w:rPr>
          <w:rFonts w:ascii="Calibri" w:hAnsi="Calibri" w:cs="Calibri"/>
        </w:rPr>
      </w:pPr>
      <w:r>
        <w:rPr>
          <w:rFonts w:ascii="Calibri" w:hAnsi="Calibri" w:cs="Calibri"/>
          <w:noProof/>
        </w:rPr>
        <w:drawing>
          <wp:anchor distT="0" distB="0" distL="0" distR="0" simplePos="0" relativeHeight="2" behindDoc="0" locked="0" layoutInCell="1" allowOverlap="1" wp14:anchorId="5D5BF8B6" wp14:editId="2C6139FB">
            <wp:simplePos x="0" y="0"/>
            <wp:positionH relativeFrom="column">
              <wp:posOffset>0</wp:posOffset>
            </wp:positionH>
            <wp:positionV relativeFrom="paragraph">
              <wp:posOffset>770890</wp:posOffset>
            </wp:positionV>
            <wp:extent cx="6103620" cy="17564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03620" cy="1756410"/>
                    </a:xfrm>
                    <a:prstGeom prst="rect">
                      <a:avLst/>
                    </a:prstGeom>
                  </pic:spPr>
                </pic:pic>
              </a:graphicData>
            </a:graphic>
          </wp:anchor>
        </w:drawing>
      </w:r>
      <w:r>
        <w:br w:type="page"/>
      </w:r>
    </w:p>
    <w:p w14:paraId="45FCA153" w14:textId="77777777" w:rsidR="00F929F8" w:rsidRDefault="00F929F8">
      <w:pPr>
        <w:tabs>
          <w:tab w:val="left" w:pos="560"/>
          <w:tab w:val="left" w:pos="1120"/>
        </w:tabs>
        <w:jc w:val="both"/>
        <w:rPr>
          <w:rFonts w:ascii="Calibri" w:hAnsi="Calibri" w:cs="Calibri"/>
        </w:rPr>
      </w:pPr>
    </w:p>
    <w:p w14:paraId="07C5C160" w14:textId="77777777" w:rsidR="00F929F8" w:rsidRDefault="00855905">
      <w:pPr>
        <w:pStyle w:val="Titre1"/>
        <w:numPr>
          <w:ilvl w:val="0"/>
          <w:numId w:val="2"/>
        </w:numPr>
      </w:pPr>
      <w:r>
        <w:rPr>
          <w:noProof/>
        </w:rPr>
        <w:drawing>
          <wp:anchor distT="0" distB="0" distL="0" distR="0" simplePos="0" relativeHeight="3" behindDoc="0" locked="0" layoutInCell="1" allowOverlap="1" wp14:anchorId="28FA2030" wp14:editId="1EB1884A">
            <wp:simplePos x="0" y="0"/>
            <wp:positionH relativeFrom="column">
              <wp:posOffset>26035</wp:posOffset>
            </wp:positionH>
            <wp:positionV relativeFrom="paragraph">
              <wp:posOffset>116205</wp:posOffset>
            </wp:positionV>
            <wp:extent cx="6103620" cy="32416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103620" cy="3241675"/>
                    </a:xfrm>
                    <a:prstGeom prst="rect">
                      <a:avLst/>
                    </a:prstGeom>
                  </pic:spPr>
                </pic:pic>
              </a:graphicData>
            </a:graphic>
          </wp:anchor>
        </w:drawing>
      </w:r>
      <w:r>
        <w:rPr>
          <w:noProof/>
        </w:rPr>
        <w:drawing>
          <wp:anchor distT="0" distB="0" distL="0" distR="0" simplePos="0" relativeHeight="4" behindDoc="0" locked="0" layoutInCell="1" allowOverlap="1" wp14:anchorId="1BC630DD" wp14:editId="1D4D47AF">
            <wp:simplePos x="0" y="0"/>
            <wp:positionH relativeFrom="column">
              <wp:posOffset>0</wp:posOffset>
            </wp:positionH>
            <wp:positionV relativeFrom="paragraph">
              <wp:posOffset>3489325</wp:posOffset>
            </wp:positionV>
            <wp:extent cx="6103620" cy="18573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03620" cy="1857375"/>
                    </a:xfrm>
                    <a:prstGeom prst="rect">
                      <a:avLst/>
                    </a:prstGeom>
                  </pic:spPr>
                </pic:pic>
              </a:graphicData>
            </a:graphic>
          </wp:anchor>
        </w:drawing>
      </w:r>
    </w:p>
    <w:p w14:paraId="489839A5" w14:textId="77777777" w:rsidR="00F929F8" w:rsidRDefault="00F929F8">
      <w:pPr>
        <w:pStyle w:val="Titre1"/>
        <w:numPr>
          <w:ilvl w:val="0"/>
          <w:numId w:val="4"/>
        </w:numPr>
        <w:rPr>
          <w:rFonts w:ascii="Calibri" w:hAnsi="Calibri" w:cs="Calibri"/>
        </w:rPr>
      </w:pPr>
    </w:p>
    <w:p w14:paraId="12E84A82" w14:textId="77777777" w:rsidR="00F929F8" w:rsidRDefault="00855905">
      <w:pPr>
        <w:tabs>
          <w:tab w:val="left" w:pos="560"/>
          <w:tab w:val="left" w:pos="1120"/>
        </w:tabs>
        <w:jc w:val="both"/>
        <w:rPr>
          <w:rFonts w:ascii="Calibri" w:hAnsi="Calibri" w:cs="Calibri"/>
        </w:rPr>
      </w:pPr>
      <w:r>
        <w:rPr>
          <w:rFonts w:ascii="Calibri" w:hAnsi="Calibri" w:cs="Calibri"/>
          <w:noProof/>
        </w:rPr>
        <w:lastRenderedPageBreak/>
        <w:drawing>
          <wp:anchor distT="0" distB="0" distL="0" distR="0" simplePos="0" relativeHeight="15" behindDoc="0" locked="0" layoutInCell="1" allowOverlap="1" wp14:anchorId="38C3BD4C" wp14:editId="4841D357">
            <wp:simplePos x="0" y="0"/>
            <wp:positionH relativeFrom="column">
              <wp:posOffset>-8255</wp:posOffset>
            </wp:positionH>
            <wp:positionV relativeFrom="paragraph">
              <wp:posOffset>-54610</wp:posOffset>
            </wp:positionV>
            <wp:extent cx="6103620" cy="2470785"/>
            <wp:effectExtent l="0" t="0" r="0" b="0"/>
            <wp:wrapSquare wrapText="largest"/>
            <wp:docPr id="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pic:cNvPicPr>
                      <a:picLocks noChangeAspect="1" noChangeArrowheads="1"/>
                    </pic:cNvPicPr>
                  </pic:nvPicPr>
                  <pic:blipFill>
                    <a:blip r:embed="rId10"/>
                    <a:stretch>
                      <a:fillRect/>
                    </a:stretch>
                  </pic:blipFill>
                  <pic:spPr bwMode="auto">
                    <a:xfrm>
                      <a:off x="0" y="0"/>
                      <a:ext cx="6103620" cy="2470785"/>
                    </a:xfrm>
                    <a:prstGeom prst="rect">
                      <a:avLst/>
                    </a:prstGeom>
                  </pic:spPr>
                </pic:pic>
              </a:graphicData>
            </a:graphic>
          </wp:anchor>
        </w:drawing>
      </w:r>
    </w:p>
    <w:p w14:paraId="747F0F5A" w14:textId="77777777" w:rsidR="00F929F8" w:rsidRDefault="00F929F8">
      <w:pPr>
        <w:tabs>
          <w:tab w:val="left" w:pos="560"/>
          <w:tab w:val="left" w:pos="1120"/>
        </w:tabs>
        <w:jc w:val="both"/>
        <w:rPr>
          <w:rFonts w:ascii="Calibri" w:hAnsi="Calibri" w:cs="Calibri"/>
        </w:rPr>
      </w:pPr>
    </w:p>
    <w:p w14:paraId="497CDD64" w14:textId="77777777" w:rsidR="00F929F8" w:rsidRDefault="00F929F8">
      <w:pPr>
        <w:tabs>
          <w:tab w:val="left" w:pos="560"/>
          <w:tab w:val="left" w:pos="1120"/>
        </w:tabs>
        <w:jc w:val="both"/>
        <w:rPr>
          <w:rFonts w:ascii="Calibri" w:hAnsi="Calibri" w:cs="Calibri"/>
        </w:rPr>
      </w:pPr>
    </w:p>
    <w:p w14:paraId="56461C2B" w14:textId="77777777" w:rsidR="00F929F8" w:rsidRDefault="00F929F8">
      <w:pPr>
        <w:tabs>
          <w:tab w:val="left" w:pos="560"/>
          <w:tab w:val="left" w:pos="1120"/>
        </w:tabs>
        <w:jc w:val="both"/>
        <w:rPr>
          <w:rFonts w:ascii="Arial;Helvetica;sans-serif" w:hAnsi="Arial;Helvetica;sans-serif"/>
          <w:color w:val="222222"/>
        </w:rPr>
      </w:pPr>
    </w:p>
    <w:p w14:paraId="5AB38B77" w14:textId="77777777" w:rsidR="00F929F8" w:rsidRDefault="00F929F8">
      <w:pPr>
        <w:tabs>
          <w:tab w:val="left" w:pos="560"/>
          <w:tab w:val="left" w:pos="1120"/>
        </w:tabs>
        <w:jc w:val="both"/>
        <w:rPr>
          <w:rFonts w:ascii="Arial;Helvetica;sans-serif" w:hAnsi="Arial;Helvetica;sans-serif"/>
          <w:color w:val="222222"/>
        </w:rPr>
      </w:pPr>
    </w:p>
    <w:p w14:paraId="34FA3903" w14:textId="77777777" w:rsidR="00F929F8" w:rsidRDefault="00F929F8">
      <w:pPr>
        <w:tabs>
          <w:tab w:val="left" w:pos="560"/>
          <w:tab w:val="left" w:pos="1120"/>
        </w:tabs>
        <w:jc w:val="both"/>
        <w:rPr>
          <w:rFonts w:ascii="Arial;Helvetica;sans-serif" w:hAnsi="Arial;Helvetica;sans-serif"/>
          <w:color w:val="222222"/>
        </w:rPr>
      </w:pPr>
    </w:p>
    <w:p w14:paraId="7E69E753" w14:textId="77777777" w:rsidR="00F929F8" w:rsidRDefault="00855905">
      <w:pPr>
        <w:tabs>
          <w:tab w:val="left" w:pos="560"/>
          <w:tab w:val="left" w:pos="1120"/>
        </w:tabs>
        <w:jc w:val="both"/>
        <w:rPr>
          <w:rFonts w:ascii="Calibri" w:hAnsi="Calibri" w:cs="Calibri"/>
        </w:rPr>
      </w:pPr>
      <w:r>
        <w:rPr>
          <w:noProof/>
        </w:rPr>
        <w:lastRenderedPageBreak/>
        <w:drawing>
          <wp:anchor distT="0" distB="0" distL="0" distR="0" simplePos="0" relativeHeight="5" behindDoc="0" locked="0" layoutInCell="1" allowOverlap="1" wp14:anchorId="20559C6E" wp14:editId="0F5EEA0D">
            <wp:simplePos x="0" y="0"/>
            <wp:positionH relativeFrom="column">
              <wp:posOffset>0</wp:posOffset>
            </wp:positionH>
            <wp:positionV relativeFrom="paragraph">
              <wp:posOffset>635</wp:posOffset>
            </wp:positionV>
            <wp:extent cx="6103620" cy="296354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103620" cy="2963545"/>
                    </a:xfrm>
                    <a:prstGeom prst="rect">
                      <a:avLst/>
                    </a:prstGeom>
                  </pic:spPr>
                </pic:pic>
              </a:graphicData>
            </a:graphic>
          </wp:anchor>
        </w:drawing>
      </w:r>
      <w:r>
        <w:rPr>
          <w:noProof/>
        </w:rPr>
        <w:drawing>
          <wp:anchor distT="0" distB="0" distL="0" distR="0" simplePos="0" relativeHeight="6" behindDoc="0" locked="0" layoutInCell="1" allowOverlap="1" wp14:anchorId="4745B024" wp14:editId="5783307D">
            <wp:simplePos x="0" y="0"/>
            <wp:positionH relativeFrom="column">
              <wp:posOffset>0</wp:posOffset>
            </wp:positionH>
            <wp:positionV relativeFrom="paragraph">
              <wp:posOffset>2975610</wp:posOffset>
            </wp:positionV>
            <wp:extent cx="6103620" cy="310705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6103620" cy="3107055"/>
                    </a:xfrm>
                    <a:prstGeom prst="rect">
                      <a:avLst/>
                    </a:prstGeom>
                  </pic:spPr>
                </pic:pic>
              </a:graphicData>
            </a:graphic>
          </wp:anchor>
        </w:drawing>
      </w:r>
      <w:r>
        <w:rPr>
          <w:rFonts w:ascii="Arial;Helvetica;sans-serif" w:hAnsi="Arial;Helvetica;sans-serif" w:cs="Calibri"/>
          <w:color w:val="222222"/>
        </w:rPr>
        <w:br/>
      </w:r>
      <w:r>
        <w:rPr>
          <w:rFonts w:ascii="Arial;Helvetica;sans-serif" w:hAnsi="Arial;Helvetica;sans-serif" w:cs="Calibri"/>
          <w:color w:val="222222"/>
        </w:rPr>
        <w:br/>
      </w:r>
      <w:r>
        <w:rPr>
          <w:rFonts w:ascii="Arial;Helvetica;sans-serif" w:hAnsi="Arial;Helvetica;sans-serif" w:cs="Calibri"/>
          <w:color w:val="222222"/>
        </w:rPr>
        <w:br/>
      </w:r>
      <w:r>
        <w:rPr>
          <w:rFonts w:ascii="Arial;Helvetica;sans-serif" w:hAnsi="Arial;Helvetica;sans-serif" w:cs="Calibri"/>
          <w:color w:val="222222"/>
        </w:rPr>
        <w:br/>
      </w:r>
      <w:r>
        <w:rPr>
          <w:rFonts w:ascii="Arial;Helvetica;sans-serif" w:hAnsi="Arial;Helvetica;sans-serif" w:cs="Calibri"/>
          <w:color w:val="222222"/>
        </w:rPr>
        <w:br/>
      </w:r>
      <w:r>
        <w:rPr>
          <w:rFonts w:ascii="Arial;Helvetica;sans-serif" w:hAnsi="Arial;Helvetica;sans-serif" w:cs="Calibri"/>
          <w:color w:val="222222"/>
        </w:rPr>
        <w:br/>
        <w:t xml:space="preserve">(PS : </w:t>
      </w:r>
      <w:proofErr w:type="spellStart"/>
      <w:r>
        <w:rPr>
          <w:rFonts w:ascii="Arial;Helvetica;sans-serif" w:hAnsi="Arial;Helvetica;sans-serif" w:cs="Calibri"/>
          <w:color w:val="222222"/>
        </w:rPr>
        <w:t>OdG</w:t>
      </w:r>
      <w:proofErr w:type="spellEnd"/>
      <w:r>
        <w:rPr>
          <w:rFonts w:ascii="Arial;Helvetica;sans-serif" w:hAnsi="Arial;Helvetica;sans-serif" w:cs="Calibri"/>
          <w:color w:val="222222"/>
        </w:rPr>
        <w:t xml:space="preserve"> de chaleurs latentes à </w:t>
      </w:r>
      <w:proofErr w:type="spellStart"/>
      <w:r>
        <w:rPr>
          <w:rFonts w:ascii="Arial;Helvetica;sans-serif" w:hAnsi="Arial;Helvetica;sans-serif" w:cs="Calibri"/>
          <w:color w:val="222222"/>
        </w:rPr>
        <w:t>Patm</w:t>
      </w:r>
      <w:proofErr w:type="spellEnd"/>
      <w:r>
        <w:rPr>
          <w:rFonts w:ascii="Arial;Helvetica;sans-serif" w:hAnsi="Arial;Helvetica;sans-serif" w:cs="Calibri"/>
          <w:color w:val="222222"/>
        </w:rPr>
        <w:t xml:space="preserve"> : </w:t>
      </w:r>
    </w:p>
    <w:p w14:paraId="3FDC670B" w14:textId="77777777" w:rsidR="00F929F8" w:rsidRDefault="00855905">
      <w:pPr>
        <w:tabs>
          <w:tab w:val="left" w:pos="560"/>
          <w:tab w:val="left" w:pos="1120"/>
        </w:tabs>
        <w:jc w:val="both"/>
        <w:rPr>
          <w:rFonts w:ascii="Calibri" w:hAnsi="Calibri" w:cs="Calibri"/>
        </w:rPr>
      </w:pPr>
      <w:proofErr w:type="gramStart"/>
      <w:r>
        <w:rPr>
          <w:rFonts w:ascii="Arial;Helvetica;sans-serif" w:hAnsi="Arial;Helvetica;sans-serif" w:cs="Calibri"/>
          <w:color w:val="222222"/>
        </w:rPr>
        <w:t>eau</w:t>
      </w:r>
      <w:proofErr w:type="gramEnd"/>
      <w:r>
        <w:rPr>
          <w:rFonts w:ascii="Arial;Helvetica;sans-serif" w:hAnsi="Arial;Helvetica;sans-serif" w:cs="Calibri"/>
          <w:color w:val="222222"/>
        </w:rPr>
        <w:t> : 40.7kJ/mol</w:t>
      </w:r>
    </w:p>
    <w:p w14:paraId="0569EFA2" w14:textId="77777777" w:rsidR="00F929F8" w:rsidRDefault="00855905">
      <w:pPr>
        <w:tabs>
          <w:tab w:val="left" w:pos="560"/>
          <w:tab w:val="left" w:pos="1120"/>
        </w:tabs>
        <w:jc w:val="both"/>
        <w:rPr>
          <w:rFonts w:ascii="Calibri" w:hAnsi="Calibri" w:cs="Calibri"/>
        </w:rPr>
      </w:pPr>
      <w:r>
        <w:rPr>
          <w:rFonts w:ascii="Arial;Helvetica;sans-serif" w:hAnsi="Arial;Helvetica;sans-serif" w:cs="Calibri"/>
          <w:color w:val="222222"/>
        </w:rPr>
        <w:t>N2 : 5.6 kJ/mol</w:t>
      </w:r>
    </w:p>
    <w:p w14:paraId="4C1ADD23" w14:textId="77777777" w:rsidR="00F929F8" w:rsidRDefault="00855905">
      <w:pPr>
        <w:tabs>
          <w:tab w:val="left" w:pos="560"/>
          <w:tab w:val="left" w:pos="1120"/>
        </w:tabs>
        <w:jc w:val="both"/>
        <w:rPr>
          <w:rFonts w:ascii="Calibri" w:hAnsi="Calibri" w:cs="Calibri"/>
        </w:rPr>
      </w:pPr>
      <w:r>
        <w:rPr>
          <w:rFonts w:ascii="Arial;Helvetica;sans-serif" w:hAnsi="Arial;Helvetica;sans-serif" w:cs="Calibri"/>
          <w:color w:val="222222"/>
        </w:rPr>
        <w:t>H2 : 58.1kJ/</w:t>
      </w:r>
      <w:proofErr w:type="gramStart"/>
      <w:r>
        <w:rPr>
          <w:rFonts w:ascii="Arial;Helvetica;sans-serif" w:hAnsi="Arial;Helvetica;sans-serif" w:cs="Calibri"/>
          <w:color w:val="222222"/>
        </w:rPr>
        <w:t>mol</w:t>
      </w:r>
      <w:r>
        <w:rPr>
          <w:rFonts w:ascii="Calibri" w:hAnsi="Calibri" w:cs="Calibri"/>
        </w:rPr>
        <w:t xml:space="preserve"> )</w:t>
      </w:r>
      <w:proofErr w:type="gramEnd"/>
    </w:p>
    <w:p w14:paraId="3DA265E6" w14:textId="77777777" w:rsidR="00F929F8" w:rsidRDefault="00855905">
      <w:pPr>
        <w:tabs>
          <w:tab w:val="left" w:pos="560"/>
          <w:tab w:val="left" w:pos="1120"/>
        </w:tabs>
        <w:jc w:val="both"/>
        <w:rPr>
          <w:rFonts w:ascii="Calibri" w:hAnsi="Calibri" w:cs="Calibri"/>
        </w:rPr>
      </w:pPr>
      <w:r>
        <w:rPr>
          <w:rFonts w:ascii="Calibri" w:hAnsi="Calibri" w:cs="Calibri"/>
          <w:noProof/>
        </w:rPr>
        <w:lastRenderedPageBreak/>
        <w:drawing>
          <wp:anchor distT="0" distB="0" distL="0" distR="0" simplePos="0" relativeHeight="11" behindDoc="0" locked="0" layoutInCell="1" allowOverlap="1" wp14:anchorId="5EE81C53" wp14:editId="09939218">
            <wp:simplePos x="0" y="0"/>
            <wp:positionH relativeFrom="column">
              <wp:posOffset>0</wp:posOffset>
            </wp:positionH>
            <wp:positionV relativeFrom="paragraph">
              <wp:posOffset>179070</wp:posOffset>
            </wp:positionV>
            <wp:extent cx="6103620" cy="3279775"/>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3"/>
                    <a:stretch>
                      <a:fillRect/>
                    </a:stretch>
                  </pic:blipFill>
                  <pic:spPr bwMode="auto">
                    <a:xfrm>
                      <a:off x="0" y="0"/>
                      <a:ext cx="6103620" cy="3279775"/>
                    </a:xfrm>
                    <a:prstGeom prst="rect">
                      <a:avLst/>
                    </a:prstGeom>
                  </pic:spPr>
                </pic:pic>
              </a:graphicData>
            </a:graphic>
          </wp:anchor>
        </w:drawing>
      </w:r>
    </w:p>
    <w:p w14:paraId="1A2C0EC2" w14:textId="77777777" w:rsidR="00F929F8" w:rsidRDefault="00F929F8">
      <w:pPr>
        <w:tabs>
          <w:tab w:val="left" w:pos="560"/>
          <w:tab w:val="left" w:pos="1120"/>
        </w:tabs>
        <w:jc w:val="both"/>
        <w:rPr>
          <w:rFonts w:ascii="Calibri" w:hAnsi="Calibri" w:cs="Calibri"/>
        </w:rPr>
      </w:pPr>
    </w:p>
    <w:p w14:paraId="273EF907" w14:textId="77777777" w:rsidR="00F929F8" w:rsidRDefault="00855905">
      <w:pPr>
        <w:tabs>
          <w:tab w:val="left" w:pos="560"/>
          <w:tab w:val="left" w:pos="1120"/>
        </w:tabs>
        <w:jc w:val="both"/>
        <w:rPr>
          <w:rFonts w:ascii="Calibri" w:hAnsi="Calibri" w:cs="Calibri"/>
        </w:rPr>
      </w:pPr>
      <w:r>
        <w:rPr>
          <w:rFonts w:ascii="Calibri" w:hAnsi="Calibri" w:cs="Calibri"/>
          <w:noProof/>
        </w:rPr>
        <w:drawing>
          <wp:anchor distT="0" distB="0" distL="0" distR="0" simplePos="0" relativeHeight="7" behindDoc="0" locked="0" layoutInCell="1" allowOverlap="1" wp14:anchorId="7D585272" wp14:editId="405FD44D">
            <wp:simplePos x="0" y="0"/>
            <wp:positionH relativeFrom="column">
              <wp:posOffset>0</wp:posOffset>
            </wp:positionH>
            <wp:positionV relativeFrom="paragraph">
              <wp:posOffset>635</wp:posOffset>
            </wp:positionV>
            <wp:extent cx="6103620" cy="203644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103620" cy="2036445"/>
                    </a:xfrm>
                    <a:prstGeom prst="rect">
                      <a:avLst/>
                    </a:prstGeom>
                  </pic:spPr>
                </pic:pic>
              </a:graphicData>
            </a:graphic>
          </wp:anchor>
        </w:drawing>
      </w:r>
      <w:r>
        <w:rPr>
          <w:rFonts w:ascii="Calibri" w:hAnsi="Calibri" w:cs="Calibri"/>
          <w:noProof/>
        </w:rPr>
        <w:drawing>
          <wp:anchor distT="0" distB="0" distL="0" distR="0" simplePos="0" relativeHeight="8" behindDoc="0" locked="0" layoutInCell="1" allowOverlap="1" wp14:anchorId="37607599" wp14:editId="0A8C5071">
            <wp:simplePos x="0" y="0"/>
            <wp:positionH relativeFrom="column">
              <wp:posOffset>0</wp:posOffset>
            </wp:positionH>
            <wp:positionV relativeFrom="paragraph">
              <wp:posOffset>2222500</wp:posOffset>
            </wp:positionV>
            <wp:extent cx="6103620" cy="275463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6103620" cy="2754630"/>
                    </a:xfrm>
                    <a:prstGeom prst="rect">
                      <a:avLst/>
                    </a:prstGeom>
                  </pic:spPr>
                </pic:pic>
              </a:graphicData>
            </a:graphic>
          </wp:anchor>
        </w:drawing>
      </w:r>
    </w:p>
    <w:p w14:paraId="35E43F23" w14:textId="77777777" w:rsidR="00F929F8" w:rsidRDefault="00F929F8">
      <w:pPr>
        <w:tabs>
          <w:tab w:val="left" w:pos="560"/>
          <w:tab w:val="left" w:pos="1120"/>
        </w:tabs>
        <w:jc w:val="both"/>
        <w:rPr>
          <w:rFonts w:ascii="Calibri" w:hAnsi="Calibri" w:cs="Calibri"/>
        </w:rPr>
      </w:pPr>
    </w:p>
    <w:p w14:paraId="1056E108" w14:textId="77777777" w:rsidR="00F929F8" w:rsidRDefault="00855905">
      <w:pPr>
        <w:tabs>
          <w:tab w:val="left" w:pos="560"/>
          <w:tab w:val="left" w:pos="1120"/>
        </w:tabs>
        <w:jc w:val="both"/>
        <w:rPr>
          <w:rFonts w:ascii="Calibri" w:hAnsi="Calibri" w:cs="Calibri"/>
        </w:rPr>
      </w:pPr>
      <w:r>
        <w:rPr>
          <w:rFonts w:ascii="Calibri" w:hAnsi="Calibri" w:cs="Calibri"/>
          <w:noProof/>
        </w:rPr>
        <w:drawing>
          <wp:anchor distT="0" distB="0" distL="0" distR="0" simplePos="0" relativeHeight="9" behindDoc="0" locked="0" layoutInCell="1" allowOverlap="1" wp14:anchorId="43F6BB12" wp14:editId="6B7367F8">
            <wp:simplePos x="0" y="0"/>
            <wp:positionH relativeFrom="column">
              <wp:posOffset>225425</wp:posOffset>
            </wp:positionH>
            <wp:positionV relativeFrom="paragraph">
              <wp:posOffset>78740</wp:posOffset>
            </wp:positionV>
            <wp:extent cx="6103620" cy="309435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6103620" cy="3094355"/>
                    </a:xfrm>
                    <a:prstGeom prst="rect">
                      <a:avLst/>
                    </a:prstGeom>
                  </pic:spPr>
                </pic:pic>
              </a:graphicData>
            </a:graphic>
          </wp:anchor>
        </w:drawing>
      </w:r>
    </w:p>
    <w:p w14:paraId="7003B609" w14:textId="77777777" w:rsidR="00F929F8" w:rsidRDefault="00F929F8">
      <w:pPr>
        <w:tabs>
          <w:tab w:val="left" w:pos="560"/>
          <w:tab w:val="left" w:pos="1120"/>
        </w:tabs>
        <w:jc w:val="both"/>
        <w:rPr>
          <w:rFonts w:ascii="Calibri" w:hAnsi="Calibri" w:cs="Calibri"/>
        </w:rPr>
      </w:pPr>
    </w:p>
    <w:p w14:paraId="596B7812" w14:textId="77777777" w:rsidR="00F929F8" w:rsidRDefault="00F929F8">
      <w:pPr>
        <w:tabs>
          <w:tab w:val="left" w:pos="560"/>
          <w:tab w:val="left" w:pos="1120"/>
        </w:tabs>
        <w:jc w:val="both"/>
        <w:rPr>
          <w:rFonts w:ascii="Calibri" w:hAnsi="Calibri" w:cs="Calibri"/>
        </w:rPr>
      </w:pPr>
    </w:p>
    <w:p w14:paraId="0AEA2DAC" w14:textId="77777777" w:rsidR="00F929F8" w:rsidRDefault="00F929F8">
      <w:pPr>
        <w:tabs>
          <w:tab w:val="left" w:pos="560"/>
          <w:tab w:val="left" w:pos="1120"/>
        </w:tabs>
        <w:jc w:val="both"/>
        <w:rPr>
          <w:rFonts w:ascii="Calibri" w:hAnsi="Calibri" w:cs="Calibri"/>
        </w:rPr>
      </w:pPr>
    </w:p>
    <w:p w14:paraId="54E6DEDF" w14:textId="77777777" w:rsidR="00F929F8" w:rsidRDefault="00F929F8">
      <w:pPr>
        <w:tabs>
          <w:tab w:val="left" w:pos="560"/>
          <w:tab w:val="left" w:pos="1120"/>
        </w:tabs>
        <w:jc w:val="both"/>
        <w:rPr>
          <w:rFonts w:ascii="Calibri" w:hAnsi="Calibri" w:cs="Calibri"/>
        </w:rPr>
      </w:pPr>
    </w:p>
    <w:p w14:paraId="3801047A" w14:textId="77777777" w:rsidR="00F929F8" w:rsidRDefault="00F929F8">
      <w:pPr>
        <w:tabs>
          <w:tab w:val="left" w:pos="560"/>
          <w:tab w:val="left" w:pos="1120"/>
        </w:tabs>
        <w:jc w:val="both"/>
        <w:rPr>
          <w:rFonts w:ascii="Calibri" w:hAnsi="Calibri" w:cs="Calibri"/>
        </w:rPr>
      </w:pPr>
    </w:p>
    <w:p w14:paraId="1A1592A4" w14:textId="77777777" w:rsidR="00F929F8" w:rsidRDefault="00F929F8">
      <w:pPr>
        <w:tabs>
          <w:tab w:val="left" w:pos="560"/>
          <w:tab w:val="left" w:pos="1120"/>
        </w:tabs>
        <w:jc w:val="both"/>
        <w:rPr>
          <w:rFonts w:ascii="Calibri" w:hAnsi="Calibri" w:cs="Calibri"/>
        </w:rPr>
      </w:pPr>
    </w:p>
    <w:p w14:paraId="48A75AA5" w14:textId="77777777" w:rsidR="00F929F8" w:rsidRDefault="00F929F8">
      <w:pPr>
        <w:tabs>
          <w:tab w:val="left" w:pos="560"/>
          <w:tab w:val="left" w:pos="1120"/>
        </w:tabs>
        <w:jc w:val="both"/>
      </w:pPr>
    </w:p>
    <w:p w14:paraId="574D4734" w14:textId="77777777" w:rsidR="00F929F8" w:rsidRDefault="00F929F8">
      <w:pPr>
        <w:tabs>
          <w:tab w:val="left" w:pos="560"/>
          <w:tab w:val="left" w:pos="1120"/>
        </w:tabs>
        <w:jc w:val="both"/>
      </w:pPr>
    </w:p>
    <w:p w14:paraId="4AB178DF" w14:textId="77777777" w:rsidR="00F929F8" w:rsidRDefault="00F929F8">
      <w:pPr>
        <w:tabs>
          <w:tab w:val="left" w:pos="560"/>
          <w:tab w:val="left" w:pos="1120"/>
        </w:tabs>
        <w:jc w:val="both"/>
      </w:pPr>
    </w:p>
    <w:p w14:paraId="1576DAD5" w14:textId="77777777" w:rsidR="00F929F8" w:rsidRDefault="00F929F8">
      <w:pPr>
        <w:tabs>
          <w:tab w:val="left" w:pos="560"/>
          <w:tab w:val="left" w:pos="1120"/>
        </w:tabs>
        <w:jc w:val="both"/>
      </w:pPr>
    </w:p>
    <w:p w14:paraId="0BB5CC5D" w14:textId="77777777" w:rsidR="00F929F8" w:rsidRDefault="00F929F8">
      <w:pPr>
        <w:tabs>
          <w:tab w:val="left" w:pos="560"/>
          <w:tab w:val="left" w:pos="1120"/>
        </w:tabs>
        <w:jc w:val="both"/>
      </w:pPr>
    </w:p>
    <w:p w14:paraId="586DBAFD" w14:textId="77777777" w:rsidR="00F929F8" w:rsidRDefault="00F929F8">
      <w:pPr>
        <w:tabs>
          <w:tab w:val="left" w:pos="560"/>
          <w:tab w:val="left" w:pos="1120"/>
        </w:tabs>
        <w:jc w:val="both"/>
      </w:pPr>
    </w:p>
    <w:p w14:paraId="04AB6663" w14:textId="77777777" w:rsidR="00F929F8" w:rsidRDefault="00F929F8">
      <w:pPr>
        <w:tabs>
          <w:tab w:val="left" w:pos="560"/>
          <w:tab w:val="left" w:pos="1120"/>
        </w:tabs>
        <w:jc w:val="both"/>
      </w:pPr>
    </w:p>
    <w:p w14:paraId="3E839BB6" w14:textId="77777777" w:rsidR="00F929F8" w:rsidRDefault="00F929F8">
      <w:pPr>
        <w:tabs>
          <w:tab w:val="left" w:pos="560"/>
          <w:tab w:val="left" w:pos="1120"/>
        </w:tabs>
        <w:jc w:val="both"/>
      </w:pPr>
    </w:p>
    <w:p w14:paraId="59F9745A" w14:textId="77777777" w:rsidR="00F929F8" w:rsidRDefault="00F929F8">
      <w:pPr>
        <w:tabs>
          <w:tab w:val="left" w:pos="560"/>
          <w:tab w:val="left" w:pos="1120"/>
        </w:tabs>
        <w:jc w:val="both"/>
      </w:pPr>
    </w:p>
    <w:p w14:paraId="51F1755D" w14:textId="77777777" w:rsidR="00F929F8" w:rsidRDefault="00F929F8">
      <w:pPr>
        <w:tabs>
          <w:tab w:val="left" w:pos="560"/>
          <w:tab w:val="left" w:pos="1120"/>
        </w:tabs>
        <w:jc w:val="both"/>
      </w:pPr>
    </w:p>
    <w:p w14:paraId="3730545E" w14:textId="77777777" w:rsidR="00F929F8" w:rsidRDefault="00F929F8">
      <w:pPr>
        <w:tabs>
          <w:tab w:val="left" w:pos="560"/>
          <w:tab w:val="left" w:pos="1120"/>
        </w:tabs>
        <w:jc w:val="both"/>
      </w:pPr>
    </w:p>
    <w:p w14:paraId="54215CFC" w14:textId="77777777" w:rsidR="00F929F8" w:rsidRDefault="00855905">
      <w:pPr>
        <w:tabs>
          <w:tab w:val="left" w:pos="560"/>
          <w:tab w:val="left" w:pos="1120"/>
        </w:tabs>
        <w:jc w:val="both"/>
      </w:pPr>
      <w:r>
        <w:rPr>
          <w:noProof/>
        </w:rPr>
        <w:lastRenderedPageBreak/>
        <w:drawing>
          <wp:anchor distT="0" distB="0" distL="0" distR="0" simplePos="0" relativeHeight="12" behindDoc="0" locked="0" layoutInCell="1" allowOverlap="1" wp14:anchorId="45688B68" wp14:editId="56B8E76D">
            <wp:simplePos x="0" y="0"/>
            <wp:positionH relativeFrom="column">
              <wp:posOffset>207010</wp:posOffset>
            </wp:positionH>
            <wp:positionV relativeFrom="paragraph">
              <wp:posOffset>64770</wp:posOffset>
            </wp:positionV>
            <wp:extent cx="6103620" cy="322707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6103620" cy="3227070"/>
                    </a:xfrm>
                    <a:prstGeom prst="rect">
                      <a:avLst/>
                    </a:prstGeom>
                  </pic:spPr>
                </pic:pic>
              </a:graphicData>
            </a:graphic>
          </wp:anchor>
        </w:drawing>
      </w:r>
    </w:p>
    <w:p w14:paraId="1EF90A4A" w14:textId="77777777" w:rsidR="00F929F8" w:rsidRDefault="00F929F8">
      <w:pPr>
        <w:tabs>
          <w:tab w:val="left" w:pos="560"/>
          <w:tab w:val="left" w:pos="1120"/>
        </w:tabs>
        <w:jc w:val="both"/>
      </w:pPr>
    </w:p>
    <w:p w14:paraId="530C6B15" w14:textId="77777777" w:rsidR="00F929F8" w:rsidRDefault="00F929F8">
      <w:pPr>
        <w:tabs>
          <w:tab w:val="left" w:pos="560"/>
          <w:tab w:val="left" w:pos="1120"/>
        </w:tabs>
        <w:jc w:val="both"/>
      </w:pPr>
    </w:p>
    <w:p w14:paraId="1E74F94B" w14:textId="77777777" w:rsidR="00F929F8" w:rsidRDefault="00F929F8">
      <w:pPr>
        <w:tabs>
          <w:tab w:val="left" w:pos="560"/>
          <w:tab w:val="left" w:pos="1120"/>
        </w:tabs>
        <w:jc w:val="both"/>
      </w:pPr>
    </w:p>
    <w:p w14:paraId="088C84F8" w14:textId="77777777" w:rsidR="00F929F8" w:rsidRDefault="00F929F8">
      <w:pPr>
        <w:tabs>
          <w:tab w:val="left" w:pos="560"/>
          <w:tab w:val="left" w:pos="1120"/>
        </w:tabs>
        <w:jc w:val="both"/>
      </w:pPr>
    </w:p>
    <w:p w14:paraId="11D5E5F4" w14:textId="77777777" w:rsidR="00F929F8" w:rsidRDefault="00F929F8">
      <w:pPr>
        <w:tabs>
          <w:tab w:val="left" w:pos="560"/>
          <w:tab w:val="left" w:pos="1120"/>
        </w:tabs>
        <w:jc w:val="both"/>
      </w:pPr>
    </w:p>
    <w:p w14:paraId="55E37C89" w14:textId="77777777" w:rsidR="00F929F8" w:rsidRDefault="00855905">
      <w:pPr>
        <w:tabs>
          <w:tab w:val="left" w:pos="560"/>
          <w:tab w:val="left" w:pos="1120"/>
        </w:tabs>
        <w:jc w:val="both"/>
      </w:pPr>
      <w:r>
        <w:rPr>
          <w:noProof/>
        </w:rPr>
        <w:drawing>
          <wp:anchor distT="0" distB="0" distL="0" distR="0" simplePos="0" relativeHeight="10" behindDoc="0" locked="0" layoutInCell="1" allowOverlap="1" wp14:anchorId="0E9327DA" wp14:editId="3E6C9536">
            <wp:simplePos x="0" y="0"/>
            <wp:positionH relativeFrom="column">
              <wp:posOffset>112395</wp:posOffset>
            </wp:positionH>
            <wp:positionV relativeFrom="paragraph">
              <wp:posOffset>2403475</wp:posOffset>
            </wp:positionV>
            <wp:extent cx="6103620" cy="216598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6103620" cy="2165985"/>
                    </a:xfrm>
                    <a:prstGeom prst="rect">
                      <a:avLst/>
                    </a:prstGeom>
                  </pic:spPr>
                </pic:pic>
              </a:graphicData>
            </a:graphic>
          </wp:anchor>
        </w:drawing>
      </w:r>
      <w:r>
        <w:br w:type="page"/>
      </w:r>
    </w:p>
    <w:p w14:paraId="132D64C5" w14:textId="77777777" w:rsidR="00F929F8" w:rsidRDefault="00F929F8">
      <w:pPr>
        <w:pStyle w:val="Titre1"/>
        <w:numPr>
          <w:ilvl w:val="0"/>
          <w:numId w:val="0"/>
        </w:numPr>
      </w:pPr>
    </w:p>
    <w:p w14:paraId="4F7F9A9B" w14:textId="77777777" w:rsidR="00F929F8" w:rsidRDefault="00855905">
      <w:pPr>
        <w:pStyle w:val="Corpsdetexte"/>
        <w:outlineLvl w:val="0"/>
      </w:pPr>
      <w:r>
        <w:rPr>
          <w:noProof/>
        </w:rPr>
        <w:drawing>
          <wp:anchor distT="0" distB="0" distL="0" distR="0" simplePos="0" relativeHeight="13" behindDoc="0" locked="0" layoutInCell="1" allowOverlap="1" wp14:anchorId="66A5093D" wp14:editId="64605415">
            <wp:simplePos x="0" y="0"/>
            <wp:positionH relativeFrom="column">
              <wp:posOffset>17145</wp:posOffset>
            </wp:positionH>
            <wp:positionV relativeFrom="paragraph">
              <wp:posOffset>141605</wp:posOffset>
            </wp:positionV>
            <wp:extent cx="6103620" cy="145415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a:stretch>
                      <a:fillRect/>
                    </a:stretch>
                  </pic:blipFill>
                  <pic:spPr bwMode="auto">
                    <a:xfrm>
                      <a:off x="0" y="0"/>
                      <a:ext cx="6103620" cy="1454150"/>
                    </a:xfrm>
                    <a:prstGeom prst="rect">
                      <a:avLst/>
                    </a:prstGeom>
                  </pic:spPr>
                </pic:pic>
              </a:graphicData>
            </a:graphic>
          </wp:anchor>
        </w:drawing>
      </w:r>
      <w:r>
        <w:rPr>
          <w:noProof/>
        </w:rPr>
        <w:drawing>
          <wp:anchor distT="0" distB="0" distL="0" distR="0" simplePos="0" relativeHeight="14" behindDoc="0" locked="0" layoutInCell="1" allowOverlap="1" wp14:anchorId="5E868B2F" wp14:editId="6A9676F1">
            <wp:simplePos x="0" y="0"/>
            <wp:positionH relativeFrom="column">
              <wp:posOffset>328930</wp:posOffset>
            </wp:positionH>
            <wp:positionV relativeFrom="paragraph">
              <wp:posOffset>2253615</wp:posOffset>
            </wp:positionV>
            <wp:extent cx="5377180" cy="212979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5377180" cy="2129790"/>
                    </a:xfrm>
                    <a:prstGeom prst="rect">
                      <a:avLst/>
                    </a:prstGeom>
                  </pic:spPr>
                </pic:pic>
              </a:graphicData>
            </a:graphic>
          </wp:anchor>
        </w:drawing>
      </w:r>
      <w:r>
        <w:br w:type="page"/>
      </w:r>
    </w:p>
    <w:p w14:paraId="6D5AF942" w14:textId="77777777" w:rsidR="00F929F8" w:rsidRDefault="00855905">
      <w:pPr>
        <w:pStyle w:val="Titre1"/>
        <w:numPr>
          <w:ilvl w:val="0"/>
          <w:numId w:val="4"/>
        </w:numPr>
      </w:pPr>
      <w:r>
        <w:lastRenderedPageBreak/>
        <w:t>Questions posées par l’enseignant (avec réponses)</w:t>
      </w:r>
    </w:p>
    <w:p w14:paraId="561947B8" w14:textId="77777777" w:rsidR="00F929F8" w:rsidRDefault="00855905">
      <w:pPr>
        <w:pStyle w:val="Titre1"/>
        <w:numPr>
          <w:ilvl w:val="0"/>
          <w:numId w:val="4"/>
        </w:numPr>
        <w:rPr>
          <w:sz w:val="24"/>
          <w:szCs w:val="24"/>
        </w:rPr>
      </w:pPr>
      <w:r>
        <w:rPr>
          <w:rFonts w:ascii="Calibri" w:hAnsi="Calibri" w:cs="Calibri"/>
          <w:i/>
          <w:iCs/>
          <w:sz w:val="24"/>
          <w:szCs w:val="24"/>
        </w:rPr>
        <w:t>(</w:t>
      </w:r>
      <w:proofErr w:type="gramStart"/>
      <w:r>
        <w:rPr>
          <w:rFonts w:ascii="Calibri" w:hAnsi="Calibri" w:cs="Calibri"/>
          <w:i/>
          <w:iCs/>
          <w:sz w:val="24"/>
          <w:szCs w:val="24"/>
        </w:rPr>
        <w:t>l’étudiant</w:t>
      </w:r>
      <w:proofErr w:type="gramEnd"/>
      <w:r>
        <w:rPr>
          <w:rFonts w:ascii="Calibri" w:hAnsi="Calibri" w:cs="Calibri"/>
          <w:i/>
          <w:iCs/>
          <w:sz w:val="24"/>
          <w:szCs w:val="24"/>
        </w:rPr>
        <w:t xml:space="preserve"> liste les questions posées, ainsi que les réponses données par l’enseignant. Si certaines réponses manquent, </w:t>
      </w:r>
      <w:r>
        <w:rPr>
          <w:rFonts w:ascii="Calibri" w:hAnsi="Calibri" w:cs="Calibri"/>
          <w:i/>
          <w:iCs/>
          <w:sz w:val="24"/>
          <w:szCs w:val="24"/>
          <w:highlight w:val="darkYellow"/>
        </w:rPr>
        <w:t>l’enseignant</w:t>
      </w:r>
      <w:r>
        <w:rPr>
          <w:rFonts w:ascii="Calibri" w:hAnsi="Calibri" w:cs="Calibri"/>
          <w:i/>
          <w:iCs/>
          <w:sz w:val="24"/>
          <w:szCs w:val="24"/>
        </w:rPr>
        <w:t xml:space="preserve"> pourra compléter le document)</w:t>
      </w:r>
    </w:p>
    <w:p w14:paraId="22E149AB" w14:textId="77777777" w:rsidR="00F929F8" w:rsidRDefault="00855905">
      <w:pPr>
        <w:pStyle w:val="Titre1"/>
        <w:numPr>
          <w:ilvl w:val="0"/>
          <w:numId w:val="3"/>
        </w:numPr>
        <w:jc w:val="both"/>
        <w:rPr>
          <w:b w:val="0"/>
          <w:bCs w:val="0"/>
          <w:sz w:val="24"/>
          <w:szCs w:val="24"/>
        </w:rPr>
      </w:pPr>
      <w:r>
        <w:rPr>
          <w:rFonts w:ascii="Calibri" w:hAnsi="Calibri" w:cs="Calibri"/>
          <w:b w:val="0"/>
          <w:bCs w:val="0"/>
          <w:sz w:val="24"/>
          <w:szCs w:val="24"/>
        </w:rPr>
        <w:t xml:space="preserve">- Peux-tu démontrer la relation de Clapeyron d'une autre manière ? </w:t>
      </w:r>
      <w:r>
        <w:rPr>
          <w:rFonts w:ascii="Calibri" w:hAnsi="Calibri" w:cs="Calibri"/>
          <w:sz w:val="24"/>
          <w:szCs w:val="24"/>
        </w:rPr>
        <w:t xml:space="preserve">On dessine un cycle de Carnot sur un diagramme P, V entre deux isothermes à T et </w:t>
      </w:r>
      <w:proofErr w:type="spellStart"/>
      <w:r>
        <w:rPr>
          <w:rFonts w:ascii="Calibri" w:hAnsi="Calibri" w:cs="Calibri"/>
          <w:sz w:val="24"/>
          <w:szCs w:val="24"/>
        </w:rPr>
        <w:t>T+dT</w:t>
      </w:r>
      <w:proofErr w:type="spellEnd"/>
      <w:r>
        <w:rPr>
          <w:rFonts w:ascii="Calibri" w:hAnsi="Calibri" w:cs="Calibri"/>
          <w:sz w:val="24"/>
          <w:szCs w:val="24"/>
        </w:rPr>
        <w:t xml:space="preserve">. On écrit que le rendement de ce cycle est égal au rendement de Carnot. Quand </w:t>
      </w:r>
      <w:proofErr w:type="spellStart"/>
      <w:r>
        <w:rPr>
          <w:rFonts w:ascii="Calibri" w:hAnsi="Calibri" w:cs="Calibri"/>
          <w:sz w:val="24"/>
          <w:szCs w:val="24"/>
        </w:rPr>
        <w:t>dT</w:t>
      </w:r>
      <w:proofErr w:type="spellEnd"/>
      <w:r>
        <w:rPr>
          <w:rFonts w:ascii="Calibri" w:hAnsi="Calibri" w:cs="Calibri"/>
          <w:sz w:val="24"/>
          <w:szCs w:val="24"/>
        </w:rPr>
        <w:t xml:space="preserve"> tend vers 0 on retrouv</w:t>
      </w:r>
      <w:r>
        <w:rPr>
          <w:rFonts w:ascii="Calibri" w:hAnsi="Calibri" w:cs="Calibri"/>
          <w:sz w:val="24"/>
          <w:szCs w:val="24"/>
        </w:rPr>
        <w:t>e la relation de Clapeyron.</w:t>
      </w:r>
    </w:p>
    <w:p w14:paraId="37D3E735" w14:textId="77777777" w:rsidR="00F929F8" w:rsidRDefault="00855905">
      <w:pPr>
        <w:pStyle w:val="Corpsdetexte"/>
        <w:jc w:val="both"/>
      </w:pPr>
      <w:r>
        <w:rPr>
          <w:rFonts w:ascii="Calibri" w:hAnsi="Calibri" w:cs="Calibri"/>
          <w:szCs w:val="24"/>
        </w:rPr>
        <w:t xml:space="preserve">- Sur les diagrammes P, V de Van der </w:t>
      </w:r>
      <w:proofErr w:type="spellStart"/>
      <w:r>
        <w:rPr>
          <w:rFonts w:ascii="Calibri" w:hAnsi="Calibri" w:cs="Calibri"/>
          <w:szCs w:val="24"/>
        </w:rPr>
        <w:t>Waals</w:t>
      </w:r>
      <w:proofErr w:type="spellEnd"/>
      <w:r>
        <w:rPr>
          <w:rFonts w:ascii="Calibri" w:hAnsi="Calibri" w:cs="Calibri"/>
          <w:szCs w:val="24"/>
        </w:rPr>
        <w:t xml:space="preserve">, tracer la courbe </w:t>
      </w:r>
      <w:proofErr w:type="spellStart"/>
      <w:r>
        <w:rPr>
          <w:rFonts w:ascii="Calibri" w:hAnsi="Calibri" w:cs="Calibri"/>
          <w:szCs w:val="24"/>
        </w:rPr>
        <w:t>spinodale</w:t>
      </w:r>
      <w:proofErr w:type="spellEnd"/>
      <w:r>
        <w:rPr>
          <w:rFonts w:ascii="Calibri" w:hAnsi="Calibri" w:cs="Calibri"/>
          <w:szCs w:val="24"/>
        </w:rPr>
        <w:t xml:space="preserve"> et la courbe </w:t>
      </w:r>
      <w:proofErr w:type="spellStart"/>
      <w:r>
        <w:rPr>
          <w:rFonts w:ascii="Calibri" w:hAnsi="Calibri" w:cs="Calibri"/>
          <w:szCs w:val="24"/>
        </w:rPr>
        <w:t>binodale</w:t>
      </w:r>
      <w:proofErr w:type="spellEnd"/>
      <w:r>
        <w:rPr>
          <w:rFonts w:ascii="Calibri" w:hAnsi="Calibri" w:cs="Calibri"/>
          <w:szCs w:val="24"/>
        </w:rPr>
        <w:t xml:space="preserve">. Où est-on complètement stable, où est-on complètement instable ? </w:t>
      </w:r>
      <w:r>
        <w:rPr>
          <w:rFonts w:ascii="Calibri" w:hAnsi="Calibri" w:cs="Calibri"/>
          <w:b/>
          <w:bCs/>
          <w:szCs w:val="24"/>
        </w:rPr>
        <w:t xml:space="preserve">Revoir TD de thermo. </w:t>
      </w:r>
    </w:p>
    <w:p w14:paraId="5759BE09" w14:textId="77777777" w:rsidR="00F929F8" w:rsidRDefault="00855905">
      <w:pPr>
        <w:pStyle w:val="Corpsdetexte"/>
        <w:jc w:val="both"/>
      </w:pPr>
      <w:r>
        <w:rPr>
          <w:rFonts w:ascii="Calibri" w:hAnsi="Calibri" w:cs="Calibri"/>
          <w:szCs w:val="24"/>
        </w:rPr>
        <w:t xml:space="preserve">- Plus de détails sur la métastabilité. </w:t>
      </w:r>
      <w:r>
        <w:rPr>
          <w:rFonts w:ascii="Calibri" w:hAnsi="Calibri" w:cs="Calibri"/>
          <w:b/>
          <w:bCs/>
          <w:szCs w:val="24"/>
        </w:rPr>
        <w:t>Compéti</w:t>
      </w:r>
      <w:r>
        <w:rPr>
          <w:rFonts w:ascii="Calibri" w:hAnsi="Calibri" w:cs="Calibri"/>
          <w:b/>
          <w:bCs/>
          <w:szCs w:val="24"/>
        </w:rPr>
        <w:t>tion entre l'énergie de surface, ignorée dans les modèles de la leçon, et énergie de volume. Pour créer une goutte de gaz, il faut un rayon minimal pour cette goutte pour qu'elle soit stable. On retrouve ici la différence entre stabilité linéaire et stabil</w:t>
      </w:r>
      <w:r>
        <w:rPr>
          <w:rFonts w:ascii="Calibri" w:hAnsi="Calibri" w:cs="Calibri"/>
          <w:b/>
          <w:bCs/>
          <w:szCs w:val="24"/>
        </w:rPr>
        <w:t>ité non-linéaire : dans cette région on est stable linéairement (pour de petites perturbations) mais instable vis-à-vis de plus fortes perturbations.</w:t>
      </w:r>
    </w:p>
    <w:p w14:paraId="28DC3AAF" w14:textId="77777777" w:rsidR="00F929F8" w:rsidRDefault="00855905">
      <w:pPr>
        <w:pStyle w:val="Corpsdetexte"/>
        <w:jc w:val="both"/>
      </w:pPr>
      <w:r>
        <w:rPr>
          <w:rFonts w:ascii="Calibri" w:hAnsi="Calibri" w:cs="Calibri"/>
          <w:szCs w:val="24"/>
        </w:rPr>
        <w:t xml:space="preserve">- Je mets un gaz et un liquide dans une boîte de volume constant et je chauffe, que se passe-t-il ? </w:t>
      </w:r>
      <w:r>
        <w:rPr>
          <w:rFonts w:ascii="Calibri" w:hAnsi="Calibri" w:cs="Calibri"/>
          <w:b/>
          <w:bCs/>
          <w:szCs w:val="24"/>
        </w:rPr>
        <w:t>On sui</w:t>
      </w:r>
      <w:r>
        <w:rPr>
          <w:rFonts w:ascii="Calibri" w:hAnsi="Calibri" w:cs="Calibri"/>
          <w:b/>
          <w:bCs/>
          <w:szCs w:val="24"/>
        </w:rPr>
        <w:t xml:space="preserve">t la droit </w:t>
      </w:r>
      <w:proofErr w:type="spellStart"/>
      <w:r>
        <w:rPr>
          <w:rFonts w:ascii="Calibri" w:hAnsi="Calibri" w:cs="Calibri"/>
          <w:b/>
          <w:bCs/>
          <w:szCs w:val="24"/>
        </w:rPr>
        <w:t>P_sat</w:t>
      </w:r>
      <w:proofErr w:type="spellEnd"/>
      <w:r>
        <w:rPr>
          <w:rFonts w:ascii="Calibri" w:hAnsi="Calibri" w:cs="Calibri"/>
          <w:b/>
          <w:bCs/>
          <w:szCs w:val="24"/>
        </w:rPr>
        <w:t>(T), peut-être jusqu'au point critique : il faut avoir mis tout juste la bonne quantité de matière pour pouvoir l'atteindre, sinon on se retrouve avec que du gaz ou que du liquide dans la boîte. Une autre variante de cette question concerne</w:t>
      </w:r>
      <w:r>
        <w:rPr>
          <w:rFonts w:ascii="Calibri" w:hAnsi="Calibri" w:cs="Calibri"/>
          <w:b/>
          <w:bCs/>
          <w:szCs w:val="24"/>
        </w:rPr>
        <w:t xml:space="preserve"> le stockage de gaz dans des bouteilles : si pour un gaz Tc &lt; </w:t>
      </w:r>
      <w:proofErr w:type="spellStart"/>
      <w:r>
        <w:rPr>
          <w:rFonts w:ascii="Calibri" w:hAnsi="Calibri" w:cs="Calibri"/>
          <w:b/>
          <w:bCs/>
          <w:szCs w:val="24"/>
        </w:rPr>
        <w:t>Tamb</w:t>
      </w:r>
      <w:proofErr w:type="spellEnd"/>
      <w:r>
        <w:rPr>
          <w:rFonts w:ascii="Calibri" w:hAnsi="Calibri" w:cs="Calibri"/>
          <w:b/>
          <w:bCs/>
          <w:szCs w:val="24"/>
        </w:rPr>
        <w:t xml:space="preserve"> on peut le stocker sous forme de gaz comprimé, sinon on doit le stocker sous forme partiellement comprimée.</w:t>
      </w:r>
    </w:p>
    <w:p w14:paraId="23C41621" w14:textId="77777777" w:rsidR="00F929F8" w:rsidRDefault="00855905">
      <w:pPr>
        <w:pStyle w:val="Corpsdetexte"/>
        <w:jc w:val="both"/>
      </w:pPr>
      <w:r>
        <w:rPr>
          <w:rFonts w:ascii="Calibri" w:hAnsi="Calibri" w:cs="Calibri"/>
          <w:szCs w:val="24"/>
        </w:rPr>
        <w:t xml:space="preserve">- Pourquoi dans le modèle de Landau n'a-t-on pas de terme en |M| ? </w:t>
      </w:r>
      <w:r>
        <w:rPr>
          <w:rFonts w:ascii="Calibri" w:hAnsi="Calibri" w:cs="Calibri"/>
          <w:b/>
          <w:bCs/>
          <w:szCs w:val="24"/>
        </w:rPr>
        <w:t>On veut un dév</w:t>
      </w:r>
      <w:r>
        <w:rPr>
          <w:rFonts w:ascii="Calibri" w:hAnsi="Calibri" w:cs="Calibri"/>
          <w:b/>
          <w:bCs/>
          <w:szCs w:val="24"/>
        </w:rPr>
        <w:t>eloppement en série analytique de G, et |M| n'est pas une fonction analytique.</w:t>
      </w:r>
    </w:p>
    <w:p w14:paraId="3491BF90" w14:textId="77777777" w:rsidR="00F929F8" w:rsidRDefault="00F929F8">
      <w:pPr>
        <w:pStyle w:val="Corpsdetexte"/>
        <w:rPr>
          <w:rFonts w:ascii="Calibri" w:hAnsi="Calibri" w:cs="Calibri"/>
          <w:i/>
          <w:iCs/>
        </w:rPr>
      </w:pPr>
    </w:p>
    <w:p w14:paraId="566ECD67" w14:textId="77777777" w:rsidR="00F929F8" w:rsidRDefault="00855905">
      <w:pPr>
        <w:pStyle w:val="Titre1"/>
        <w:numPr>
          <w:ilvl w:val="0"/>
          <w:numId w:val="4"/>
        </w:numPr>
      </w:pPr>
      <w:r>
        <w:t xml:space="preserve">Commentaires </w:t>
      </w:r>
      <w:r>
        <w:t>lors de la correction de la leçon</w:t>
      </w:r>
    </w:p>
    <w:p w14:paraId="73CADD4E" w14:textId="77777777" w:rsidR="00F929F8" w:rsidRDefault="00F929F8">
      <w:pPr>
        <w:tabs>
          <w:tab w:val="left" w:pos="560"/>
          <w:tab w:val="left" w:pos="1120"/>
        </w:tabs>
        <w:jc w:val="both"/>
        <w:rPr>
          <w:rFonts w:ascii="Calibri" w:hAnsi="Calibri" w:cs="Calibri"/>
        </w:rPr>
      </w:pPr>
    </w:p>
    <w:p w14:paraId="4898E0F6" w14:textId="77777777" w:rsidR="00F929F8" w:rsidRDefault="00855905">
      <w:pPr>
        <w:tabs>
          <w:tab w:val="left" w:pos="560"/>
          <w:tab w:val="left" w:pos="1120"/>
        </w:tabs>
        <w:jc w:val="both"/>
        <w:rPr>
          <w:rFonts w:ascii="Calibri" w:hAnsi="Calibri" w:cs="Calibri"/>
          <w:i/>
          <w:iCs/>
        </w:rPr>
      </w:pPr>
      <w:r>
        <w:rPr>
          <w:rFonts w:ascii="Calibri" w:hAnsi="Calibri" w:cs="Calibri"/>
          <w:i/>
          <w:iCs/>
        </w:rPr>
        <w:t>(</w:t>
      </w:r>
      <w:proofErr w:type="gramStart"/>
      <w:r>
        <w:rPr>
          <w:rFonts w:ascii="Calibri" w:hAnsi="Calibri" w:cs="Calibri"/>
          <w:i/>
          <w:iCs/>
        </w:rPr>
        <w:t>l’étudiant</w:t>
      </w:r>
      <w:proofErr w:type="gramEnd"/>
      <w:r>
        <w:rPr>
          <w:rFonts w:ascii="Calibri" w:hAnsi="Calibri" w:cs="Calibri"/>
          <w:i/>
          <w:iCs/>
        </w:rPr>
        <w:t xml:space="preserve"> note les commentaires relatifs au contenu de la leçon : niveau, sujets abordés, enchaînement, réponses aux questions</w:t>
      </w:r>
      <w:r>
        <w:rPr>
          <w:rFonts w:ascii="Calibri" w:hAnsi="Calibri" w:cs="Calibri"/>
          <w:i/>
          <w:iCs/>
        </w:rPr>
        <w:t xml:space="preserve">, etc. </w:t>
      </w:r>
      <w:r>
        <w:rPr>
          <w:rFonts w:ascii="Calibri" w:hAnsi="Calibri" w:cs="Calibri"/>
          <w:i/>
          <w:iCs/>
          <w:highlight w:val="darkYellow"/>
        </w:rPr>
        <w:t>L’enseignant</w:t>
      </w:r>
      <w:r>
        <w:rPr>
          <w:rFonts w:ascii="Calibri" w:hAnsi="Calibri" w:cs="Calibri"/>
          <w:i/>
          <w:iCs/>
        </w:rPr>
        <w:t xml:space="preserve"> relit, et rectifie si besoin)</w:t>
      </w:r>
    </w:p>
    <w:p w14:paraId="2BFB1F4D" w14:textId="77777777" w:rsidR="00F929F8" w:rsidRDefault="00F929F8">
      <w:pPr>
        <w:tabs>
          <w:tab w:val="left" w:pos="560"/>
          <w:tab w:val="left" w:pos="1120"/>
        </w:tabs>
        <w:jc w:val="both"/>
        <w:rPr>
          <w:rFonts w:ascii="Calibri" w:hAnsi="Calibri" w:cs="Calibri"/>
        </w:rPr>
      </w:pPr>
    </w:p>
    <w:p w14:paraId="5BEC8FF5" w14:textId="77777777" w:rsidR="00F929F8" w:rsidRDefault="00855905">
      <w:pPr>
        <w:tabs>
          <w:tab w:val="left" w:pos="560"/>
          <w:tab w:val="left" w:pos="1120"/>
        </w:tabs>
        <w:jc w:val="both"/>
        <w:rPr>
          <w:rFonts w:ascii="Calibri" w:hAnsi="Calibri" w:cs="Calibri"/>
        </w:rPr>
      </w:pPr>
      <w:r>
        <w:rPr>
          <w:rFonts w:ascii="Calibri" w:hAnsi="Calibri" w:cs="Calibri"/>
        </w:rPr>
        <w:t>- C'est une bonne leçon, avec un bon plan.</w:t>
      </w:r>
    </w:p>
    <w:p w14:paraId="1D5B92AE" w14:textId="77777777" w:rsidR="00F929F8" w:rsidRDefault="00855905">
      <w:pPr>
        <w:tabs>
          <w:tab w:val="left" w:pos="560"/>
          <w:tab w:val="left" w:pos="1120"/>
        </w:tabs>
        <w:jc w:val="both"/>
        <w:rPr>
          <w:rFonts w:ascii="Calibri" w:hAnsi="Calibri" w:cs="Calibri"/>
        </w:rPr>
      </w:pPr>
      <w:r>
        <w:rPr>
          <w:rFonts w:ascii="Calibri" w:hAnsi="Calibri" w:cs="Calibri"/>
        </w:rPr>
        <w:t>- On aurait pu davantage insister sur les caractéristiques d'une transition du second ordre, parler des exposants critiques (ils sont différents expérimentalement</w:t>
      </w:r>
      <w:r>
        <w:rPr>
          <w:rFonts w:ascii="Calibri" w:hAnsi="Calibri" w:cs="Calibri"/>
        </w:rPr>
        <w:t xml:space="preserve"> que ceux du modèle de Landau (0,33 au lieu de 0,5), dire qu'une transition du second ordre correspond à un saut d'entropie nul (contrairement à la transition du premier ordre, </w:t>
      </w:r>
      <w:proofErr w:type="spellStart"/>
      <w:r>
        <w:rPr>
          <w:rFonts w:ascii="Calibri" w:hAnsi="Calibri" w:cs="Calibri"/>
        </w:rPr>
        <w:t>cf</w:t>
      </w:r>
      <w:proofErr w:type="spellEnd"/>
      <w:r>
        <w:rPr>
          <w:rFonts w:ascii="Calibri" w:hAnsi="Calibri" w:cs="Calibri"/>
        </w:rPr>
        <w:t xml:space="preserve"> Clapeyron) mais bien un saut de capacité thermique, qu'on a une brisure de s</w:t>
      </w:r>
      <w:r>
        <w:rPr>
          <w:rFonts w:ascii="Calibri" w:hAnsi="Calibri" w:cs="Calibri"/>
        </w:rPr>
        <w:t xml:space="preserve">ymétrie (l'invariance par rotation dans l'exemple du </w:t>
      </w:r>
      <w:proofErr w:type="spellStart"/>
      <w:r>
        <w:rPr>
          <w:rFonts w:ascii="Calibri" w:hAnsi="Calibri" w:cs="Calibri"/>
        </w:rPr>
        <w:t>ferro</w:t>
      </w:r>
      <w:proofErr w:type="spellEnd"/>
      <w:r>
        <w:rPr>
          <w:rFonts w:ascii="Calibri" w:hAnsi="Calibri" w:cs="Calibri"/>
        </w:rPr>
        <w:t>/para).</w:t>
      </w:r>
    </w:p>
    <w:p w14:paraId="5D16ED88" w14:textId="77777777" w:rsidR="00F929F8" w:rsidRDefault="00855905">
      <w:pPr>
        <w:tabs>
          <w:tab w:val="left" w:pos="560"/>
          <w:tab w:val="left" w:pos="1120"/>
        </w:tabs>
        <w:jc w:val="both"/>
        <w:rPr>
          <w:rFonts w:ascii="Calibri" w:hAnsi="Calibri" w:cs="Calibri"/>
        </w:rPr>
      </w:pPr>
      <w:r>
        <w:rPr>
          <w:rFonts w:ascii="Calibri" w:hAnsi="Calibri" w:cs="Calibri"/>
        </w:rPr>
        <w:t>- On aurait pu montrer que la transition au niveau du point critique pour un mélange liquide-gaz est une transition du second ordre (le paramètre d'ordre est la différence des masses volumiq</w:t>
      </w:r>
      <w:r>
        <w:rPr>
          <w:rFonts w:ascii="Calibri" w:hAnsi="Calibri" w:cs="Calibri"/>
        </w:rPr>
        <w:t>ue du liquide et du gaz).</w:t>
      </w:r>
    </w:p>
    <w:p w14:paraId="53A36FD1" w14:textId="536E02BB" w:rsidR="00F929F8" w:rsidRDefault="00855905">
      <w:pPr>
        <w:tabs>
          <w:tab w:val="left" w:pos="560"/>
          <w:tab w:val="left" w:pos="1120"/>
        </w:tabs>
        <w:jc w:val="both"/>
        <w:rPr>
          <w:rFonts w:ascii="Calibri" w:hAnsi="Calibri" w:cs="Calibri"/>
        </w:rPr>
      </w:pPr>
      <w:r>
        <w:rPr>
          <w:rFonts w:ascii="Calibri" w:hAnsi="Calibri" w:cs="Calibri"/>
        </w:rPr>
        <w:lastRenderedPageBreak/>
        <w:t xml:space="preserve">- La relation de Clapeyron nous permet de dire qu'au niveau du point triple la courbe d'équilibre SG est </w:t>
      </w:r>
      <w:r w:rsidR="004F345C">
        <w:rPr>
          <w:rFonts w:ascii="Calibri" w:hAnsi="Calibri" w:cs="Calibri"/>
        </w:rPr>
        <w:t>de pente intermédiaire à celles des</w:t>
      </w:r>
      <w:r>
        <w:rPr>
          <w:rFonts w:ascii="Calibri" w:hAnsi="Calibri" w:cs="Calibri"/>
        </w:rPr>
        <w:t xml:space="preserve"> courbes SL et LG. Elle permet aussi de prédire un saut d'entropie nulle entre la phas</w:t>
      </w:r>
      <w:r>
        <w:rPr>
          <w:rFonts w:ascii="Calibri" w:hAnsi="Calibri" w:cs="Calibri"/>
        </w:rPr>
        <w:t>e solide et la phase liquide superfluide de l'Hélium.</w:t>
      </w:r>
    </w:p>
    <w:p w14:paraId="400596F8" w14:textId="77777777" w:rsidR="00F929F8" w:rsidRDefault="00855905">
      <w:pPr>
        <w:tabs>
          <w:tab w:val="left" w:pos="560"/>
          <w:tab w:val="left" w:pos="1120"/>
        </w:tabs>
        <w:jc w:val="both"/>
        <w:rPr>
          <w:rFonts w:ascii="Calibri" w:hAnsi="Calibri" w:cs="Calibri"/>
        </w:rPr>
      </w:pPr>
      <w:r>
        <w:rPr>
          <w:rFonts w:ascii="Calibri" w:hAnsi="Calibri" w:cs="Calibri"/>
        </w:rPr>
        <w:t>- On peut décrire une transition du premier ordre avec le modèle de Landau : on remplace beta par -beta et en rajoutant le terme en M⁶ dans le DL.</w:t>
      </w:r>
    </w:p>
    <w:p w14:paraId="317D6D1B" w14:textId="77777777" w:rsidR="00F929F8" w:rsidRDefault="00F929F8">
      <w:pPr>
        <w:tabs>
          <w:tab w:val="left" w:pos="560"/>
          <w:tab w:val="left" w:pos="1120"/>
        </w:tabs>
        <w:jc w:val="both"/>
        <w:rPr>
          <w:rFonts w:ascii="Calibri" w:hAnsi="Calibri" w:cs="Calibri"/>
        </w:rPr>
      </w:pPr>
    </w:p>
    <w:p w14:paraId="33CF6373" w14:textId="77777777" w:rsidR="00F929F8" w:rsidRDefault="00F929F8">
      <w:pPr>
        <w:tabs>
          <w:tab w:val="left" w:pos="560"/>
          <w:tab w:val="left" w:pos="1120"/>
        </w:tabs>
        <w:jc w:val="both"/>
        <w:rPr>
          <w:rFonts w:ascii="Calibri" w:hAnsi="Calibri" w:cs="Calibri"/>
        </w:rPr>
      </w:pPr>
    </w:p>
    <w:p w14:paraId="362706EC" w14:textId="77777777" w:rsidR="00F929F8" w:rsidRDefault="00F929F8">
      <w:pPr>
        <w:tabs>
          <w:tab w:val="left" w:pos="560"/>
          <w:tab w:val="left" w:pos="1120"/>
        </w:tabs>
        <w:jc w:val="both"/>
        <w:rPr>
          <w:rFonts w:ascii="Calibri" w:hAnsi="Calibri" w:cs="Calibri"/>
        </w:rPr>
      </w:pPr>
    </w:p>
    <w:p w14:paraId="124164E7" w14:textId="77777777" w:rsidR="00F929F8" w:rsidRDefault="00855905">
      <w:pPr>
        <w:tabs>
          <w:tab w:val="left" w:pos="560"/>
          <w:tab w:val="left" w:pos="1120"/>
        </w:tabs>
        <w:jc w:val="both"/>
        <w:rPr>
          <w:rFonts w:ascii="Calibri" w:hAnsi="Calibri" w:cs="Calibri"/>
        </w:rPr>
      </w:pPr>
      <w:r>
        <w:br w:type="page"/>
      </w:r>
    </w:p>
    <w:p w14:paraId="71C8AB3C" w14:textId="77777777" w:rsidR="00F929F8" w:rsidRDefault="00855905">
      <w:pPr>
        <w:pStyle w:val="Sous-titre"/>
        <w:rPr>
          <w:highlight w:val="darkYellow"/>
        </w:rPr>
      </w:pPr>
      <w:r>
        <w:rPr>
          <w:highlight w:val="darkYellow"/>
        </w:rPr>
        <w:lastRenderedPageBreak/>
        <w:t>Partie réservée au correcteur</w:t>
      </w:r>
    </w:p>
    <w:p w14:paraId="3A5E1B47" w14:textId="77777777" w:rsidR="00F929F8" w:rsidRDefault="00F929F8">
      <w:pPr>
        <w:tabs>
          <w:tab w:val="left" w:pos="560"/>
          <w:tab w:val="left" w:pos="1120"/>
        </w:tabs>
        <w:jc w:val="both"/>
        <w:rPr>
          <w:rFonts w:ascii="Calibri" w:hAnsi="Calibri" w:cs="Calibri"/>
        </w:rPr>
      </w:pPr>
    </w:p>
    <w:p w14:paraId="47493DA5" w14:textId="77777777" w:rsidR="00F929F8" w:rsidRDefault="00F929F8">
      <w:pPr>
        <w:tabs>
          <w:tab w:val="left" w:pos="560"/>
          <w:tab w:val="left" w:pos="1120"/>
        </w:tabs>
        <w:jc w:val="both"/>
        <w:rPr>
          <w:rFonts w:ascii="Calibri" w:hAnsi="Calibri" w:cs="Calibri"/>
        </w:rPr>
      </w:pPr>
    </w:p>
    <w:p w14:paraId="5FCECE63" w14:textId="77777777" w:rsidR="00F929F8" w:rsidRDefault="00F929F8">
      <w:pPr>
        <w:tabs>
          <w:tab w:val="left" w:pos="560"/>
          <w:tab w:val="left" w:pos="1120"/>
        </w:tabs>
        <w:jc w:val="both"/>
        <w:rPr>
          <w:rFonts w:ascii="Calibri" w:hAnsi="Calibri" w:cs="Calibri"/>
        </w:rPr>
      </w:pPr>
    </w:p>
    <w:p w14:paraId="1BD097F0" w14:textId="77777777" w:rsidR="00F929F8" w:rsidRDefault="00F929F8">
      <w:pPr>
        <w:tabs>
          <w:tab w:val="left" w:pos="560"/>
          <w:tab w:val="left" w:pos="1120"/>
        </w:tabs>
        <w:jc w:val="both"/>
        <w:rPr>
          <w:rFonts w:ascii="Calibri" w:hAnsi="Calibri" w:cs="Calibri"/>
        </w:rPr>
      </w:pPr>
    </w:p>
    <w:p w14:paraId="2C61A236" w14:textId="77777777" w:rsidR="00F929F8" w:rsidRDefault="00855905">
      <w:pPr>
        <w:tabs>
          <w:tab w:val="left" w:pos="560"/>
          <w:tab w:val="left" w:pos="1120"/>
        </w:tabs>
        <w:jc w:val="both"/>
        <w:rPr>
          <w:rFonts w:ascii="Calibri" w:hAnsi="Calibri" w:cs="Calibri"/>
        </w:rPr>
      </w:pPr>
      <w:r>
        <w:rPr>
          <w:rFonts w:ascii="Calibri" w:hAnsi="Calibri" w:cs="Calibri"/>
          <w:b/>
          <w:u w:val="single"/>
        </w:rPr>
        <w:t>Avis général sur</w:t>
      </w:r>
      <w:r>
        <w:rPr>
          <w:rFonts w:ascii="Calibri" w:hAnsi="Calibri" w:cs="Calibri"/>
          <w:b/>
          <w:u w:val="single"/>
        </w:rPr>
        <w:t xml:space="preserve"> la leçon (plan, contenu, etc.)</w:t>
      </w:r>
      <w:r>
        <w:rPr>
          <w:rFonts w:ascii="Calibri" w:hAnsi="Calibri" w:cs="Calibri"/>
        </w:rPr>
        <w:t> :</w:t>
      </w:r>
    </w:p>
    <w:p w14:paraId="3898CB28" w14:textId="33F5A201" w:rsidR="00F929F8" w:rsidRDefault="00717548">
      <w:pPr>
        <w:tabs>
          <w:tab w:val="left" w:pos="560"/>
          <w:tab w:val="left" w:pos="1120"/>
        </w:tabs>
        <w:jc w:val="both"/>
      </w:pPr>
      <w:r>
        <w:t xml:space="preserve">Bon plan et contenu approprié. </w:t>
      </w:r>
      <w:r w:rsidR="009B2CB6">
        <w:t xml:space="preserve">Bonne présentation. </w:t>
      </w:r>
    </w:p>
    <w:p w14:paraId="58B699B1" w14:textId="5C3B1814" w:rsidR="00F929F8" w:rsidRDefault="009B2CB6">
      <w:pPr>
        <w:tabs>
          <w:tab w:val="left" w:pos="560"/>
          <w:tab w:val="left" w:pos="1120"/>
        </w:tabs>
        <w:jc w:val="both"/>
      </w:pPr>
      <w:r>
        <w:t>Quelques</w:t>
      </w:r>
      <w:r w:rsidR="008C6A29">
        <w:t xml:space="preserve"> problèmes pour répondre à certaines questions.</w:t>
      </w:r>
    </w:p>
    <w:p w14:paraId="558B1EBE" w14:textId="77777777" w:rsidR="00F929F8" w:rsidRDefault="00F929F8">
      <w:pPr>
        <w:tabs>
          <w:tab w:val="left" w:pos="560"/>
          <w:tab w:val="left" w:pos="1120"/>
        </w:tabs>
        <w:jc w:val="both"/>
      </w:pPr>
    </w:p>
    <w:p w14:paraId="552730C5" w14:textId="77777777" w:rsidR="00F929F8" w:rsidRDefault="00855905">
      <w:pPr>
        <w:tabs>
          <w:tab w:val="left" w:pos="560"/>
          <w:tab w:val="left" w:pos="1120"/>
        </w:tabs>
        <w:jc w:val="both"/>
        <w:rPr>
          <w:rFonts w:ascii="Calibri" w:hAnsi="Calibri" w:cs="Calibri"/>
          <w:b/>
          <w:u w:val="single"/>
        </w:rPr>
      </w:pPr>
      <w:r>
        <w:rPr>
          <w:rFonts w:ascii="Calibri" w:hAnsi="Calibri" w:cs="Calibri"/>
          <w:b/>
          <w:u w:val="single"/>
        </w:rPr>
        <w:t>Notions fondamentales à aborder, secondaires, délicates</w:t>
      </w:r>
      <w:r>
        <w:rPr>
          <w:rFonts w:ascii="Calibri" w:hAnsi="Calibri" w:cs="Calibri"/>
        </w:rPr>
        <w:t> :</w:t>
      </w:r>
    </w:p>
    <w:p w14:paraId="5DDC9690" w14:textId="39C5C672" w:rsidR="00841C3C" w:rsidRDefault="00D40B7C" w:rsidP="00717548">
      <w:pPr>
        <w:tabs>
          <w:tab w:val="left" w:pos="560"/>
          <w:tab w:val="left" w:pos="1120"/>
        </w:tabs>
        <w:jc w:val="both"/>
        <w:rPr>
          <w:rFonts w:ascii="Calibri" w:hAnsi="Calibri" w:cs="Calibri"/>
        </w:rPr>
      </w:pPr>
      <w:r>
        <w:rPr>
          <w:rFonts w:ascii="Calibri" w:hAnsi="Calibri" w:cs="Calibri"/>
        </w:rPr>
        <w:t>Notions f</w:t>
      </w:r>
      <w:r w:rsidR="00841C3C">
        <w:rPr>
          <w:rFonts w:ascii="Calibri" w:hAnsi="Calibri" w:cs="Calibri"/>
        </w:rPr>
        <w:t>ondamentales</w:t>
      </w:r>
      <w:r>
        <w:rPr>
          <w:rFonts w:ascii="Calibri" w:hAnsi="Calibri" w:cs="Calibri"/>
        </w:rPr>
        <w:t> :</w:t>
      </w:r>
    </w:p>
    <w:p w14:paraId="419FD98B" w14:textId="1BFD4213" w:rsidR="00717548" w:rsidRDefault="00717548" w:rsidP="00717548">
      <w:pPr>
        <w:tabs>
          <w:tab w:val="left" w:pos="560"/>
          <w:tab w:val="left" w:pos="1120"/>
        </w:tabs>
        <w:jc w:val="both"/>
        <w:rPr>
          <w:rFonts w:ascii="Calibri" w:hAnsi="Calibri" w:cs="Calibri"/>
        </w:rPr>
      </w:pPr>
      <w:r>
        <w:rPr>
          <w:rFonts w:ascii="Calibri" w:hAnsi="Calibri" w:cs="Calibri"/>
        </w:rPr>
        <w:t>Définition du concept de différentes phases d’un corps pur (donner des exemples différents)</w:t>
      </w:r>
    </w:p>
    <w:p w14:paraId="2C6982F6" w14:textId="77777777" w:rsidR="00717548" w:rsidRDefault="00717548" w:rsidP="00717548">
      <w:pPr>
        <w:tabs>
          <w:tab w:val="left" w:pos="560"/>
          <w:tab w:val="left" w:pos="1120"/>
        </w:tabs>
        <w:jc w:val="both"/>
        <w:rPr>
          <w:rFonts w:ascii="Calibri" w:hAnsi="Calibri" w:cs="Calibri"/>
        </w:rPr>
      </w:pPr>
      <w:r>
        <w:rPr>
          <w:rFonts w:ascii="Calibri" w:hAnsi="Calibri" w:cs="Calibri"/>
        </w:rPr>
        <w:t>Transition du 1</w:t>
      </w:r>
      <w:r w:rsidRPr="001954FB">
        <w:rPr>
          <w:rFonts w:ascii="Calibri" w:hAnsi="Calibri" w:cs="Calibri"/>
          <w:vertAlign w:val="superscript"/>
        </w:rPr>
        <w:t>er</w:t>
      </w:r>
      <w:r>
        <w:rPr>
          <w:rFonts w:ascii="Calibri" w:hAnsi="Calibri" w:cs="Calibri"/>
        </w:rPr>
        <w:t xml:space="preserve"> ordre : contrainte imposée pour la coexistence de deux phases. Discontinuité de l’entropie massique, chaleur latente, formule de Clapeyron. La transition liquide-vapeur au point critique devient du 2</w:t>
      </w:r>
      <w:r w:rsidRPr="001954FB">
        <w:rPr>
          <w:rFonts w:ascii="Calibri" w:hAnsi="Calibri" w:cs="Calibri"/>
          <w:vertAlign w:val="superscript"/>
        </w:rPr>
        <w:t>ème</w:t>
      </w:r>
      <w:r>
        <w:rPr>
          <w:rFonts w:ascii="Calibri" w:hAnsi="Calibri" w:cs="Calibri"/>
        </w:rPr>
        <w:t xml:space="preserve"> ordre.</w:t>
      </w:r>
    </w:p>
    <w:p w14:paraId="66D1EC8F" w14:textId="77777777" w:rsidR="00717548" w:rsidRPr="00C37159" w:rsidRDefault="00717548" w:rsidP="00717548">
      <w:pPr>
        <w:tabs>
          <w:tab w:val="left" w:pos="560"/>
          <w:tab w:val="left" w:pos="1120"/>
        </w:tabs>
        <w:jc w:val="both"/>
        <w:rPr>
          <w:rFonts w:ascii="Calibri" w:hAnsi="Calibri" w:cs="Calibri"/>
        </w:rPr>
      </w:pPr>
      <w:r>
        <w:rPr>
          <w:rFonts w:ascii="Calibri" w:hAnsi="Calibri" w:cs="Calibri"/>
        </w:rPr>
        <w:t>Transition du 2</w:t>
      </w:r>
      <w:r w:rsidRPr="001954FB">
        <w:rPr>
          <w:rFonts w:ascii="Calibri" w:hAnsi="Calibri" w:cs="Calibri"/>
          <w:vertAlign w:val="superscript"/>
        </w:rPr>
        <w:t>ème</w:t>
      </w:r>
      <w:r>
        <w:rPr>
          <w:rFonts w:ascii="Calibri" w:hAnsi="Calibri" w:cs="Calibri"/>
        </w:rPr>
        <w:t xml:space="preserve"> ordre : symétrie brisée et définition du paramètre d’ordre. </w:t>
      </w:r>
      <w:proofErr w:type="spellStart"/>
      <w:r>
        <w:rPr>
          <w:rFonts w:ascii="Calibri" w:hAnsi="Calibri" w:cs="Calibri"/>
        </w:rPr>
        <w:t>Evolution</w:t>
      </w:r>
      <w:proofErr w:type="spellEnd"/>
      <w:r>
        <w:rPr>
          <w:rFonts w:ascii="Calibri" w:hAnsi="Calibri" w:cs="Calibri"/>
        </w:rPr>
        <w:t xml:space="preserve"> continue du paramètre d’ordre à la transition. Pas de discontinuité de S mais en général discontinuité de C (ancienne définition de l’ordre des transitions de phase en fonction de la discontinuité de S ou de ses dérivées successives) </w:t>
      </w:r>
    </w:p>
    <w:p w14:paraId="387FABC8" w14:textId="21A840DF" w:rsidR="00F929F8" w:rsidRDefault="00F929F8">
      <w:pPr>
        <w:tabs>
          <w:tab w:val="left" w:pos="560"/>
          <w:tab w:val="left" w:pos="1120"/>
        </w:tabs>
        <w:jc w:val="both"/>
        <w:rPr>
          <w:rFonts w:ascii="Calibri" w:hAnsi="Calibri" w:cs="Calibri"/>
          <w:b/>
          <w:u w:val="single"/>
        </w:rPr>
      </w:pPr>
    </w:p>
    <w:p w14:paraId="4ECD81DA" w14:textId="6B1118FC" w:rsidR="003977D6" w:rsidRPr="003977D6" w:rsidRDefault="003977D6">
      <w:pPr>
        <w:tabs>
          <w:tab w:val="left" w:pos="560"/>
          <w:tab w:val="left" w:pos="1120"/>
        </w:tabs>
        <w:jc w:val="both"/>
        <w:rPr>
          <w:rFonts w:ascii="Calibri" w:hAnsi="Calibri" w:cs="Calibri"/>
          <w:bCs/>
        </w:rPr>
      </w:pPr>
      <w:r w:rsidRPr="003977D6">
        <w:rPr>
          <w:rFonts w:ascii="Calibri" w:hAnsi="Calibri" w:cs="Calibri"/>
          <w:bCs/>
        </w:rPr>
        <w:t>Notions secondaires :</w:t>
      </w:r>
    </w:p>
    <w:p w14:paraId="1B85874B" w14:textId="77777777" w:rsidR="00717548" w:rsidRDefault="00717548" w:rsidP="00717548">
      <w:pPr>
        <w:tabs>
          <w:tab w:val="left" w:pos="560"/>
          <w:tab w:val="left" w:pos="1120"/>
        </w:tabs>
        <w:jc w:val="both"/>
        <w:rPr>
          <w:rFonts w:ascii="Calibri" w:hAnsi="Calibri" w:cs="Calibri"/>
        </w:rPr>
      </w:pPr>
      <w:r>
        <w:rPr>
          <w:rFonts w:ascii="Calibri" w:hAnsi="Calibri" w:cs="Calibri"/>
        </w:rPr>
        <w:t>Savoir discuter quelle est la condition pour atteindre le point critique en chauffant un volume constant d’un mélange liquide-vapeur. Comportements des différentes grandeurs thermodynamiques (chaleur latente, compressibilité, capacité calorifique) au voisinage du point critique liquide-vapeur.</w:t>
      </w:r>
    </w:p>
    <w:p w14:paraId="6CA40E27" w14:textId="77777777" w:rsidR="00717548" w:rsidRDefault="00717548" w:rsidP="00717548">
      <w:pPr>
        <w:tabs>
          <w:tab w:val="left" w:pos="560"/>
          <w:tab w:val="left" w:pos="1120"/>
        </w:tabs>
        <w:jc w:val="both"/>
        <w:rPr>
          <w:rFonts w:ascii="Calibri" w:hAnsi="Calibri" w:cs="Calibri"/>
        </w:rPr>
      </w:pPr>
    </w:p>
    <w:p w14:paraId="6CBFDA10" w14:textId="77777777" w:rsidR="00717548" w:rsidRPr="005F02FD" w:rsidRDefault="00717548" w:rsidP="00717548">
      <w:pPr>
        <w:tabs>
          <w:tab w:val="left" w:pos="560"/>
          <w:tab w:val="left" w:pos="1120"/>
        </w:tabs>
        <w:jc w:val="both"/>
        <w:rPr>
          <w:rFonts w:ascii="Calibri" w:hAnsi="Calibri" w:cs="Calibri"/>
        </w:rPr>
      </w:pPr>
      <w:r>
        <w:rPr>
          <w:rFonts w:ascii="Calibri" w:hAnsi="Calibri" w:cs="Calibri"/>
        </w:rPr>
        <w:t>Justifier le développement du potentiel thermodynamique en puissances de l’aimantation par arguments de symétrie pour la transition para-</w:t>
      </w:r>
      <w:proofErr w:type="spellStart"/>
      <w:r>
        <w:rPr>
          <w:rFonts w:ascii="Calibri" w:hAnsi="Calibri" w:cs="Calibri"/>
        </w:rPr>
        <w:t>ferro</w:t>
      </w:r>
      <w:proofErr w:type="spellEnd"/>
      <w:r>
        <w:rPr>
          <w:rFonts w:ascii="Calibri" w:hAnsi="Calibri" w:cs="Calibri"/>
        </w:rPr>
        <w:t xml:space="preserve"> dans le cas le plus simple (isotrope). Retrouver l’exposant ½ pour l’aimantation en fonction de Tc – T. Savoir qu’il faut parfois être très près du point critique pour observer des écarts à cette loi (exposants anormaux).</w:t>
      </w:r>
    </w:p>
    <w:p w14:paraId="7C4C7085" w14:textId="3B819A03" w:rsidR="00717548" w:rsidRDefault="00717548">
      <w:pPr>
        <w:tabs>
          <w:tab w:val="left" w:pos="560"/>
          <w:tab w:val="left" w:pos="1120"/>
        </w:tabs>
        <w:jc w:val="both"/>
        <w:rPr>
          <w:rFonts w:ascii="Calibri" w:hAnsi="Calibri" w:cs="Calibri"/>
          <w:b/>
          <w:u w:val="single"/>
        </w:rPr>
      </w:pPr>
    </w:p>
    <w:p w14:paraId="75FE3B8E" w14:textId="14410555" w:rsidR="00841C3C" w:rsidRDefault="003977D6">
      <w:pPr>
        <w:tabs>
          <w:tab w:val="left" w:pos="560"/>
          <w:tab w:val="left" w:pos="1120"/>
        </w:tabs>
        <w:jc w:val="both"/>
        <w:rPr>
          <w:rFonts w:ascii="Calibri" w:hAnsi="Calibri" w:cs="Calibri"/>
          <w:b/>
          <w:u w:val="single"/>
        </w:rPr>
      </w:pPr>
      <w:r w:rsidRPr="003977D6">
        <w:rPr>
          <w:rFonts w:ascii="Calibri" w:hAnsi="Calibri" w:cs="Calibri"/>
          <w:bCs/>
        </w:rPr>
        <w:t>Notions délicates :</w:t>
      </w:r>
    </w:p>
    <w:p w14:paraId="4884DE3E" w14:textId="77777777" w:rsidR="00841C3C" w:rsidRPr="009B67CF" w:rsidRDefault="00841C3C" w:rsidP="00841C3C">
      <w:pPr>
        <w:tabs>
          <w:tab w:val="left" w:pos="560"/>
          <w:tab w:val="left" w:pos="1120"/>
        </w:tabs>
        <w:jc w:val="both"/>
        <w:rPr>
          <w:rFonts w:ascii="Calibri" w:hAnsi="Calibri" w:cs="Calibri"/>
        </w:rPr>
      </w:pPr>
      <w:r>
        <w:rPr>
          <w:rFonts w:ascii="Calibri" w:hAnsi="Calibri" w:cs="Calibri"/>
        </w:rPr>
        <w:t xml:space="preserve">Discuter qualitativement ce qui peut se passer quand on change la température d’un mélange liquide-vapeur dans un volume fixé. Discuter les régions instables et métastables par exemple pour un gaz de van der </w:t>
      </w:r>
      <w:proofErr w:type="spellStart"/>
      <w:r>
        <w:rPr>
          <w:rFonts w:ascii="Calibri" w:hAnsi="Calibri" w:cs="Calibri"/>
        </w:rPr>
        <w:t>Waals</w:t>
      </w:r>
      <w:proofErr w:type="spellEnd"/>
      <w:r>
        <w:rPr>
          <w:rFonts w:ascii="Calibri" w:hAnsi="Calibri" w:cs="Calibri"/>
        </w:rPr>
        <w:t xml:space="preserve">. Placer le palier de Maxwell. Définir un paramètre d’ordre en relation avec la brisure de symétrie pour une transition du second ordre. </w:t>
      </w:r>
    </w:p>
    <w:p w14:paraId="79290C9E" w14:textId="77777777" w:rsidR="00841C3C" w:rsidRDefault="00841C3C">
      <w:pPr>
        <w:tabs>
          <w:tab w:val="left" w:pos="560"/>
          <w:tab w:val="left" w:pos="1120"/>
        </w:tabs>
        <w:jc w:val="both"/>
        <w:rPr>
          <w:rFonts w:ascii="Calibri" w:hAnsi="Calibri" w:cs="Calibri"/>
          <w:b/>
          <w:u w:val="single"/>
        </w:rPr>
      </w:pPr>
    </w:p>
    <w:p w14:paraId="14EDF505" w14:textId="77777777" w:rsidR="00F929F8" w:rsidRDefault="00855905">
      <w:pPr>
        <w:tabs>
          <w:tab w:val="left" w:pos="560"/>
          <w:tab w:val="left" w:pos="1120"/>
        </w:tabs>
        <w:jc w:val="both"/>
        <w:rPr>
          <w:rFonts w:ascii="Calibri" w:hAnsi="Calibri" w:cs="Calibri"/>
          <w:b/>
          <w:u w:val="single"/>
        </w:rPr>
      </w:pPr>
      <w:r>
        <w:rPr>
          <w:rFonts w:ascii="Calibri" w:hAnsi="Calibri" w:cs="Calibri"/>
          <w:b/>
          <w:u w:val="single"/>
        </w:rPr>
        <w:t>Expériences possibles (en particulier pour l’agrégation docteur)</w:t>
      </w:r>
      <w:r>
        <w:rPr>
          <w:rFonts w:ascii="Calibri" w:hAnsi="Calibri" w:cs="Calibri"/>
        </w:rPr>
        <w:t> :</w:t>
      </w:r>
    </w:p>
    <w:p w14:paraId="07DD80BC" w14:textId="34D94949" w:rsidR="00F929F8" w:rsidRDefault="008C6A29">
      <w:pPr>
        <w:tabs>
          <w:tab w:val="left" w:pos="560"/>
          <w:tab w:val="left" w:pos="1120"/>
        </w:tabs>
        <w:jc w:val="both"/>
      </w:pPr>
      <w:r>
        <w:t>Mesure de température lors de la fusion.</w:t>
      </w:r>
    </w:p>
    <w:p w14:paraId="4E480A94" w14:textId="0EDD3A15" w:rsidR="008C6A29" w:rsidRDefault="008C6A29">
      <w:pPr>
        <w:tabs>
          <w:tab w:val="left" w:pos="560"/>
          <w:tab w:val="left" w:pos="1120"/>
        </w:tabs>
        <w:jc w:val="both"/>
      </w:pPr>
      <w:r>
        <w:t>Mesure de chaleur latente de vaporisation.</w:t>
      </w:r>
    </w:p>
    <w:p w14:paraId="24D45AD5" w14:textId="44F491D8" w:rsidR="008C6A29" w:rsidRDefault="008C6A29">
      <w:pPr>
        <w:tabs>
          <w:tab w:val="left" w:pos="560"/>
          <w:tab w:val="left" w:pos="1120"/>
        </w:tabs>
        <w:jc w:val="both"/>
      </w:pPr>
      <w:r>
        <w:t xml:space="preserve">Mesure de la température de Curie. </w:t>
      </w:r>
    </w:p>
    <w:p w14:paraId="57A05D73" w14:textId="187DB57A" w:rsidR="00F929F8" w:rsidRDefault="008C6A29">
      <w:pPr>
        <w:tabs>
          <w:tab w:val="left" w:pos="560"/>
          <w:tab w:val="left" w:pos="1120"/>
        </w:tabs>
        <w:jc w:val="both"/>
      </w:pPr>
      <w:r>
        <w:t>Lévitation d’un supraconducteur.</w:t>
      </w:r>
    </w:p>
    <w:p w14:paraId="2916142F" w14:textId="77777777" w:rsidR="00F929F8" w:rsidRDefault="00F929F8">
      <w:pPr>
        <w:tabs>
          <w:tab w:val="left" w:pos="560"/>
          <w:tab w:val="left" w:pos="1120"/>
        </w:tabs>
        <w:jc w:val="both"/>
      </w:pPr>
    </w:p>
    <w:p w14:paraId="4F1114E8" w14:textId="650E6013" w:rsidR="00F929F8" w:rsidRDefault="00855905">
      <w:pPr>
        <w:tabs>
          <w:tab w:val="left" w:pos="560"/>
          <w:tab w:val="left" w:pos="1120"/>
        </w:tabs>
        <w:jc w:val="both"/>
        <w:rPr>
          <w:rFonts w:ascii="Calibri" w:hAnsi="Calibri" w:cs="Calibri"/>
          <w:b/>
          <w:u w:val="single"/>
        </w:rPr>
      </w:pPr>
      <w:r>
        <w:rPr>
          <w:rFonts w:ascii="Calibri" w:hAnsi="Calibri" w:cs="Calibri"/>
          <w:b/>
          <w:u w:val="single"/>
        </w:rPr>
        <w:t>Bibliographie conseillée</w:t>
      </w:r>
      <w:r>
        <w:rPr>
          <w:rFonts w:ascii="Calibri" w:hAnsi="Calibri" w:cs="Calibri"/>
        </w:rPr>
        <w:t> :</w:t>
      </w:r>
    </w:p>
    <w:p w14:paraId="1FD59DE6" w14:textId="6C4167D0" w:rsidR="009B2CB6" w:rsidRDefault="009B2CB6" w:rsidP="009B2CB6">
      <w:pPr>
        <w:rPr>
          <w:rFonts w:ascii="Calibri" w:hAnsi="Calibri" w:cs="Calibri"/>
        </w:rPr>
      </w:pPr>
      <w:r>
        <w:rPr>
          <w:rFonts w:ascii="Calibri" w:hAnsi="Calibri" w:cs="Calibri"/>
        </w:rPr>
        <w:t xml:space="preserve">Landau et </w:t>
      </w:r>
      <w:proofErr w:type="spellStart"/>
      <w:r>
        <w:rPr>
          <w:rFonts w:ascii="Calibri" w:hAnsi="Calibri" w:cs="Calibri"/>
        </w:rPr>
        <w:t>Lifshitz</w:t>
      </w:r>
      <w:proofErr w:type="spellEnd"/>
      <w:r>
        <w:rPr>
          <w:rFonts w:ascii="Calibri" w:hAnsi="Calibri" w:cs="Calibri"/>
        </w:rPr>
        <w:t xml:space="preserve">, Mécanique statistique et </w:t>
      </w:r>
      <w:proofErr w:type="spellStart"/>
      <w:r>
        <w:rPr>
          <w:rFonts w:ascii="Calibri" w:hAnsi="Calibri" w:cs="Calibri"/>
        </w:rPr>
        <w:t>Electrodynamique</w:t>
      </w:r>
      <w:proofErr w:type="spellEnd"/>
      <w:r>
        <w:rPr>
          <w:rFonts w:ascii="Calibri" w:hAnsi="Calibri" w:cs="Calibri"/>
        </w:rPr>
        <w:t xml:space="preserve"> des milieux continus pour divers exemples d’utilisation de la théorie de Landau.</w:t>
      </w:r>
    </w:p>
    <w:p w14:paraId="2438950B" w14:textId="08AB8529" w:rsidR="008C6A29" w:rsidRPr="009B2CB6" w:rsidRDefault="008C6A29" w:rsidP="009B2CB6">
      <w:r>
        <w:rPr>
          <w:rFonts w:ascii="Calibri" w:hAnsi="Calibri" w:cs="Calibri"/>
        </w:rPr>
        <w:t xml:space="preserve">Bertin, </w:t>
      </w:r>
      <w:proofErr w:type="spellStart"/>
      <w:r>
        <w:rPr>
          <w:rFonts w:ascii="Calibri" w:hAnsi="Calibri" w:cs="Calibri"/>
        </w:rPr>
        <w:t>Faroux</w:t>
      </w:r>
      <w:proofErr w:type="spellEnd"/>
      <w:r>
        <w:rPr>
          <w:rFonts w:ascii="Calibri" w:hAnsi="Calibri" w:cs="Calibri"/>
        </w:rPr>
        <w:t>, Renau</w:t>
      </w:r>
      <w:r w:rsidR="00513573">
        <w:rPr>
          <w:rFonts w:ascii="Calibri" w:hAnsi="Calibri" w:cs="Calibri"/>
        </w:rPr>
        <w:t>lt</w:t>
      </w:r>
      <w:r>
        <w:rPr>
          <w:rFonts w:ascii="Calibri" w:hAnsi="Calibri" w:cs="Calibri"/>
        </w:rPr>
        <w:t> : transition liquide-vapeur</w:t>
      </w:r>
    </w:p>
    <w:sectPr w:rsidR="008C6A29" w:rsidRPr="009B2CB6">
      <w:headerReference w:type="default" r:id="rId21"/>
      <w:pgSz w:w="11880" w:h="17040"/>
      <w:pgMar w:top="1134" w:right="1134" w:bottom="851" w:left="1134" w:header="107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2268D" w14:textId="77777777" w:rsidR="00855905" w:rsidRDefault="00855905">
      <w:r>
        <w:separator/>
      </w:r>
    </w:p>
  </w:endnote>
  <w:endnote w:type="continuationSeparator" w:id="0">
    <w:p w14:paraId="79D9C115" w14:textId="77777777" w:rsidR="00855905" w:rsidRDefault="00855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New York;Times New Roman">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Arial">
    <w:altName w:val="Arial"/>
    <w:panose1 w:val="020B0604020202020204"/>
    <w:charset w:val="00"/>
    <w:family w:val="roman"/>
    <w:notTrueType/>
    <w:pitch w:val="default"/>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Helvetica;sans-serif">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AC651" w14:textId="77777777" w:rsidR="00855905" w:rsidRDefault="00855905">
      <w:r>
        <w:separator/>
      </w:r>
    </w:p>
  </w:footnote>
  <w:footnote w:type="continuationSeparator" w:id="0">
    <w:p w14:paraId="55A463A6" w14:textId="77777777" w:rsidR="00855905" w:rsidRDefault="00855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39607" w14:textId="77777777" w:rsidR="00F929F8" w:rsidRDefault="00855905">
    <w:pPr>
      <w:tabs>
        <w:tab w:val="right" w:pos="9620"/>
      </w:tabs>
      <w:jc w:val="both"/>
      <w:rPr>
        <w:rFonts w:ascii="Calibri" w:hAnsi="Calibri" w:cs="Calibri"/>
        <w:b/>
        <w:sz w:val="18"/>
      </w:rPr>
    </w:pPr>
    <w:r>
      <w:rPr>
        <w:rFonts w:ascii="Calibri" w:hAnsi="Calibri" w:cs="Calibri"/>
        <w:b/>
        <w:sz w:val="18"/>
      </w:rPr>
      <w:t>Centre de Montrouge</w:t>
    </w:r>
    <w:r>
      <w:rPr>
        <w:rFonts w:ascii="Calibri" w:hAnsi="Calibri" w:cs="Calibri"/>
        <w:b/>
        <w:sz w:val="18"/>
      </w:rPr>
      <w:tab/>
    </w:r>
    <w:r>
      <w:rPr>
        <w:rFonts w:ascii="Calibri" w:hAnsi="Calibri" w:cs="Calibri"/>
        <w:b/>
        <w:sz w:val="18"/>
      </w:rPr>
      <w:t>Compte-rendu de leçon de physique</w:t>
    </w:r>
  </w:p>
  <w:p w14:paraId="155F6150" w14:textId="77777777" w:rsidR="00F929F8" w:rsidRDefault="00855905">
    <w:pPr>
      <w:pBdr>
        <w:bottom w:val="single" w:sz="6" w:space="1" w:color="000000"/>
      </w:pBdr>
      <w:tabs>
        <w:tab w:val="right" w:pos="9620"/>
      </w:tabs>
      <w:jc w:val="both"/>
    </w:pPr>
    <w:r>
      <w:rPr>
        <w:rFonts w:ascii="Calibri" w:hAnsi="Calibri" w:cs="Calibri"/>
        <w:sz w:val="18"/>
      </w:rPr>
      <w:t>Préparation à l'agrégation de physique-chimie option physique</w:t>
    </w:r>
    <w:r>
      <w:rPr>
        <w:rFonts w:ascii="Calibri" w:hAnsi="Calibri" w:cs="Calibri"/>
        <w:sz w:val="18"/>
      </w:rPr>
      <w:tab/>
      <w:t>2020-202</w:t>
    </w:r>
    <w:r>
      <w:rPr>
        <w:rFonts w:ascii="Calibri" w:hAnsi="Calibri" w:cs="Calibri"/>
        <w:sz w:val="18"/>
      </w:rPr>
      <w:t>1</w:t>
    </w:r>
  </w:p>
  <w:p w14:paraId="0724FA94" w14:textId="77777777" w:rsidR="00F929F8" w:rsidRDefault="00F929F8">
    <w:pPr>
      <w:pStyle w:val="En-tte"/>
      <w:rPr>
        <w:rFonts w:ascii="Calibri" w:hAnsi="Calibri" w:cs="Calibri"/>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50E58"/>
    <w:multiLevelType w:val="multilevel"/>
    <w:tmpl w:val="FDD0A1C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50A7E67"/>
    <w:multiLevelType w:val="multilevel"/>
    <w:tmpl w:val="08FE67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D1F484C"/>
    <w:multiLevelType w:val="multilevel"/>
    <w:tmpl w:val="B434AFC8"/>
    <w:lvl w:ilvl="0">
      <w:start w:val="1"/>
      <w:numFmt w:val="none"/>
      <w:pStyle w:val="Titre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1E1447F"/>
    <w:multiLevelType w:val="multilevel"/>
    <w:tmpl w:val="F9D88AD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F929F8"/>
    <w:rsid w:val="003977D6"/>
    <w:rsid w:val="004F345C"/>
    <w:rsid w:val="00513573"/>
    <w:rsid w:val="006D0C62"/>
    <w:rsid w:val="00715CCD"/>
    <w:rsid w:val="00717548"/>
    <w:rsid w:val="00841C3C"/>
    <w:rsid w:val="00855905"/>
    <w:rsid w:val="008C6A29"/>
    <w:rsid w:val="009B2CB6"/>
    <w:rsid w:val="00D40B7C"/>
    <w:rsid w:val="00F929F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89F2491"/>
  <w15:docId w15:val="{536E4D1C-BF7D-4045-9D22-75C4BE463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szCs w:val="24"/>
        <w:lang w:val="fr-F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New York;Times New Roman" w:eastAsia="Times New Roman" w:hAnsi="New York;Times New Roman" w:cs="New York;Times New Roman"/>
      <w:sz w:val="24"/>
      <w:szCs w:val="20"/>
      <w:lang w:bidi="ar-SA"/>
    </w:rPr>
  </w:style>
  <w:style w:type="paragraph" w:styleId="Titre1">
    <w:name w:val="heading 1"/>
    <w:basedOn w:val="Titre"/>
    <w:next w:val="Corpsdetexte"/>
    <w:uiPriority w:val="9"/>
    <w:qFormat/>
    <w:pPr>
      <w:numPr>
        <w:numId w:val="1"/>
      </w:numPr>
      <w:outlineLvl w:val="0"/>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style>
  <w:style w:type="paragraph" w:styleId="Titre">
    <w:name w:val="Title"/>
    <w:basedOn w:val="Normal"/>
    <w:next w:val="Corpsdetexte"/>
    <w:uiPriority w:val="10"/>
    <w:qFormat/>
    <w:pPr>
      <w:keepNext/>
      <w:spacing w:before="240" w:after="120"/>
    </w:pPr>
    <w:rPr>
      <w:rFonts w:ascii="Liberation Sans;Arial" w:eastAsia="Noto Sans CJK SC" w:hAnsi="Liberation Sans;Arial"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FreeSans"/>
    </w:rPr>
  </w:style>
  <w:style w:type="paragraph" w:customStyle="1" w:styleId="En-tteetpieddepage">
    <w:name w:val="En-tête et pied de page"/>
    <w:basedOn w:val="Normal"/>
    <w:qFormat/>
    <w:pPr>
      <w:suppressLineNumbers/>
      <w:tabs>
        <w:tab w:val="center" w:pos="4819"/>
        <w:tab w:val="right" w:pos="9638"/>
      </w:tabs>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Sous-titre">
    <w:name w:val="Subtitle"/>
    <w:basedOn w:val="Titre"/>
    <w:next w:val="Corpsdetexte"/>
    <w:uiPriority w:val="11"/>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11</Pages>
  <Words>985</Words>
  <Characters>5423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dc:description/>
  <cp:lastModifiedBy>Microsoft Office User</cp:lastModifiedBy>
  <cp:revision>29</cp:revision>
  <dcterms:created xsi:type="dcterms:W3CDTF">2015-08-28T11:53:00Z</dcterms:created>
  <dcterms:modified xsi:type="dcterms:W3CDTF">2021-02-21T20:30:00Z</dcterms:modified>
  <dc:language>fr-FR</dc:language>
</cp:coreProperties>
</file>