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92197910"/>
        <w:docPartObj>
          <w:docPartGallery w:val="Cover Pages"/>
          <w:docPartUnique/>
        </w:docPartObj>
      </w:sdtPr>
      <w:sdtContent>
        <w:p w14:paraId="2DE593AA" w14:textId="77777777" w:rsidR="00957A33" w:rsidRPr="0090230A" w:rsidRDefault="00957A33"/>
        <w:p w14:paraId="5B5EB1E7" w14:textId="77777777" w:rsidR="00957A33" w:rsidRPr="0090230A" w:rsidRDefault="00957A33">
          <w:pPr>
            <w:rPr>
              <w:rFonts w:asciiTheme="majorHAnsi" w:eastAsiaTheme="majorEastAsia" w:hAnsiTheme="majorHAnsi" w:cstheme="majorBidi"/>
              <w:color w:val="2F5496" w:themeColor="accent1" w:themeShade="BF"/>
              <w:sz w:val="32"/>
              <w:szCs w:val="32"/>
            </w:rPr>
          </w:pPr>
          <w:r w:rsidRPr="0090230A">
            <w:rPr>
              <w:noProof/>
            </w:rPr>
            <mc:AlternateContent>
              <mc:Choice Requires="wps">
                <w:drawing>
                  <wp:anchor distT="0" distB="0" distL="182880" distR="182880" simplePos="0" relativeHeight="251660288" behindDoc="0" locked="0" layoutInCell="1" allowOverlap="1" wp14:anchorId="57CD5352" wp14:editId="7B024DB2">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17C8C5" w14:textId="056F86C4" w:rsidR="00E8450F" w:rsidRDefault="00E8450F">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Final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57E2814" w14:textId="771F207D" w:rsidR="00E8450F" w:rsidRDefault="00E8450F">
                                    <w:pPr>
                                      <w:pStyle w:val="NoSpacing"/>
                                      <w:spacing w:before="40" w:after="40"/>
                                      <w:rPr>
                                        <w:caps/>
                                        <w:color w:val="1F4E79" w:themeColor="accent5" w:themeShade="80"/>
                                        <w:sz w:val="28"/>
                                        <w:szCs w:val="28"/>
                                      </w:rPr>
                                    </w:pPr>
                                    <w:r>
                                      <w:rPr>
                                        <w:caps/>
                                        <w:color w:val="1F4E79" w:themeColor="accent5" w:themeShade="80"/>
                                        <w:sz w:val="28"/>
                                        <w:szCs w:val="28"/>
                                      </w:rPr>
                                      <w:t>A study into the feasibility of using machine learning techniques to process MRI scans of Cavalier king charles spaniels skulls and detect signs of chiari-like malformation.</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3D43A25" w14:textId="77777777" w:rsidR="00E8450F" w:rsidRDefault="00E8450F">
                                    <w:pPr>
                                      <w:pStyle w:val="NoSpacing"/>
                                      <w:spacing w:before="80" w:after="40"/>
                                      <w:rPr>
                                        <w:caps/>
                                        <w:color w:val="5B9BD5" w:themeColor="accent5"/>
                                        <w:sz w:val="24"/>
                                        <w:szCs w:val="24"/>
                                      </w:rPr>
                                    </w:pPr>
                                    <w:r>
                                      <w:rPr>
                                        <w:caps/>
                                        <w:color w:val="5B9BD5" w:themeColor="accent5"/>
                                        <w:sz w:val="24"/>
                                        <w:szCs w:val="24"/>
                                      </w:rPr>
                                      <w:t>Robert Clark</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7CD5352"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7217C8C5" w14:textId="056F86C4" w:rsidR="00E8450F" w:rsidRDefault="00E8450F">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Final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57E2814" w14:textId="771F207D" w:rsidR="00E8450F" w:rsidRDefault="00E8450F">
                              <w:pPr>
                                <w:pStyle w:val="NoSpacing"/>
                                <w:spacing w:before="40" w:after="40"/>
                                <w:rPr>
                                  <w:caps/>
                                  <w:color w:val="1F4E79" w:themeColor="accent5" w:themeShade="80"/>
                                  <w:sz w:val="28"/>
                                  <w:szCs w:val="28"/>
                                </w:rPr>
                              </w:pPr>
                              <w:r>
                                <w:rPr>
                                  <w:caps/>
                                  <w:color w:val="1F4E79" w:themeColor="accent5" w:themeShade="80"/>
                                  <w:sz w:val="28"/>
                                  <w:szCs w:val="28"/>
                                </w:rPr>
                                <w:t>A study into the feasibility of using machine learning techniques to process MRI scans of Cavalier king charles spaniels skulls and detect signs of chiari-like malformation.</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3D43A25" w14:textId="77777777" w:rsidR="00E8450F" w:rsidRDefault="00E8450F">
                              <w:pPr>
                                <w:pStyle w:val="NoSpacing"/>
                                <w:spacing w:before="80" w:after="40"/>
                                <w:rPr>
                                  <w:caps/>
                                  <w:color w:val="5B9BD5" w:themeColor="accent5"/>
                                  <w:sz w:val="24"/>
                                  <w:szCs w:val="24"/>
                                </w:rPr>
                              </w:pPr>
                              <w:r>
                                <w:rPr>
                                  <w:caps/>
                                  <w:color w:val="5B9BD5" w:themeColor="accent5"/>
                                  <w:sz w:val="24"/>
                                  <w:szCs w:val="24"/>
                                </w:rPr>
                                <w:t>Robert Clark</w:t>
                              </w:r>
                            </w:p>
                          </w:sdtContent>
                        </w:sdt>
                      </w:txbxContent>
                    </v:textbox>
                    <w10:wrap type="square" anchorx="margin" anchory="page"/>
                  </v:shape>
                </w:pict>
              </mc:Fallback>
            </mc:AlternateContent>
          </w:r>
          <w:r w:rsidRPr="0090230A">
            <w:rPr>
              <w:noProof/>
            </w:rPr>
            <mc:AlternateContent>
              <mc:Choice Requires="wps">
                <w:drawing>
                  <wp:anchor distT="0" distB="0" distL="114300" distR="114300" simplePos="0" relativeHeight="251659264" behindDoc="0" locked="0" layoutInCell="1" allowOverlap="1" wp14:anchorId="226BAEDC" wp14:editId="181FF7E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14:paraId="3E63A2EE" w14:textId="24E4D3D0" w:rsidR="00E8450F" w:rsidRDefault="00E8450F">
                                    <w:pPr>
                                      <w:pStyle w:val="NoSpacing"/>
                                      <w:jc w:val="right"/>
                                      <w:rPr>
                                        <w:color w:val="FFFFFF" w:themeColor="background1"/>
                                        <w:sz w:val="24"/>
                                        <w:szCs w:val="24"/>
                                      </w:rPr>
                                    </w:pPr>
                                    <w:r>
                                      <w:rPr>
                                        <w:color w:val="FFFFFF" w:themeColor="background1"/>
                                        <w:sz w:val="24"/>
                                        <w:szCs w:val="24"/>
                                      </w:rPr>
                                      <w:t>20</w:t>
                                    </w:r>
                                    <w:r w:rsidR="008005DD">
                                      <w:rPr>
                                        <w:color w:val="FFFFFF" w:themeColor="background1"/>
                                        <w:sz w:val="24"/>
                                        <w:szCs w:val="24"/>
                                      </w:rPr>
                                      <w:t>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26BAEDC"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14:paraId="3E63A2EE" w14:textId="24E4D3D0" w:rsidR="00E8450F" w:rsidRDefault="00E8450F">
                              <w:pPr>
                                <w:pStyle w:val="NoSpacing"/>
                                <w:jc w:val="right"/>
                                <w:rPr>
                                  <w:color w:val="FFFFFF" w:themeColor="background1"/>
                                  <w:sz w:val="24"/>
                                  <w:szCs w:val="24"/>
                                </w:rPr>
                              </w:pPr>
                              <w:r>
                                <w:rPr>
                                  <w:color w:val="FFFFFF" w:themeColor="background1"/>
                                  <w:sz w:val="24"/>
                                  <w:szCs w:val="24"/>
                                </w:rPr>
                                <w:t>20</w:t>
                              </w:r>
                              <w:r w:rsidR="008005DD">
                                <w:rPr>
                                  <w:color w:val="FFFFFF" w:themeColor="background1"/>
                                  <w:sz w:val="24"/>
                                  <w:szCs w:val="24"/>
                                </w:rPr>
                                <w:t>20</w:t>
                              </w:r>
                            </w:p>
                          </w:sdtContent>
                        </w:sdt>
                      </w:txbxContent>
                    </v:textbox>
                    <w10:wrap anchorx="margin" anchory="page"/>
                  </v:rect>
                </w:pict>
              </mc:Fallback>
            </mc:AlternateContent>
          </w:r>
          <w:r w:rsidRPr="0090230A">
            <w:br w:type="page"/>
          </w:r>
        </w:p>
      </w:sdtContent>
    </w:sdt>
    <w:p w14:paraId="4274403D" w14:textId="6CD9F6EF" w:rsidR="000A283C" w:rsidRPr="0090230A" w:rsidRDefault="000A283C" w:rsidP="000A283C">
      <w:pPr>
        <w:pStyle w:val="Heading1"/>
      </w:pPr>
      <w:bookmarkStart w:id="0" w:name="_Toc39449807"/>
      <w:r w:rsidRPr="0090230A">
        <w:lastRenderedPageBreak/>
        <w:t>Abstract</w:t>
      </w:r>
      <w:bookmarkEnd w:id="0"/>
    </w:p>
    <w:p w14:paraId="2B9CA91B" w14:textId="77777777" w:rsidR="00F069E1" w:rsidRDefault="00D047BE">
      <w:r>
        <w:t xml:space="preserve">Chiari-like malformation is a condition afflicting canine and bears sufficient resemblance to the human condition of Chiari malformation for the two to be treated and diagnosed using similar techniques. The exact cause is disputed within the medical community, but it is largely attributed to </w:t>
      </w:r>
      <w:r w:rsidR="00027BED">
        <w:t xml:space="preserve">the brain of the subject being too large for the skull. In this paper, attempts are made to identify the characteristics of </w:t>
      </w:r>
      <w:proofErr w:type="spellStart"/>
      <w:r w:rsidR="00027BED">
        <w:t>chiari</w:t>
      </w:r>
      <w:proofErr w:type="spellEnd"/>
      <w:r w:rsidR="00027BED">
        <w:t xml:space="preserve">-like malformation responsible for the development of clinical symptoms and different machine learning approaches are used to </w:t>
      </w:r>
      <w:r w:rsidR="00F069E1">
        <w:t>diagnose the condition within MRI scans. The pre-processing of the images necessary for this is described, in addition to the retraining of a neural network via transfer learning and the d</w:t>
      </w:r>
      <w:bookmarkStart w:id="1" w:name="_GoBack"/>
      <w:bookmarkEnd w:id="1"/>
      <w:r w:rsidR="00F069E1">
        <w:t>evelopment of a Support Vector Machine for classification.</w:t>
      </w:r>
    </w:p>
    <w:p w14:paraId="3C952D79" w14:textId="5446C055" w:rsidR="0038023F" w:rsidRPr="0090230A" w:rsidRDefault="00F069E1">
      <w:r>
        <w:t xml:space="preserve">The aim of this dissertation project was to investigate the potential of artificial intelligence, specifically deep learning, could be used to better understand </w:t>
      </w:r>
      <w:proofErr w:type="spellStart"/>
      <w:r>
        <w:t>chiari</w:t>
      </w:r>
      <w:proofErr w:type="spellEnd"/>
      <w:r>
        <w:t>-like malformation. A transfer learning approach was employed, resulting in a peak accuracy of 0.7368 but a specificity of only 0.2, which can likely be attributed to issues with the dataset used. Attempts to classify the data using an SVM based on the affine transformations used to map the central slices of the MRI scans onto each other showed no correlation between this feature and CLM.</w:t>
      </w:r>
      <w:r w:rsidR="0038023F" w:rsidRPr="0090230A">
        <w:br w:type="page"/>
      </w:r>
    </w:p>
    <w:sdt>
      <w:sdtPr>
        <w:rPr>
          <w:rFonts w:asciiTheme="minorHAnsi" w:eastAsiaTheme="minorHAnsi" w:hAnsiTheme="minorHAnsi" w:cstheme="minorBidi"/>
          <w:color w:val="auto"/>
          <w:sz w:val="22"/>
          <w:szCs w:val="22"/>
          <w:lang w:val="en-GB"/>
        </w:rPr>
        <w:id w:val="638000575"/>
        <w:docPartObj>
          <w:docPartGallery w:val="Table of Contents"/>
          <w:docPartUnique/>
        </w:docPartObj>
      </w:sdtPr>
      <w:sdtEndPr>
        <w:rPr>
          <w:b/>
          <w:bCs/>
          <w:noProof/>
        </w:rPr>
      </w:sdtEndPr>
      <w:sdtContent>
        <w:p w14:paraId="37B0F841" w14:textId="27877797" w:rsidR="00DA27E5" w:rsidRPr="0090230A" w:rsidRDefault="00DA27E5">
          <w:pPr>
            <w:pStyle w:val="TOCHeading"/>
          </w:pPr>
          <w:r w:rsidRPr="0090230A">
            <w:t>Contents</w:t>
          </w:r>
        </w:p>
        <w:p w14:paraId="1897A490" w14:textId="551CCC9E" w:rsidR="001B176A" w:rsidRDefault="00DA27E5">
          <w:pPr>
            <w:pStyle w:val="TOC1"/>
            <w:tabs>
              <w:tab w:val="right" w:leader="dot" w:pos="9016"/>
            </w:tabs>
            <w:rPr>
              <w:rFonts w:eastAsiaTheme="minorEastAsia"/>
              <w:noProof/>
              <w:lang w:eastAsia="en-GB"/>
            </w:rPr>
          </w:pPr>
          <w:r w:rsidRPr="0090230A">
            <w:fldChar w:fldCharType="begin"/>
          </w:r>
          <w:r w:rsidRPr="0090230A">
            <w:instrText xml:space="preserve"> TOC \o "1-3" \h \z \u </w:instrText>
          </w:r>
          <w:r w:rsidRPr="0090230A">
            <w:fldChar w:fldCharType="separate"/>
          </w:r>
          <w:hyperlink w:anchor="_Toc39449807" w:history="1">
            <w:r w:rsidR="001B176A" w:rsidRPr="002F6E98">
              <w:rPr>
                <w:rStyle w:val="Hyperlink"/>
                <w:noProof/>
              </w:rPr>
              <w:t>Abstract</w:t>
            </w:r>
            <w:r w:rsidR="001B176A">
              <w:rPr>
                <w:noProof/>
                <w:webHidden/>
              </w:rPr>
              <w:tab/>
            </w:r>
            <w:r w:rsidR="001B176A">
              <w:rPr>
                <w:noProof/>
                <w:webHidden/>
              </w:rPr>
              <w:fldChar w:fldCharType="begin"/>
            </w:r>
            <w:r w:rsidR="001B176A">
              <w:rPr>
                <w:noProof/>
                <w:webHidden/>
              </w:rPr>
              <w:instrText xml:space="preserve"> PAGEREF _Toc39449807 \h </w:instrText>
            </w:r>
            <w:r w:rsidR="001B176A">
              <w:rPr>
                <w:noProof/>
                <w:webHidden/>
              </w:rPr>
            </w:r>
            <w:r w:rsidR="001B176A">
              <w:rPr>
                <w:noProof/>
                <w:webHidden/>
              </w:rPr>
              <w:fldChar w:fldCharType="separate"/>
            </w:r>
            <w:r w:rsidR="001B176A">
              <w:rPr>
                <w:noProof/>
                <w:webHidden/>
              </w:rPr>
              <w:t>1</w:t>
            </w:r>
            <w:r w:rsidR="001B176A">
              <w:rPr>
                <w:noProof/>
                <w:webHidden/>
              </w:rPr>
              <w:fldChar w:fldCharType="end"/>
            </w:r>
          </w:hyperlink>
        </w:p>
        <w:p w14:paraId="0C90EB3A" w14:textId="0FB247A0" w:rsidR="001B176A" w:rsidRDefault="001B176A">
          <w:pPr>
            <w:pStyle w:val="TOC1"/>
            <w:tabs>
              <w:tab w:val="right" w:leader="dot" w:pos="9016"/>
            </w:tabs>
            <w:rPr>
              <w:rFonts w:eastAsiaTheme="minorEastAsia"/>
              <w:noProof/>
              <w:lang w:eastAsia="en-GB"/>
            </w:rPr>
          </w:pPr>
          <w:hyperlink w:anchor="_Toc39449808" w:history="1">
            <w:r w:rsidRPr="002F6E98">
              <w:rPr>
                <w:rStyle w:val="Hyperlink"/>
                <w:noProof/>
              </w:rPr>
              <w:t>List of Figures</w:t>
            </w:r>
            <w:r>
              <w:rPr>
                <w:noProof/>
                <w:webHidden/>
              </w:rPr>
              <w:tab/>
            </w:r>
            <w:r>
              <w:rPr>
                <w:noProof/>
                <w:webHidden/>
              </w:rPr>
              <w:fldChar w:fldCharType="begin"/>
            </w:r>
            <w:r>
              <w:rPr>
                <w:noProof/>
                <w:webHidden/>
              </w:rPr>
              <w:instrText xml:space="preserve"> PAGEREF _Toc39449808 \h </w:instrText>
            </w:r>
            <w:r>
              <w:rPr>
                <w:noProof/>
                <w:webHidden/>
              </w:rPr>
            </w:r>
            <w:r>
              <w:rPr>
                <w:noProof/>
                <w:webHidden/>
              </w:rPr>
              <w:fldChar w:fldCharType="separate"/>
            </w:r>
            <w:r>
              <w:rPr>
                <w:noProof/>
                <w:webHidden/>
              </w:rPr>
              <w:t>3</w:t>
            </w:r>
            <w:r>
              <w:rPr>
                <w:noProof/>
                <w:webHidden/>
              </w:rPr>
              <w:fldChar w:fldCharType="end"/>
            </w:r>
          </w:hyperlink>
        </w:p>
        <w:p w14:paraId="2E9CCB6A" w14:textId="526618E3" w:rsidR="001B176A" w:rsidRDefault="001B176A">
          <w:pPr>
            <w:pStyle w:val="TOC1"/>
            <w:tabs>
              <w:tab w:val="right" w:leader="dot" w:pos="9016"/>
            </w:tabs>
            <w:rPr>
              <w:rFonts w:eastAsiaTheme="minorEastAsia"/>
              <w:noProof/>
              <w:lang w:eastAsia="en-GB"/>
            </w:rPr>
          </w:pPr>
          <w:hyperlink w:anchor="_Toc39449809" w:history="1">
            <w:r w:rsidRPr="002F6E98">
              <w:rPr>
                <w:rStyle w:val="Hyperlink"/>
                <w:noProof/>
              </w:rPr>
              <w:t>List of Tables</w:t>
            </w:r>
            <w:r>
              <w:rPr>
                <w:noProof/>
                <w:webHidden/>
              </w:rPr>
              <w:tab/>
            </w:r>
            <w:r>
              <w:rPr>
                <w:noProof/>
                <w:webHidden/>
              </w:rPr>
              <w:fldChar w:fldCharType="begin"/>
            </w:r>
            <w:r>
              <w:rPr>
                <w:noProof/>
                <w:webHidden/>
              </w:rPr>
              <w:instrText xml:space="preserve"> PAGEREF _Toc39449809 \h </w:instrText>
            </w:r>
            <w:r>
              <w:rPr>
                <w:noProof/>
                <w:webHidden/>
              </w:rPr>
            </w:r>
            <w:r>
              <w:rPr>
                <w:noProof/>
                <w:webHidden/>
              </w:rPr>
              <w:fldChar w:fldCharType="separate"/>
            </w:r>
            <w:r>
              <w:rPr>
                <w:noProof/>
                <w:webHidden/>
              </w:rPr>
              <w:t>3</w:t>
            </w:r>
            <w:r>
              <w:rPr>
                <w:noProof/>
                <w:webHidden/>
              </w:rPr>
              <w:fldChar w:fldCharType="end"/>
            </w:r>
          </w:hyperlink>
        </w:p>
        <w:p w14:paraId="503475F4" w14:textId="56892193" w:rsidR="001B176A" w:rsidRDefault="001B176A">
          <w:pPr>
            <w:pStyle w:val="TOC1"/>
            <w:tabs>
              <w:tab w:val="right" w:leader="dot" w:pos="9016"/>
            </w:tabs>
            <w:rPr>
              <w:rFonts w:eastAsiaTheme="minorEastAsia"/>
              <w:noProof/>
              <w:lang w:eastAsia="en-GB"/>
            </w:rPr>
          </w:pPr>
          <w:hyperlink w:anchor="_Toc39449810" w:history="1">
            <w:r w:rsidRPr="002F6E98">
              <w:rPr>
                <w:rStyle w:val="Hyperlink"/>
                <w:noProof/>
              </w:rPr>
              <w:t>Chapter 1: Introduction</w:t>
            </w:r>
            <w:r>
              <w:rPr>
                <w:noProof/>
                <w:webHidden/>
              </w:rPr>
              <w:tab/>
            </w:r>
            <w:r>
              <w:rPr>
                <w:noProof/>
                <w:webHidden/>
              </w:rPr>
              <w:fldChar w:fldCharType="begin"/>
            </w:r>
            <w:r>
              <w:rPr>
                <w:noProof/>
                <w:webHidden/>
              </w:rPr>
              <w:instrText xml:space="preserve"> PAGEREF _Toc39449810 \h </w:instrText>
            </w:r>
            <w:r>
              <w:rPr>
                <w:noProof/>
                <w:webHidden/>
              </w:rPr>
            </w:r>
            <w:r>
              <w:rPr>
                <w:noProof/>
                <w:webHidden/>
              </w:rPr>
              <w:fldChar w:fldCharType="separate"/>
            </w:r>
            <w:r>
              <w:rPr>
                <w:noProof/>
                <w:webHidden/>
              </w:rPr>
              <w:t>4</w:t>
            </w:r>
            <w:r>
              <w:rPr>
                <w:noProof/>
                <w:webHidden/>
              </w:rPr>
              <w:fldChar w:fldCharType="end"/>
            </w:r>
          </w:hyperlink>
        </w:p>
        <w:p w14:paraId="079DE052" w14:textId="54799E63" w:rsidR="001B176A" w:rsidRDefault="001B176A">
          <w:pPr>
            <w:pStyle w:val="TOC2"/>
            <w:tabs>
              <w:tab w:val="left" w:pos="880"/>
              <w:tab w:val="right" w:leader="dot" w:pos="9016"/>
            </w:tabs>
            <w:rPr>
              <w:rFonts w:eastAsiaTheme="minorEastAsia"/>
              <w:noProof/>
              <w:lang w:eastAsia="en-GB"/>
            </w:rPr>
          </w:pPr>
          <w:hyperlink w:anchor="_Toc39449811" w:history="1">
            <w:r w:rsidRPr="002F6E98">
              <w:rPr>
                <w:rStyle w:val="Hyperlink"/>
                <w:noProof/>
              </w:rPr>
              <w:t>1.1.</w:t>
            </w:r>
            <w:r>
              <w:rPr>
                <w:rFonts w:eastAsiaTheme="minorEastAsia"/>
                <w:noProof/>
                <w:lang w:eastAsia="en-GB"/>
              </w:rPr>
              <w:tab/>
            </w:r>
            <w:r w:rsidRPr="002F6E98">
              <w:rPr>
                <w:rStyle w:val="Hyperlink"/>
                <w:noProof/>
              </w:rPr>
              <w:t>Canine Chiari-Like Malformation</w:t>
            </w:r>
            <w:r>
              <w:rPr>
                <w:noProof/>
                <w:webHidden/>
              </w:rPr>
              <w:tab/>
            </w:r>
            <w:r>
              <w:rPr>
                <w:noProof/>
                <w:webHidden/>
              </w:rPr>
              <w:fldChar w:fldCharType="begin"/>
            </w:r>
            <w:r>
              <w:rPr>
                <w:noProof/>
                <w:webHidden/>
              </w:rPr>
              <w:instrText xml:space="preserve"> PAGEREF _Toc39449811 \h </w:instrText>
            </w:r>
            <w:r>
              <w:rPr>
                <w:noProof/>
                <w:webHidden/>
              </w:rPr>
            </w:r>
            <w:r>
              <w:rPr>
                <w:noProof/>
                <w:webHidden/>
              </w:rPr>
              <w:fldChar w:fldCharType="separate"/>
            </w:r>
            <w:r>
              <w:rPr>
                <w:noProof/>
                <w:webHidden/>
              </w:rPr>
              <w:t>4</w:t>
            </w:r>
            <w:r>
              <w:rPr>
                <w:noProof/>
                <w:webHidden/>
              </w:rPr>
              <w:fldChar w:fldCharType="end"/>
            </w:r>
          </w:hyperlink>
        </w:p>
        <w:p w14:paraId="4EB352A0" w14:textId="7A792A7F" w:rsidR="001B176A" w:rsidRDefault="001B176A">
          <w:pPr>
            <w:pStyle w:val="TOC2"/>
            <w:tabs>
              <w:tab w:val="left" w:pos="880"/>
              <w:tab w:val="right" w:leader="dot" w:pos="9016"/>
            </w:tabs>
            <w:rPr>
              <w:rFonts w:eastAsiaTheme="minorEastAsia"/>
              <w:noProof/>
              <w:lang w:eastAsia="en-GB"/>
            </w:rPr>
          </w:pPr>
          <w:hyperlink w:anchor="_Toc39449812" w:history="1">
            <w:r w:rsidRPr="002F6E98">
              <w:rPr>
                <w:rStyle w:val="Hyperlink"/>
                <w:noProof/>
              </w:rPr>
              <w:t>1.2.</w:t>
            </w:r>
            <w:r>
              <w:rPr>
                <w:rFonts w:eastAsiaTheme="minorEastAsia"/>
                <w:noProof/>
                <w:lang w:eastAsia="en-GB"/>
              </w:rPr>
              <w:tab/>
            </w:r>
            <w:r w:rsidRPr="002F6E98">
              <w:rPr>
                <w:rStyle w:val="Hyperlink"/>
                <w:noProof/>
              </w:rPr>
              <w:t>Current Approaches to Diagnosis and Treatment of Canine Chiari-Like Malformation</w:t>
            </w:r>
            <w:r>
              <w:rPr>
                <w:noProof/>
                <w:webHidden/>
              </w:rPr>
              <w:tab/>
            </w:r>
            <w:r>
              <w:rPr>
                <w:noProof/>
                <w:webHidden/>
              </w:rPr>
              <w:fldChar w:fldCharType="begin"/>
            </w:r>
            <w:r>
              <w:rPr>
                <w:noProof/>
                <w:webHidden/>
              </w:rPr>
              <w:instrText xml:space="preserve"> PAGEREF _Toc39449812 \h </w:instrText>
            </w:r>
            <w:r>
              <w:rPr>
                <w:noProof/>
                <w:webHidden/>
              </w:rPr>
            </w:r>
            <w:r>
              <w:rPr>
                <w:noProof/>
                <w:webHidden/>
              </w:rPr>
              <w:fldChar w:fldCharType="separate"/>
            </w:r>
            <w:r>
              <w:rPr>
                <w:noProof/>
                <w:webHidden/>
              </w:rPr>
              <w:t>4</w:t>
            </w:r>
            <w:r>
              <w:rPr>
                <w:noProof/>
                <w:webHidden/>
              </w:rPr>
              <w:fldChar w:fldCharType="end"/>
            </w:r>
          </w:hyperlink>
        </w:p>
        <w:p w14:paraId="50759DBD" w14:textId="44FC7853" w:rsidR="001B176A" w:rsidRDefault="001B176A">
          <w:pPr>
            <w:pStyle w:val="TOC2"/>
            <w:tabs>
              <w:tab w:val="left" w:pos="880"/>
              <w:tab w:val="right" w:leader="dot" w:pos="9016"/>
            </w:tabs>
            <w:rPr>
              <w:rFonts w:eastAsiaTheme="minorEastAsia"/>
              <w:noProof/>
              <w:lang w:eastAsia="en-GB"/>
            </w:rPr>
          </w:pPr>
          <w:hyperlink w:anchor="_Toc39449813" w:history="1">
            <w:r w:rsidRPr="002F6E98">
              <w:rPr>
                <w:rStyle w:val="Hyperlink"/>
                <w:noProof/>
              </w:rPr>
              <w:t>1.3.</w:t>
            </w:r>
            <w:r>
              <w:rPr>
                <w:rFonts w:eastAsiaTheme="minorEastAsia"/>
                <w:noProof/>
                <w:lang w:eastAsia="en-GB"/>
              </w:rPr>
              <w:tab/>
            </w:r>
            <w:r w:rsidRPr="002F6E98">
              <w:rPr>
                <w:rStyle w:val="Hyperlink"/>
                <w:noProof/>
              </w:rPr>
              <w:t>Magnetic Resonance Imagery (MRI)</w:t>
            </w:r>
            <w:r>
              <w:rPr>
                <w:noProof/>
                <w:webHidden/>
              </w:rPr>
              <w:tab/>
            </w:r>
            <w:r>
              <w:rPr>
                <w:noProof/>
                <w:webHidden/>
              </w:rPr>
              <w:fldChar w:fldCharType="begin"/>
            </w:r>
            <w:r>
              <w:rPr>
                <w:noProof/>
                <w:webHidden/>
              </w:rPr>
              <w:instrText xml:space="preserve"> PAGEREF _Toc39449813 \h </w:instrText>
            </w:r>
            <w:r>
              <w:rPr>
                <w:noProof/>
                <w:webHidden/>
              </w:rPr>
            </w:r>
            <w:r>
              <w:rPr>
                <w:noProof/>
                <w:webHidden/>
              </w:rPr>
              <w:fldChar w:fldCharType="separate"/>
            </w:r>
            <w:r>
              <w:rPr>
                <w:noProof/>
                <w:webHidden/>
              </w:rPr>
              <w:t>5</w:t>
            </w:r>
            <w:r>
              <w:rPr>
                <w:noProof/>
                <w:webHidden/>
              </w:rPr>
              <w:fldChar w:fldCharType="end"/>
            </w:r>
          </w:hyperlink>
        </w:p>
        <w:p w14:paraId="4B313ECA" w14:textId="714FC8B9" w:rsidR="001B176A" w:rsidRDefault="001B176A">
          <w:pPr>
            <w:pStyle w:val="TOC2"/>
            <w:tabs>
              <w:tab w:val="left" w:pos="880"/>
              <w:tab w:val="right" w:leader="dot" w:pos="9016"/>
            </w:tabs>
            <w:rPr>
              <w:rFonts w:eastAsiaTheme="minorEastAsia"/>
              <w:noProof/>
              <w:lang w:eastAsia="en-GB"/>
            </w:rPr>
          </w:pPr>
          <w:hyperlink w:anchor="_Toc39449814" w:history="1">
            <w:r w:rsidRPr="002F6E98">
              <w:rPr>
                <w:rStyle w:val="Hyperlink"/>
                <w:noProof/>
              </w:rPr>
              <w:t>1.4.</w:t>
            </w:r>
            <w:r>
              <w:rPr>
                <w:rFonts w:eastAsiaTheme="minorEastAsia"/>
                <w:noProof/>
                <w:lang w:eastAsia="en-GB"/>
              </w:rPr>
              <w:tab/>
            </w:r>
            <w:r w:rsidRPr="002F6E98">
              <w:rPr>
                <w:rStyle w:val="Hyperlink"/>
                <w:noProof/>
              </w:rPr>
              <w:t>Aims and Objectives</w:t>
            </w:r>
            <w:r>
              <w:rPr>
                <w:noProof/>
                <w:webHidden/>
              </w:rPr>
              <w:tab/>
            </w:r>
            <w:r>
              <w:rPr>
                <w:noProof/>
                <w:webHidden/>
              </w:rPr>
              <w:fldChar w:fldCharType="begin"/>
            </w:r>
            <w:r>
              <w:rPr>
                <w:noProof/>
                <w:webHidden/>
              </w:rPr>
              <w:instrText xml:space="preserve"> PAGEREF _Toc39449814 \h </w:instrText>
            </w:r>
            <w:r>
              <w:rPr>
                <w:noProof/>
                <w:webHidden/>
              </w:rPr>
            </w:r>
            <w:r>
              <w:rPr>
                <w:noProof/>
                <w:webHidden/>
              </w:rPr>
              <w:fldChar w:fldCharType="separate"/>
            </w:r>
            <w:r>
              <w:rPr>
                <w:noProof/>
                <w:webHidden/>
              </w:rPr>
              <w:t>6</w:t>
            </w:r>
            <w:r>
              <w:rPr>
                <w:noProof/>
                <w:webHidden/>
              </w:rPr>
              <w:fldChar w:fldCharType="end"/>
            </w:r>
          </w:hyperlink>
        </w:p>
        <w:p w14:paraId="3B42B123" w14:textId="7C11F0A9" w:rsidR="001B176A" w:rsidRDefault="001B176A">
          <w:pPr>
            <w:pStyle w:val="TOC1"/>
            <w:tabs>
              <w:tab w:val="right" w:leader="dot" w:pos="9016"/>
            </w:tabs>
            <w:rPr>
              <w:rFonts w:eastAsiaTheme="minorEastAsia"/>
              <w:noProof/>
              <w:lang w:eastAsia="en-GB"/>
            </w:rPr>
          </w:pPr>
          <w:hyperlink w:anchor="_Toc39449815" w:history="1">
            <w:r w:rsidRPr="002F6E98">
              <w:rPr>
                <w:rStyle w:val="Hyperlink"/>
                <w:noProof/>
              </w:rPr>
              <w:t>Chapter 2: Literature Review</w:t>
            </w:r>
            <w:r>
              <w:rPr>
                <w:noProof/>
                <w:webHidden/>
              </w:rPr>
              <w:tab/>
            </w:r>
            <w:r>
              <w:rPr>
                <w:noProof/>
                <w:webHidden/>
              </w:rPr>
              <w:fldChar w:fldCharType="begin"/>
            </w:r>
            <w:r>
              <w:rPr>
                <w:noProof/>
                <w:webHidden/>
              </w:rPr>
              <w:instrText xml:space="preserve"> PAGEREF _Toc39449815 \h </w:instrText>
            </w:r>
            <w:r>
              <w:rPr>
                <w:noProof/>
                <w:webHidden/>
              </w:rPr>
            </w:r>
            <w:r>
              <w:rPr>
                <w:noProof/>
                <w:webHidden/>
              </w:rPr>
              <w:fldChar w:fldCharType="separate"/>
            </w:r>
            <w:r>
              <w:rPr>
                <w:noProof/>
                <w:webHidden/>
              </w:rPr>
              <w:t>7</w:t>
            </w:r>
            <w:r>
              <w:rPr>
                <w:noProof/>
                <w:webHidden/>
              </w:rPr>
              <w:fldChar w:fldCharType="end"/>
            </w:r>
          </w:hyperlink>
        </w:p>
        <w:p w14:paraId="089258D2" w14:textId="433EB540" w:rsidR="001B176A" w:rsidRDefault="001B176A">
          <w:pPr>
            <w:pStyle w:val="TOC2"/>
            <w:tabs>
              <w:tab w:val="left" w:pos="880"/>
              <w:tab w:val="right" w:leader="dot" w:pos="9016"/>
            </w:tabs>
            <w:rPr>
              <w:rFonts w:eastAsiaTheme="minorEastAsia"/>
              <w:noProof/>
              <w:lang w:eastAsia="en-GB"/>
            </w:rPr>
          </w:pPr>
          <w:hyperlink w:anchor="_Toc39449816" w:history="1">
            <w:r w:rsidRPr="002F6E98">
              <w:rPr>
                <w:rStyle w:val="Hyperlink"/>
                <w:noProof/>
              </w:rPr>
              <w:t>2.1</w:t>
            </w:r>
            <w:r>
              <w:rPr>
                <w:rFonts w:eastAsiaTheme="minorEastAsia"/>
                <w:noProof/>
                <w:lang w:eastAsia="en-GB"/>
              </w:rPr>
              <w:tab/>
            </w:r>
            <w:r w:rsidRPr="002F6E98">
              <w:rPr>
                <w:rStyle w:val="Hyperlink"/>
                <w:noProof/>
              </w:rPr>
              <w:t>Prior Analysis Work on Canine Chiari-Like Malformation</w:t>
            </w:r>
            <w:r>
              <w:rPr>
                <w:noProof/>
                <w:webHidden/>
              </w:rPr>
              <w:tab/>
            </w:r>
            <w:r>
              <w:rPr>
                <w:noProof/>
                <w:webHidden/>
              </w:rPr>
              <w:fldChar w:fldCharType="begin"/>
            </w:r>
            <w:r>
              <w:rPr>
                <w:noProof/>
                <w:webHidden/>
              </w:rPr>
              <w:instrText xml:space="preserve"> PAGEREF _Toc39449816 \h </w:instrText>
            </w:r>
            <w:r>
              <w:rPr>
                <w:noProof/>
                <w:webHidden/>
              </w:rPr>
            </w:r>
            <w:r>
              <w:rPr>
                <w:noProof/>
                <w:webHidden/>
              </w:rPr>
              <w:fldChar w:fldCharType="separate"/>
            </w:r>
            <w:r>
              <w:rPr>
                <w:noProof/>
                <w:webHidden/>
              </w:rPr>
              <w:t>7</w:t>
            </w:r>
            <w:r>
              <w:rPr>
                <w:noProof/>
                <w:webHidden/>
              </w:rPr>
              <w:fldChar w:fldCharType="end"/>
            </w:r>
          </w:hyperlink>
        </w:p>
        <w:p w14:paraId="7166203E" w14:textId="71468206" w:rsidR="001B176A" w:rsidRDefault="001B176A">
          <w:pPr>
            <w:pStyle w:val="TOC2"/>
            <w:tabs>
              <w:tab w:val="left" w:pos="880"/>
              <w:tab w:val="right" w:leader="dot" w:pos="9016"/>
            </w:tabs>
            <w:rPr>
              <w:rFonts w:eastAsiaTheme="minorEastAsia"/>
              <w:noProof/>
              <w:lang w:eastAsia="en-GB"/>
            </w:rPr>
          </w:pPr>
          <w:hyperlink w:anchor="_Toc39449817" w:history="1">
            <w:r w:rsidRPr="002F6E98">
              <w:rPr>
                <w:rStyle w:val="Hyperlink"/>
                <w:noProof/>
              </w:rPr>
              <w:t>2.2.</w:t>
            </w:r>
            <w:r>
              <w:rPr>
                <w:rFonts w:eastAsiaTheme="minorEastAsia"/>
                <w:noProof/>
                <w:lang w:eastAsia="en-GB"/>
              </w:rPr>
              <w:tab/>
            </w:r>
            <w:r w:rsidRPr="002F6E98">
              <w:rPr>
                <w:rStyle w:val="Hyperlink"/>
                <w:noProof/>
              </w:rPr>
              <w:t>Machine Learning as a Diagnosis Aid for CLM</w:t>
            </w:r>
            <w:r>
              <w:rPr>
                <w:noProof/>
                <w:webHidden/>
              </w:rPr>
              <w:tab/>
            </w:r>
            <w:r>
              <w:rPr>
                <w:noProof/>
                <w:webHidden/>
              </w:rPr>
              <w:fldChar w:fldCharType="begin"/>
            </w:r>
            <w:r>
              <w:rPr>
                <w:noProof/>
                <w:webHidden/>
              </w:rPr>
              <w:instrText xml:space="preserve"> PAGEREF _Toc39449817 \h </w:instrText>
            </w:r>
            <w:r>
              <w:rPr>
                <w:noProof/>
                <w:webHidden/>
              </w:rPr>
            </w:r>
            <w:r>
              <w:rPr>
                <w:noProof/>
                <w:webHidden/>
              </w:rPr>
              <w:fldChar w:fldCharType="separate"/>
            </w:r>
            <w:r>
              <w:rPr>
                <w:noProof/>
                <w:webHidden/>
              </w:rPr>
              <w:t>8</w:t>
            </w:r>
            <w:r>
              <w:rPr>
                <w:noProof/>
                <w:webHidden/>
              </w:rPr>
              <w:fldChar w:fldCharType="end"/>
            </w:r>
          </w:hyperlink>
        </w:p>
        <w:p w14:paraId="75EFCDF3" w14:textId="6696EAD5" w:rsidR="001B176A" w:rsidRDefault="001B176A">
          <w:pPr>
            <w:pStyle w:val="TOC2"/>
            <w:tabs>
              <w:tab w:val="left" w:pos="880"/>
              <w:tab w:val="right" w:leader="dot" w:pos="9016"/>
            </w:tabs>
            <w:rPr>
              <w:rFonts w:eastAsiaTheme="minorEastAsia"/>
              <w:noProof/>
              <w:lang w:eastAsia="en-GB"/>
            </w:rPr>
          </w:pPr>
          <w:hyperlink w:anchor="_Toc39449818" w:history="1">
            <w:r w:rsidRPr="002F6E98">
              <w:rPr>
                <w:rStyle w:val="Hyperlink"/>
                <w:noProof/>
              </w:rPr>
              <w:t>2.3.</w:t>
            </w:r>
            <w:r>
              <w:rPr>
                <w:rFonts w:eastAsiaTheme="minorEastAsia"/>
                <w:noProof/>
                <w:lang w:eastAsia="en-GB"/>
              </w:rPr>
              <w:tab/>
            </w:r>
            <w:r w:rsidRPr="002F6E98">
              <w:rPr>
                <w:rStyle w:val="Hyperlink"/>
                <w:noProof/>
              </w:rPr>
              <w:t>Machine Learning as a Diagnosis Aid for Other Neurological Conditions</w:t>
            </w:r>
            <w:r>
              <w:rPr>
                <w:noProof/>
                <w:webHidden/>
              </w:rPr>
              <w:tab/>
            </w:r>
            <w:r>
              <w:rPr>
                <w:noProof/>
                <w:webHidden/>
              </w:rPr>
              <w:fldChar w:fldCharType="begin"/>
            </w:r>
            <w:r>
              <w:rPr>
                <w:noProof/>
                <w:webHidden/>
              </w:rPr>
              <w:instrText xml:space="preserve"> PAGEREF _Toc39449818 \h </w:instrText>
            </w:r>
            <w:r>
              <w:rPr>
                <w:noProof/>
                <w:webHidden/>
              </w:rPr>
            </w:r>
            <w:r>
              <w:rPr>
                <w:noProof/>
                <w:webHidden/>
              </w:rPr>
              <w:fldChar w:fldCharType="separate"/>
            </w:r>
            <w:r>
              <w:rPr>
                <w:noProof/>
                <w:webHidden/>
              </w:rPr>
              <w:t>8</w:t>
            </w:r>
            <w:r>
              <w:rPr>
                <w:noProof/>
                <w:webHidden/>
              </w:rPr>
              <w:fldChar w:fldCharType="end"/>
            </w:r>
          </w:hyperlink>
        </w:p>
        <w:p w14:paraId="0BBCE4FB" w14:textId="6FB50ABC" w:rsidR="001B176A" w:rsidRDefault="001B176A">
          <w:pPr>
            <w:pStyle w:val="TOC2"/>
            <w:tabs>
              <w:tab w:val="left" w:pos="880"/>
              <w:tab w:val="right" w:leader="dot" w:pos="9016"/>
            </w:tabs>
            <w:rPr>
              <w:rFonts w:eastAsiaTheme="minorEastAsia"/>
              <w:noProof/>
              <w:lang w:eastAsia="en-GB"/>
            </w:rPr>
          </w:pPr>
          <w:hyperlink w:anchor="_Toc39449819" w:history="1">
            <w:r w:rsidRPr="002F6E98">
              <w:rPr>
                <w:rStyle w:val="Hyperlink"/>
                <w:noProof/>
              </w:rPr>
              <w:t>2.4.</w:t>
            </w:r>
            <w:r>
              <w:rPr>
                <w:rFonts w:eastAsiaTheme="minorEastAsia"/>
                <w:noProof/>
                <w:lang w:eastAsia="en-GB"/>
              </w:rPr>
              <w:tab/>
            </w:r>
            <w:r w:rsidRPr="002F6E98">
              <w:rPr>
                <w:rStyle w:val="Hyperlink"/>
                <w:noProof/>
              </w:rPr>
              <w:t>Summary</w:t>
            </w:r>
            <w:r>
              <w:rPr>
                <w:noProof/>
                <w:webHidden/>
              </w:rPr>
              <w:tab/>
            </w:r>
            <w:r>
              <w:rPr>
                <w:noProof/>
                <w:webHidden/>
              </w:rPr>
              <w:fldChar w:fldCharType="begin"/>
            </w:r>
            <w:r>
              <w:rPr>
                <w:noProof/>
                <w:webHidden/>
              </w:rPr>
              <w:instrText xml:space="preserve"> PAGEREF _Toc39449819 \h </w:instrText>
            </w:r>
            <w:r>
              <w:rPr>
                <w:noProof/>
                <w:webHidden/>
              </w:rPr>
            </w:r>
            <w:r>
              <w:rPr>
                <w:noProof/>
                <w:webHidden/>
              </w:rPr>
              <w:fldChar w:fldCharType="separate"/>
            </w:r>
            <w:r>
              <w:rPr>
                <w:noProof/>
                <w:webHidden/>
              </w:rPr>
              <w:t>8</w:t>
            </w:r>
            <w:r>
              <w:rPr>
                <w:noProof/>
                <w:webHidden/>
              </w:rPr>
              <w:fldChar w:fldCharType="end"/>
            </w:r>
          </w:hyperlink>
        </w:p>
        <w:p w14:paraId="68A934D7" w14:textId="6680208A" w:rsidR="001B176A" w:rsidRDefault="001B176A">
          <w:pPr>
            <w:pStyle w:val="TOC1"/>
            <w:tabs>
              <w:tab w:val="right" w:leader="dot" w:pos="9016"/>
            </w:tabs>
            <w:rPr>
              <w:rFonts w:eastAsiaTheme="minorEastAsia"/>
              <w:noProof/>
              <w:lang w:eastAsia="en-GB"/>
            </w:rPr>
          </w:pPr>
          <w:hyperlink w:anchor="_Toc39449820" w:history="1">
            <w:r w:rsidRPr="002F6E98">
              <w:rPr>
                <w:rStyle w:val="Hyperlink"/>
                <w:noProof/>
              </w:rPr>
              <w:t>Chapter 3: Methodology</w:t>
            </w:r>
            <w:r>
              <w:rPr>
                <w:noProof/>
                <w:webHidden/>
              </w:rPr>
              <w:tab/>
            </w:r>
            <w:r>
              <w:rPr>
                <w:noProof/>
                <w:webHidden/>
              </w:rPr>
              <w:fldChar w:fldCharType="begin"/>
            </w:r>
            <w:r>
              <w:rPr>
                <w:noProof/>
                <w:webHidden/>
              </w:rPr>
              <w:instrText xml:space="preserve"> PAGEREF _Toc39449820 \h </w:instrText>
            </w:r>
            <w:r>
              <w:rPr>
                <w:noProof/>
                <w:webHidden/>
              </w:rPr>
            </w:r>
            <w:r>
              <w:rPr>
                <w:noProof/>
                <w:webHidden/>
              </w:rPr>
              <w:fldChar w:fldCharType="separate"/>
            </w:r>
            <w:r>
              <w:rPr>
                <w:noProof/>
                <w:webHidden/>
              </w:rPr>
              <w:t>10</w:t>
            </w:r>
            <w:r>
              <w:rPr>
                <w:noProof/>
                <w:webHidden/>
              </w:rPr>
              <w:fldChar w:fldCharType="end"/>
            </w:r>
          </w:hyperlink>
        </w:p>
        <w:p w14:paraId="3E5D1D22" w14:textId="0A0F71BE" w:rsidR="001B176A" w:rsidRDefault="001B176A">
          <w:pPr>
            <w:pStyle w:val="TOC2"/>
            <w:tabs>
              <w:tab w:val="left" w:pos="880"/>
              <w:tab w:val="right" w:leader="dot" w:pos="9016"/>
            </w:tabs>
            <w:rPr>
              <w:rFonts w:eastAsiaTheme="minorEastAsia"/>
              <w:noProof/>
              <w:lang w:eastAsia="en-GB"/>
            </w:rPr>
          </w:pPr>
          <w:hyperlink w:anchor="_Toc39449821" w:history="1">
            <w:r w:rsidRPr="002F6E98">
              <w:rPr>
                <w:rStyle w:val="Hyperlink"/>
                <w:noProof/>
              </w:rPr>
              <w:t>3.1.</w:t>
            </w:r>
            <w:r>
              <w:rPr>
                <w:rFonts w:eastAsiaTheme="minorEastAsia"/>
                <w:noProof/>
                <w:lang w:eastAsia="en-GB"/>
              </w:rPr>
              <w:tab/>
            </w:r>
            <w:r w:rsidRPr="002F6E98">
              <w:rPr>
                <w:rStyle w:val="Hyperlink"/>
                <w:noProof/>
              </w:rPr>
              <w:t>Data Description</w:t>
            </w:r>
            <w:r>
              <w:rPr>
                <w:noProof/>
                <w:webHidden/>
              </w:rPr>
              <w:tab/>
            </w:r>
            <w:r>
              <w:rPr>
                <w:noProof/>
                <w:webHidden/>
              </w:rPr>
              <w:fldChar w:fldCharType="begin"/>
            </w:r>
            <w:r>
              <w:rPr>
                <w:noProof/>
                <w:webHidden/>
              </w:rPr>
              <w:instrText xml:space="preserve"> PAGEREF _Toc39449821 \h </w:instrText>
            </w:r>
            <w:r>
              <w:rPr>
                <w:noProof/>
                <w:webHidden/>
              </w:rPr>
            </w:r>
            <w:r>
              <w:rPr>
                <w:noProof/>
                <w:webHidden/>
              </w:rPr>
              <w:fldChar w:fldCharType="separate"/>
            </w:r>
            <w:r>
              <w:rPr>
                <w:noProof/>
                <w:webHidden/>
              </w:rPr>
              <w:t>10</w:t>
            </w:r>
            <w:r>
              <w:rPr>
                <w:noProof/>
                <w:webHidden/>
              </w:rPr>
              <w:fldChar w:fldCharType="end"/>
            </w:r>
          </w:hyperlink>
        </w:p>
        <w:p w14:paraId="153372F4" w14:textId="2110BC36" w:rsidR="001B176A" w:rsidRDefault="001B176A">
          <w:pPr>
            <w:pStyle w:val="TOC2"/>
            <w:tabs>
              <w:tab w:val="left" w:pos="880"/>
              <w:tab w:val="right" w:leader="dot" w:pos="9016"/>
            </w:tabs>
            <w:rPr>
              <w:rFonts w:eastAsiaTheme="minorEastAsia"/>
              <w:noProof/>
              <w:lang w:eastAsia="en-GB"/>
            </w:rPr>
          </w:pPr>
          <w:hyperlink w:anchor="_Toc39449822" w:history="1">
            <w:r w:rsidRPr="002F6E98">
              <w:rPr>
                <w:rStyle w:val="Hyperlink"/>
                <w:noProof/>
              </w:rPr>
              <w:t>3.2.</w:t>
            </w:r>
            <w:r>
              <w:rPr>
                <w:rFonts w:eastAsiaTheme="minorEastAsia"/>
                <w:noProof/>
                <w:lang w:eastAsia="en-GB"/>
              </w:rPr>
              <w:tab/>
            </w:r>
            <w:r w:rsidRPr="002F6E98">
              <w:rPr>
                <w:rStyle w:val="Hyperlink"/>
                <w:noProof/>
              </w:rPr>
              <w:t>Data Processing</w:t>
            </w:r>
            <w:r>
              <w:rPr>
                <w:noProof/>
                <w:webHidden/>
              </w:rPr>
              <w:tab/>
            </w:r>
            <w:r>
              <w:rPr>
                <w:noProof/>
                <w:webHidden/>
              </w:rPr>
              <w:fldChar w:fldCharType="begin"/>
            </w:r>
            <w:r>
              <w:rPr>
                <w:noProof/>
                <w:webHidden/>
              </w:rPr>
              <w:instrText xml:space="preserve"> PAGEREF _Toc39449822 \h </w:instrText>
            </w:r>
            <w:r>
              <w:rPr>
                <w:noProof/>
                <w:webHidden/>
              </w:rPr>
            </w:r>
            <w:r>
              <w:rPr>
                <w:noProof/>
                <w:webHidden/>
              </w:rPr>
              <w:fldChar w:fldCharType="separate"/>
            </w:r>
            <w:r>
              <w:rPr>
                <w:noProof/>
                <w:webHidden/>
              </w:rPr>
              <w:t>10</w:t>
            </w:r>
            <w:r>
              <w:rPr>
                <w:noProof/>
                <w:webHidden/>
              </w:rPr>
              <w:fldChar w:fldCharType="end"/>
            </w:r>
          </w:hyperlink>
        </w:p>
        <w:p w14:paraId="71CDA6B2" w14:textId="2B91C376" w:rsidR="001B176A" w:rsidRDefault="001B176A">
          <w:pPr>
            <w:pStyle w:val="TOC3"/>
            <w:tabs>
              <w:tab w:val="left" w:pos="1320"/>
              <w:tab w:val="right" w:leader="dot" w:pos="9016"/>
            </w:tabs>
            <w:rPr>
              <w:rFonts w:cstheme="minorBidi"/>
              <w:noProof/>
              <w:lang w:val="en-GB" w:eastAsia="en-GB"/>
            </w:rPr>
          </w:pPr>
          <w:hyperlink w:anchor="_Toc39449823" w:history="1">
            <w:r w:rsidRPr="002F6E98">
              <w:rPr>
                <w:rStyle w:val="Hyperlink"/>
                <w:noProof/>
              </w:rPr>
              <w:t>3.2.1.</w:t>
            </w:r>
            <w:r>
              <w:rPr>
                <w:rFonts w:cstheme="minorBidi"/>
                <w:noProof/>
                <w:lang w:val="en-GB" w:eastAsia="en-GB"/>
              </w:rPr>
              <w:tab/>
            </w:r>
            <w:r w:rsidRPr="002F6E98">
              <w:rPr>
                <w:rStyle w:val="Hyperlink"/>
                <w:noProof/>
              </w:rPr>
              <w:t>Transfer Learning with a Convolutional Neural Network (CNN)</w:t>
            </w:r>
            <w:r>
              <w:rPr>
                <w:noProof/>
                <w:webHidden/>
              </w:rPr>
              <w:tab/>
            </w:r>
            <w:r>
              <w:rPr>
                <w:noProof/>
                <w:webHidden/>
              </w:rPr>
              <w:fldChar w:fldCharType="begin"/>
            </w:r>
            <w:r>
              <w:rPr>
                <w:noProof/>
                <w:webHidden/>
              </w:rPr>
              <w:instrText xml:space="preserve"> PAGEREF _Toc39449823 \h </w:instrText>
            </w:r>
            <w:r>
              <w:rPr>
                <w:noProof/>
                <w:webHidden/>
              </w:rPr>
            </w:r>
            <w:r>
              <w:rPr>
                <w:noProof/>
                <w:webHidden/>
              </w:rPr>
              <w:fldChar w:fldCharType="separate"/>
            </w:r>
            <w:r>
              <w:rPr>
                <w:noProof/>
                <w:webHidden/>
              </w:rPr>
              <w:t>10</w:t>
            </w:r>
            <w:r>
              <w:rPr>
                <w:noProof/>
                <w:webHidden/>
              </w:rPr>
              <w:fldChar w:fldCharType="end"/>
            </w:r>
          </w:hyperlink>
        </w:p>
        <w:p w14:paraId="7980F35F" w14:textId="0637C0DF" w:rsidR="001B176A" w:rsidRDefault="001B176A">
          <w:pPr>
            <w:pStyle w:val="TOC3"/>
            <w:tabs>
              <w:tab w:val="left" w:pos="1320"/>
              <w:tab w:val="right" w:leader="dot" w:pos="9016"/>
            </w:tabs>
            <w:rPr>
              <w:rFonts w:cstheme="minorBidi"/>
              <w:noProof/>
              <w:lang w:val="en-GB" w:eastAsia="en-GB"/>
            </w:rPr>
          </w:pPr>
          <w:hyperlink w:anchor="_Toc39449824" w:history="1">
            <w:r w:rsidRPr="002F6E98">
              <w:rPr>
                <w:rStyle w:val="Hyperlink"/>
                <w:noProof/>
              </w:rPr>
              <w:t>3.2.2.</w:t>
            </w:r>
            <w:r>
              <w:rPr>
                <w:rFonts w:cstheme="minorBidi"/>
                <w:noProof/>
                <w:lang w:val="en-GB" w:eastAsia="en-GB"/>
              </w:rPr>
              <w:tab/>
            </w:r>
            <w:r w:rsidRPr="002F6E98">
              <w:rPr>
                <w:rStyle w:val="Hyperlink"/>
                <w:noProof/>
              </w:rPr>
              <w:t>Affine Transformations as Feature</w:t>
            </w:r>
            <w:r>
              <w:rPr>
                <w:noProof/>
                <w:webHidden/>
              </w:rPr>
              <w:tab/>
            </w:r>
            <w:r>
              <w:rPr>
                <w:noProof/>
                <w:webHidden/>
              </w:rPr>
              <w:fldChar w:fldCharType="begin"/>
            </w:r>
            <w:r>
              <w:rPr>
                <w:noProof/>
                <w:webHidden/>
              </w:rPr>
              <w:instrText xml:space="preserve"> PAGEREF _Toc39449824 \h </w:instrText>
            </w:r>
            <w:r>
              <w:rPr>
                <w:noProof/>
                <w:webHidden/>
              </w:rPr>
            </w:r>
            <w:r>
              <w:rPr>
                <w:noProof/>
                <w:webHidden/>
              </w:rPr>
              <w:fldChar w:fldCharType="separate"/>
            </w:r>
            <w:r>
              <w:rPr>
                <w:noProof/>
                <w:webHidden/>
              </w:rPr>
              <w:t>11</w:t>
            </w:r>
            <w:r>
              <w:rPr>
                <w:noProof/>
                <w:webHidden/>
              </w:rPr>
              <w:fldChar w:fldCharType="end"/>
            </w:r>
          </w:hyperlink>
        </w:p>
        <w:p w14:paraId="63057553" w14:textId="3D2C09E4" w:rsidR="001B176A" w:rsidRDefault="001B176A">
          <w:pPr>
            <w:pStyle w:val="TOC2"/>
            <w:tabs>
              <w:tab w:val="left" w:pos="880"/>
              <w:tab w:val="right" w:leader="dot" w:pos="9016"/>
            </w:tabs>
            <w:rPr>
              <w:rFonts w:eastAsiaTheme="minorEastAsia"/>
              <w:noProof/>
              <w:lang w:eastAsia="en-GB"/>
            </w:rPr>
          </w:pPr>
          <w:hyperlink w:anchor="_Toc39449825" w:history="1">
            <w:r w:rsidRPr="002F6E98">
              <w:rPr>
                <w:rStyle w:val="Hyperlink"/>
                <w:noProof/>
              </w:rPr>
              <w:t>3.3.</w:t>
            </w:r>
            <w:r>
              <w:rPr>
                <w:rFonts w:eastAsiaTheme="minorEastAsia"/>
                <w:noProof/>
                <w:lang w:eastAsia="en-GB"/>
              </w:rPr>
              <w:tab/>
            </w:r>
            <w:r w:rsidRPr="002F6E98">
              <w:rPr>
                <w:rStyle w:val="Hyperlink"/>
                <w:noProof/>
              </w:rPr>
              <w:t>Summary</w:t>
            </w:r>
            <w:r>
              <w:rPr>
                <w:noProof/>
                <w:webHidden/>
              </w:rPr>
              <w:tab/>
            </w:r>
            <w:r>
              <w:rPr>
                <w:noProof/>
                <w:webHidden/>
              </w:rPr>
              <w:fldChar w:fldCharType="begin"/>
            </w:r>
            <w:r>
              <w:rPr>
                <w:noProof/>
                <w:webHidden/>
              </w:rPr>
              <w:instrText xml:space="preserve"> PAGEREF _Toc39449825 \h </w:instrText>
            </w:r>
            <w:r>
              <w:rPr>
                <w:noProof/>
                <w:webHidden/>
              </w:rPr>
            </w:r>
            <w:r>
              <w:rPr>
                <w:noProof/>
                <w:webHidden/>
              </w:rPr>
              <w:fldChar w:fldCharType="separate"/>
            </w:r>
            <w:r>
              <w:rPr>
                <w:noProof/>
                <w:webHidden/>
              </w:rPr>
              <w:t>12</w:t>
            </w:r>
            <w:r>
              <w:rPr>
                <w:noProof/>
                <w:webHidden/>
              </w:rPr>
              <w:fldChar w:fldCharType="end"/>
            </w:r>
          </w:hyperlink>
        </w:p>
        <w:p w14:paraId="6372EE0E" w14:textId="690C7923" w:rsidR="001B176A" w:rsidRDefault="001B176A">
          <w:pPr>
            <w:pStyle w:val="TOC1"/>
            <w:tabs>
              <w:tab w:val="right" w:leader="dot" w:pos="9016"/>
            </w:tabs>
            <w:rPr>
              <w:rFonts w:eastAsiaTheme="minorEastAsia"/>
              <w:noProof/>
              <w:lang w:eastAsia="en-GB"/>
            </w:rPr>
          </w:pPr>
          <w:hyperlink w:anchor="_Toc39449826" w:history="1">
            <w:r w:rsidRPr="002F6E98">
              <w:rPr>
                <w:rStyle w:val="Hyperlink"/>
                <w:noProof/>
              </w:rPr>
              <w:t>Chapter 4: Results and Discussion</w:t>
            </w:r>
            <w:r>
              <w:rPr>
                <w:noProof/>
                <w:webHidden/>
              </w:rPr>
              <w:tab/>
            </w:r>
            <w:r>
              <w:rPr>
                <w:noProof/>
                <w:webHidden/>
              </w:rPr>
              <w:fldChar w:fldCharType="begin"/>
            </w:r>
            <w:r>
              <w:rPr>
                <w:noProof/>
                <w:webHidden/>
              </w:rPr>
              <w:instrText xml:space="preserve"> PAGEREF _Toc39449826 \h </w:instrText>
            </w:r>
            <w:r>
              <w:rPr>
                <w:noProof/>
                <w:webHidden/>
              </w:rPr>
            </w:r>
            <w:r>
              <w:rPr>
                <w:noProof/>
                <w:webHidden/>
              </w:rPr>
              <w:fldChar w:fldCharType="separate"/>
            </w:r>
            <w:r>
              <w:rPr>
                <w:noProof/>
                <w:webHidden/>
              </w:rPr>
              <w:t>13</w:t>
            </w:r>
            <w:r>
              <w:rPr>
                <w:noProof/>
                <w:webHidden/>
              </w:rPr>
              <w:fldChar w:fldCharType="end"/>
            </w:r>
          </w:hyperlink>
        </w:p>
        <w:p w14:paraId="4B23876C" w14:textId="6B07A697" w:rsidR="001B176A" w:rsidRDefault="001B176A">
          <w:pPr>
            <w:pStyle w:val="TOC2"/>
            <w:tabs>
              <w:tab w:val="left" w:pos="880"/>
              <w:tab w:val="right" w:leader="dot" w:pos="9016"/>
            </w:tabs>
            <w:rPr>
              <w:rFonts w:eastAsiaTheme="minorEastAsia"/>
              <w:noProof/>
              <w:lang w:eastAsia="en-GB"/>
            </w:rPr>
          </w:pPr>
          <w:hyperlink w:anchor="_Toc39449827" w:history="1">
            <w:r w:rsidRPr="002F6E98">
              <w:rPr>
                <w:rStyle w:val="Hyperlink"/>
                <w:noProof/>
              </w:rPr>
              <w:t>4.1.</w:t>
            </w:r>
            <w:r>
              <w:rPr>
                <w:rFonts w:eastAsiaTheme="minorEastAsia"/>
                <w:noProof/>
                <w:lang w:eastAsia="en-GB"/>
              </w:rPr>
              <w:tab/>
            </w:r>
            <w:r w:rsidRPr="002F6E98">
              <w:rPr>
                <w:rStyle w:val="Hyperlink"/>
                <w:noProof/>
              </w:rPr>
              <w:t>Transfer Learning</w:t>
            </w:r>
            <w:r>
              <w:rPr>
                <w:noProof/>
                <w:webHidden/>
              </w:rPr>
              <w:tab/>
            </w:r>
            <w:r>
              <w:rPr>
                <w:noProof/>
                <w:webHidden/>
              </w:rPr>
              <w:fldChar w:fldCharType="begin"/>
            </w:r>
            <w:r>
              <w:rPr>
                <w:noProof/>
                <w:webHidden/>
              </w:rPr>
              <w:instrText xml:space="preserve"> PAGEREF _Toc39449827 \h </w:instrText>
            </w:r>
            <w:r>
              <w:rPr>
                <w:noProof/>
                <w:webHidden/>
              </w:rPr>
            </w:r>
            <w:r>
              <w:rPr>
                <w:noProof/>
                <w:webHidden/>
              </w:rPr>
              <w:fldChar w:fldCharType="separate"/>
            </w:r>
            <w:r>
              <w:rPr>
                <w:noProof/>
                <w:webHidden/>
              </w:rPr>
              <w:t>13</w:t>
            </w:r>
            <w:r>
              <w:rPr>
                <w:noProof/>
                <w:webHidden/>
              </w:rPr>
              <w:fldChar w:fldCharType="end"/>
            </w:r>
          </w:hyperlink>
        </w:p>
        <w:p w14:paraId="2D0F0923" w14:textId="210D386E" w:rsidR="001B176A" w:rsidRDefault="001B176A">
          <w:pPr>
            <w:pStyle w:val="TOC2"/>
            <w:tabs>
              <w:tab w:val="left" w:pos="880"/>
              <w:tab w:val="right" w:leader="dot" w:pos="9016"/>
            </w:tabs>
            <w:rPr>
              <w:rFonts w:eastAsiaTheme="minorEastAsia"/>
              <w:noProof/>
              <w:lang w:eastAsia="en-GB"/>
            </w:rPr>
          </w:pPr>
          <w:hyperlink w:anchor="_Toc39449828" w:history="1">
            <w:r w:rsidRPr="002F6E98">
              <w:rPr>
                <w:rStyle w:val="Hyperlink"/>
                <w:noProof/>
              </w:rPr>
              <w:t>4.2.</w:t>
            </w:r>
            <w:r>
              <w:rPr>
                <w:rFonts w:eastAsiaTheme="minorEastAsia"/>
                <w:noProof/>
                <w:lang w:eastAsia="en-GB"/>
              </w:rPr>
              <w:tab/>
            </w:r>
            <w:r w:rsidRPr="002F6E98">
              <w:rPr>
                <w:rStyle w:val="Hyperlink"/>
                <w:noProof/>
              </w:rPr>
              <w:t>Affine Transformation as a Feature</w:t>
            </w:r>
            <w:r>
              <w:rPr>
                <w:noProof/>
                <w:webHidden/>
              </w:rPr>
              <w:tab/>
            </w:r>
            <w:r>
              <w:rPr>
                <w:noProof/>
                <w:webHidden/>
              </w:rPr>
              <w:fldChar w:fldCharType="begin"/>
            </w:r>
            <w:r>
              <w:rPr>
                <w:noProof/>
                <w:webHidden/>
              </w:rPr>
              <w:instrText xml:space="preserve"> PAGEREF _Toc39449828 \h </w:instrText>
            </w:r>
            <w:r>
              <w:rPr>
                <w:noProof/>
                <w:webHidden/>
              </w:rPr>
            </w:r>
            <w:r>
              <w:rPr>
                <w:noProof/>
                <w:webHidden/>
              </w:rPr>
              <w:fldChar w:fldCharType="separate"/>
            </w:r>
            <w:r>
              <w:rPr>
                <w:noProof/>
                <w:webHidden/>
              </w:rPr>
              <w:t>17</w:t>
            </w:r>
            <w:r>
              <w:rPr>
                <w:noProof/>
                <w:webHidden/>
              </w:rPr>
              <w:fldChar w:fldCharType="end"/>
            </w:r>
          </w:hyperlink>
        </w:p>
        <w:p w14:paraId="34DE4175" w14:textId="32619C22" w:rsidR="001B176A" w:rsidRDefault="001B176A">
          <w:pPr>
            <w:pStyle w:val="TOC1"/>
            <w:tabs>
              <w:tab w:val="right" w:leader="dot" w:pos="9016"/>
            </w:tabs>
            <w:rPr>
              <w:rFonts w:eastAsiaTheme="minorEastAsia"/>
              <w:noProof/>
              <w:lang w:eastAsia="en-GB"/>
            </w:rPr>
          </w:pPr>
          <w:hyperlink w:anchor="_Toc39449829" w:history="1">
            <w:r w:rsidRPr="002F6E98">
              <w:rPr>
                <w:rStyle w:val="Hyperlink"/>
                <w:noProof/>
              </w:rPr>
              <w:t>Chapter 5: Conclusions and Future Work</w:t>
            </w:r>
            <w:r>
              <w:rPr>
                <w:noProof/>
                <w:webHidden/>
              </w:rPr>
              <w:tab/>
            </w:r>
            <w:r>
              <w:rPr>
                <w:noProof/>
                <w:webHidden/>
              </w:rPr>
              <w:fldChar w:fldCharType="begin"/>
            </w:r>
            <w:r>
              <w:rPr>
                <w:noProof/>
                <w:webHidden/>
              </w:rPr>
              <w:instrText xml:space="preserve"> PAGEREF _Toc39449829 \h </w:instrText>
            </w:r>
            <w:r>
              <w:rPr>
                <w:noProof/>
                <w:webHidden/>
              </w:rPr>
            </w:r>
            <w:r>
              <w:rPr>
                <w:noProof/>
                <w:webHidden/>
              </w:rPr>
              <w:fldChar w:fldCharType="separate"/>
            </w:r>
            <w:r>
              <w:rPr>
                <w:noProof/>
                <w:webHidden/>
              </w:rPr>
              <w:t>18</w:t>
            </w:r>
            <w:r>
              <w:rPr>
                <w:noProof/>
                <w:webHidden/>
              </w:rPr>
              <w:fldChar w:fldCharType="end"/>
            </w:r>
          </w:hyperlink>
        </w:p>
        <w:p w14:paraId="4D81F2C1" w14:textId="6C0C0E4C" w:rsidR="001B176A" w:rsidRDefault="001B176A">
          <w:pPr>
            <w:pStyle w:val="TOC1"/>
            <w:tabs>
              <w:tab w:val="right" w:leader="dot" w:pos="9016"/>
            </w:tabs>
            <w:rPr>
              <w:rFonts w:eastAsiaTheme="minorEastAsia"/>
              <w:noProof/>
              <w:lang w:eastAsia="en-GB"/>
            </w:rPr>
          </w:pPr>
          <w:hyperlink w:anchor="_Toc39449830" w:history="1">
            <w:r w:rsidRPr="002F6E98">
              <w:rPr>
                <w:rStyle w:val="Hyperlink"/>
                <w:noProof/>
              </w:rPr>
              <w:t>Appendix A: Project Management</w:t>
            </w:r>
            <w:r>
              <w:rPr>
                <w:noProof/>
                <w:webHidden/>
              </w:rPr>
              <w:tab/>
            </w:r>
            <w:r>
              <w:rPr>
                <w:noProof/>
                <w:webHidden/>
              </w:rPr>
              <w:fldChar w:fldCharType="begin"/>
            </w:r>
            <w:r>
              <w:rPr>
                <w:noProof/>
                <w:webHidden/>
              </w:rPr>
              <w:instrText xml:space="preserve"> PAGEREF _Toc39449830 \h </w:instrText>
            </w:r>
            <w:r>
              <w:rPr>
                <w:noProof/>
                <w:webHidden/>
              </w:rPr>
            </w:r>
            <w:r>
              <w:rPr>
                <w:noProof/>
                <w:webHidden/>
              </w:rPr>
              <w:fldChar w:fldCharType="separate"/>
            </w:r>
            <w:r>
              <w:rPr>
                <w:noProof/>
                <w:webHidden/>
              </w:rPr>
              <w:t>19</w:t>
            </w:r>
            <w:r>
              <w:rPr>
                <w:noProof/>
                <w:webHidden/>
              </w:rPr>
              <w:fldChar w:fldCharType="end"/>
            </w:r>
          </w:hyperlink>
        </w:p>
        <w:p w14:paraId="0D4ABA5F" w14:textId="26984A68" w:rsidR="001B176A" w:rsidRDefault="001B176A">
          <w:pPr>
            <w:pStyle w:val="TOC1"/>
            <w:tabs>
              <w:tab w:val="right" w:leader="dot" w:pos="9016"/>
            </w:tabs>
            <w:rPr>
              <w:rFonts w:eastAsiaTheme="minorEastAsia"/>
              <w:noProof/>
              <w:lang w:eastAsia="en-GB"/>
            </w:rPr>
          </w:pPr>
          <w:hyperlink w:anchor="_Toc39449831" w:history="1">
            <w:r w:rsidRPr="002F6E98">
              <w:rPr>
                <w:rStyle w:val="Hyperlink"/>
                <w:noProof/>
              </w:rPr>
              <w:t>Appendix B: Unabridged Results of Classification through Transfer Learning</w:t>
            </w:r>
            <w:r>
              <w:rPr>
                <w:noProof/>
                <w:webHidden/>
              </w:rPr>
              <w:tab/>
            </w:r>
            <w:r>
              <w:rPr>
                <w:noProof/>
                <w:webHidden/>
              </w:rPr>
              <w:fldChar w:fldCharType="begin"/>
            </w:r>
            <w:r>
              <w:rPr>
                <w:noProof/>
                <w:webHidden/>
              </w:rPr>
              <w:instrText xml:space="preserve"> PAGEREF _Toc39449831 \h </w:instrText>
            </w:r>
            <w:r>
              <w:rPr>
                <w:noProof/>
                <w:webHidden/>
              </w:rPr>
            </w:r>
            <w:r>
              <w:rPr>
                <w:noProof/>
                <w:webHidden/>
              </w:rPr>
              <w:fldChar w:fldCharType="separate"/>
            </w:r>
            <w:r>
              <w:rPr>
                <w:noProof/>
                <w:webHidden/>
              </w:rPr>
              <w:t>20</w:t>
            </w:r>
            <w:r>
              <w:rPr>
                <w:noProof/>
                <w:webHidden/>
              </w:rPr>
              <w:fldChar w:fldCharType="end"/>
            </w:r>
          </w:hyperlink>
        </w:p>
        <w:p w14:paraId="06DC8357" w14:textId="1CF0C4A2" w:rsidR="001B176A" w:rsidRDefault="001B176A">
          <w:pPr>
            <w:pStyle w:val="TOC1"/>
            <w:tabs>
              <w:tab w:val="right" w:leader="dot" w:pos="9016"/>
            </w:tabs>
            <w:rPr>
              <w:rFonts w:eastAsiaTheme="minorEastAsia"/>
              <w:noProof/>
              <w:lang w:eastAsia="en-GB"/>
            </w:rPr>
          </w:pPr>
          <w:hyperlink w:anchor="_Toc39449832" w:history="1">
            <w:r w:rsidRPr="002F6E98">
              <w:rPr>
                <w:rStyle w:val="Hyperlink"/>
                <w:noProof/>
              </w:rPr>
              <w:t>References</w:t>
            </w:r>
            <w:r>
              <w:rPr>
                <w:noProof/>
                <w:webHidden/>
              </w:rPr>
              <w:tab/>
            </w:r>
            <w:r>
              <w:rPr>
                <w:noProof/>
                <w:webHidden/>
              </w:rPr>
              <w:fldChar w:fldCharType="begin"/>
            </w:r>
            <w:r>
              <w:rPr>
                <w:noProof/>
                <w:webHidden/>
              </w:rPr>
              <w:instrText xml:space="preserve"> PAGEREF _Toc39449832 \h </w:instrText>
            </w:r>
            <w:r>
              <w:rPr>
                <w:noProof/>
                <w:webHidden/>
              </w:rPr>
            </w:r>
            <w:r>
              <w:rPr>
                <w:noProof/>
                <w:webHidden/>
              </w:rPr>
              <w:fldChar w:fldCharType="separate"/>
            </w:r>
            <w:r>
              <w:rPr>
                <w:noProof/>
                <w:webHidden/>
              </w:rPr>
              <w:t>21</w:t>
            </w:r>
            <w:r>
              <w:rPr>
                <w:noProof/>
                <w:webHidden/>
              </w:rPr>
              <w:fldChar w:fldCharType="end"/>
            </w:r>
          </w:hyperlink>
        </w:p>
        <w:p w14:paraId="1B30B274" w14:textId="7D958438" w:rsidR="00DA27E5" w:rsidRPr="0090230A" w:rsidRDefault="00DA27E5">
          <w:r w:rsidRPr="0090230A">
            <w:rPr>
              <w:b/>
              <w:bCs/>
              <w:noProof/>
            </w:rPr>
            <w:fldChar w:fldCharType="end"/>
          </w:r>
        </w:p>
      </w:sdtContent>
    </w:sdt>
    <w:p w14:paraId="56EDB1ED" w14:textId="2A69E097" w:rsidR="00D26671" w:rsidRDefault="00DA27E5">
      <w:r w:rsidRPr="0090230A">
        <w:br w:type="page"/>
      </w:r>
    </w:p>
    <w:p w14:paraId="3FD3EB08" w14:textId="52FD8DCE" w:rsidR="00D26671" w:rsidRDefault="00D26671" w:rsidP="00D26671">
      <w:pPr>
        <w:pStyle w:val="Heading1"/>
      </w:pPr>
      <w:bookmarkStart w:id="2" w:name="_Toc39449808"/>
      <w:r>
        <w:lastRenderedPageBreak/>
        <w:t>List of Figures</w:t>
      </w:r>
      <w:bookmarkEnd w:id="2"/>
    </w:p>
    <w:p w14:paraId="7061F70A" w14:textId="325EAC69" w:rsidR="001B176A" w:rsidRDefault="00D26671">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r:id="rId12" w:anchor="_Toc39449833" w:history="1">
        <w:r w:rsidR="001B176A" w:rsidRPr="000949D6">
          <w:rPr>
            <w:rStyle w:val="Hyperlink"/>
            <w:noProof/>
          </w:rPr>
          <w:t>Figure 1 - A cyst forming within a cervical spine, characteristic of Syringomyelia. [42]</w:t>
        </w:r>
        <w:r w:rsidR="001B176A">
          <w:rPr>
            <w:noProof/>
            <w:webHidden/>
          </w:rPr>
          <w:tab/>
        </w:r>
        <w:r w:rsidR="001B176A">
          <w:rPr>
            <w:noProof/>
            <w:webHidden/>
          </w:rPr>
          <w:fldChar w:fldCharType="begin"/>
        </w:r>
        <w:r w:rsidR="001B176A">
          <w:rPr>
            <w:noProof/>
            <w:webHidden/>
          </w:rPr>
          <w:instrText xml:space="preserve"> PAGEREF _Toc39449833 \h </w:instrText>
        </w:r>
        <w:r w:rsidR="001B176A">
          <w:rPr>
            <w:noProof/>
            <w:webHidden/>
          </w:rPr>
        </w:r>
        <w:r w:rsidR="001B176A">
          <w:rPr>
            <w:noProof/>
            <w:webHidden/>
          </w:rPr>
          <w:fldChar w:fldCharType="separate"/>
        </w:r>
        <w:r w:rsidR="001B176A">
          <w:rPr>
            <w:noProof/>
            <w:webHidden/>
          </w:rPr>
          <w:t>5</w:t>
        </w:r>
        <w:r w:rsidR="001B176A">
          <w:rPr>
            <w:noProof/>
            <w:webHidden/>
          </w:rPr>
          <w:fldChar w:fldCharType="end"/>
        </w:r>
      </w:hyperlink>
    </w:p>
    <w:p w14:paraId="794F28ED" w14:textId="6AE95D6D" w:rsidR="001B176A" w:rsidRDefault="001B176A">
      <w:pPr>
        <w:pStyle w:val="TableofFigures"/>
        <w:tabs>
          <w:tab w:val="right" w:leader="dot" w:pos="9016"/>
        </w:tabs>
        <w:rPr>
          <w:rFonts w:eastAsiaTheme="minorEastAsia"/>
          <w:noProof/>
          <w:lang w:eastAsia="en-GB"/>
        </w:rPr>
      </w:pPr>
      <w:hyperlink w:anchor="_Toc39449834" w:history="1">
        <w:r w:rsidRPr="000949D6">
          <w:rPr>
            <w:rStyle w:val="Hyperlink"/>
            <w:noProof/>
          </w:rPr>
          <w:t>Figure 2 - The flow of cerebrospinal fluid around the brain, with the perivascular space shown within the inset red box. [5] Licensed under Creative Commons Attribution 4.0 International.</w:t>
        </w:r>
        <w:r>
          <w:rPr>
            <w:noProof/>
            <w:webHidden/>
          </w:rPr>
          <w:tab/>
        </w:r>
        <w:r>
          <w:rPr>
            <w:noProof/>
            <w:webHidden/>
          </w:rPr>
          <w:fldChar w:fldCharType="begin"/>
        </w:r>
        <w:r>
          <w:rPr>
            <w:noProof/>
            <w:webHidden/>
          </w:rPr>
          <w:instrText xml:space="preserve"> PAGEREF _Toc39449834 \h </w:instrText>
        </w:r>
        <w:r>
          <w:rPr>
            <w:noProof/>
            <w:webHidden/>
          </w:rPr>
        </w:r>
        <w:r>
          <w:rPr>
            <w:noProof/>
            <w:webHidden/>
          </w:rPr>
          <w:fldChar w:fldCharType="separate"/>
        </w:r>
        <w:r>
          <w:rPr>
            <w:noProof/>
            <w:webHidden/>
          </w:rPr>
          <w:t>5</w:t>
        </w:r>
        <w:r>
          <w:rPr>
            <w:noProof/>
            <w:webHidden/>
          </w:rPr>
          <w:fldChar w:fldCharType="end"/>
        </w:r>
      </w:hyperlink>
    </w:p>
    <w:p w14:paraId="6CE1F452" w14:textId="529F8152" w:rsidR="001B176A" w:rsidRDefault="001B176A">
      <w:pPr>
        <w:pStyle w:val="TableofFigures"/>
        <w:tabs>
          <w:tab w:val="right" w:leader="dot" w:pos="9016"/>
        </w:tabs>
        <w:rPr>
          <w:rFonts w:eastAsiaTheme="minorEastAsia"/>
          <w:noProof/>
          <w:lang w:eastAsia="en-GB"/>
        </w:rPr>
      </w:pPr>
      <w:hyperlink r:id="rId13" w:anchor="_Toc39449835" w:history="1">
        <w:r w:rsidRPr="000949D6">
          <w:rPr>
            <w:rStyle w:val="Hyperlink"/>
            <w:noProof/>
          </w:rPr>
          <w:t>Figure 3 - A central slice of an MRI scan depicting a healthy Cavalier King Charles Spaniel (left) and one affected by both CM and Syringomyelia (right), with the syrinx indicated by the red rectangle.</w:t>
        </w:r>
        <w:r>
          <w:rPr>
            <w:noProof/>
            <w:webHidden/>
          </w:rPr>
          <w:tab/>
        </w:r>
        <w:r>
          <w:rPr>
            <w:noProof/>
            <w:webHidden/>
          </w:rPr>
          <w:fldChar w:fldCharType="begin"/>
        </w:r>
        <w:r>
          <w:rPr>
            <w:noProof/>
            <w:webHidden/>
          </w:rPr>
          <w:instrText xml:space="preserve"> PAGEREF _Toc39449835 \h </w:instrText>
        </w:r>
        <w:r>
          <w:rPr>
            <w:noProof/>
            <w:webHidden/>
          </w:rPr>
        </w:r>
        <w:r>
          <w:rPr>
            <w:noProof/>
            <w:webHidden/>
          </w:rPr>
          <w:fldChar w:fldCharType="separate"/>
        </w:r>
        <w:r>
          <w:rPr>
            <w:noProof/>
            <w:webHidden/>
          </w:rPr>
          <w:t>6</w:t>
        </w:r>
        <w:r>
          <w:rPr>
            <w:noProof/>
            <w:webHidden/>
          </w:rPr>
          <w:fldChar w:fldCharType="end"/>
        </w:r>
      </w:hyperlink>
    </w:p>
    <w:p w14:paraId="3366E11B" w14:textId="59D0B5A1" w:rsidR="001B176A" w:rsidRDefault="001B176A">
      <w:pPr>
        <w:pStyle w:val="TableofFigures"/>
        <w:tabs>
          <w:tab w:val="right" w:leader="dot" w:pos="9016"/>
        </w:tabs>
        <w:rPr>
          <w:rFonts w:eastAsiaTheme="minorEastAsia"/>
          <w:noProof/>
          <w:lang w:eastAsia="en-GB"/>
        </w:rPr>
      </w:pPr>
      <w:hyperlink r:id="rId14" w:anchor="_Toc39449836" w:history="1">
        <w:r w:rsidRPr="000949D6">
          <w:rPr>
            <w:rStyle w:val="Hyperlink"/>
            <w:noProof/>
          </w:rPr>
          <w:t>Figure 4 - The posterior fossa of the human skull, shown in green. Licensed under the Creative Commons Attribution-Share Alike 2.1 Japan. [43]</w:t>
        </w:r>
        <w:r>
          <w:rPr>
            <w:noProof/>
            <w:webHidden/>
          </w:rPr>
          <w:tab/>
        </w:r>
        <w:r>
          <w:rPr>
            <w:noProof/>
            <w:webHidden/>
          </w:rPr>
          <w:fldChar w:fldCharType="begin"/>
        </w:r>
        <w:r>
          <w:rPr>
            <w:noProof/>
            <w:webHidden/>
          </w:rPr>
          <w:instrText xml:space="preserve"> PAGEREF _Toc39449836 \h </w:instrText>
        </w:r>
        <w:r>
          <w:rPr>
            <w:noProof/>
            <w:webHidden/>
          </w:rPr>
        </w:r>
        <w:r>
          <w:rPr>
            <w:noProof/>
            <w:webHidden/>
          </w:rPr>
          <w:fldChar w:fldCharType="separate"/>
        </w:r>
        <w:r>
          <w:rPr>
            <w:noProof/>
            <w:webHidden/>
          </w:rPr>
          <w:t>6</w:t>
        </w:r>
        <w:r>
          <w:rPr>
            <w:noProof/>
            <w:webHidden/>
          </w:rPr>
          <w:fldChar w:fldCharType="end"/>
        </w:r>
      </w:hyperlink>
    </w:p>
    <w:p w14:paraId="0CD69145" w14:textId="2079E6DF" w:rsidR="001B176A" w:rsidRDefault="001B176A">
      <w:pPr>
        <w:pStyle w:val="TableofFigures"/>
        <w:tabs>
          <w:tab w:val="right" w:leader="dot" w:pos="9016"/>
        </w:tabs>
        <w:rPr>
          <w:rFonts w:eastAsiaTheme="minorEastAsia"/>
          <w:noProof/>
          <w:lang w:eastAsia="en-GB"/>
        </w:rPr>
      </w:pPr>
      <w:hyperlink r:id="rId15" w:anchor="_Toc39449837" w:history="1">
        <w:r w:rsidRPr="000949D6">
          <w:rPr>
            <w:rStyle w:val="Hyperlink"/>
            <w:noProof/>
          </w:rPr>
          <w:t>Figure 5 - A cross section of an MRI scanner with labelled components. [44] Licensed under the Creative Commons Attribution-ShareAlike 3.0.</w:t>
        </w:r>
        <w:r>
          <w:rPr>
            <w:noProof/>
            <w:webHidden/>
          </w:rPr>
          <w:tab/>
        </w:r>
        <w:r>
          <w:rPr>
            <w:noProof/>
            <w:webHidden/>
          </w:rPr>
          <w:fldChar w:fldCharType="begin"/>
        </w:r>
        <w:r>
          <w:rPr>
            <w:noProof/>
            <w:webHidden/>
          </w:rPr>
          <w:instrText xml:space="preserve"> PAGEREF _Toc39449837 \h </w:instrText>
        </w:r>
        <w:r>
          <w:rPr>
            <w:noProof/>
            <w:webHidden/>
          </w:rPr>
        </w:r>
        <w:r>
          <w:rPr>
            <w:noProof/>
            <w:webHidden/>
          </w:rPr>
          <w:fldChar w:fldCharType="separate"/>
        </w:r>
        <w:r>
          <w:rPr>
            <w:noProof/>
            <w:webHidden/>
          </w:rPr>
          <w:t>7</w:t>
        </w:r>
        <w:r>
          <w:rPr>
            <w:noProof/>
            <w:webHidden/>
          </w:rPr>
          <w:fldChar w:fldCharType="end"/>
        </w:r>
      </w:hyperlink>
    </w:p>
    <w:p w14:paraId="1E8FA9FC" w14:textId="7963998A" w:rsidR="001B176A" w:rsidRDefault="001B176A">
      <w:pPr>
        <w:pStyle w:val="TableofFigures"/>
        <w:tabs>
          <w:tab w:val="right" w:leader="dot" w:pos="9016"/>
        </w:tabs>
        <w:rPr>
          <w:rFonts w:eastAsiaTheme="minorEastAsia"/>
          <w:noProof/>
          <w:lang w:eastAsia="en-GB"/>
        </w:rPr>
      </w:pPr>
      <w:hyperlink r:id="rId16" w:anchor="_Toc39449838" w:history="1">
        <w:r w:rsidRPr="000949D6">
          <w:rPr>
            <w:rStyle w:val="Hyperlink"/>
            <w:noProof/>
          </w:rPr>
          <w:t>Figure 6 - The Atlantooccipital joint and atlantoaxial ligament, located at the base of the skull. [45]</w:t>
        </w:r>
        <w:r>
          <w:rPr>
            <w:noProof/>
            <w:webHidden/>
          </w:rPr>
          <w:tab/>
        </w:r>
        <w:r>
          <w:rPr>
            <w:noProof/>
            <w:webHidden/>
          </w:rPr>
          <w:fldChar w:fldCharType="begin"/>
        </w:r>
        <w:r>
          <w:rPr>
            <w:noProof/>
            <w:webHidden/>
          </w:rPr>
          <w:instrText xml:space="preserve"> PAGEREF _Toc39449838 \h </w:instrText>
        </w:r>
        <w:r>
          <w:rPr>
            <w:noProof/>
            <w:webHidden/>
          </w:rPr>
        </w:r>
        <w:r>
          <w:rPr>
            <w:noProof/>
            <w:webHidden/>
          </w:rPr>
          <w:fldChar w:fldCharType="separate"/>
        </w:r>
        <w:r>
          <w:rPr>
            <w:noProof/>
            <w:webHidden/>
          </w:rPr>
          <w:t>8</w:t>
        </w:r>
        <w:r>
          <w:rPr>
            <w:noProof/>
            <w:webHidden/>
          </w:rPr>
          <w:fldChar w:fldCharType="end"/>
        </w:r>
      </w:hyperlink>
    </w:p>
    <w:p w14:paraId="0878D894" w14:textId="66BD14F0" w:rsidR="001B176A" w:rsidRDefault="001B176A">
      <w:pPr>
        <w:pStyle w:val="TableofFigures"/>
        <w:tabs>
          <w:tab w:val="right" w:leader="dot" w:pos="9016"/>
        </w:tabs>
        <w:rPr>
          <w:rFonts w:eastAsiaTheme="minorEastAsia"/>
          <w:noProof/>
          <w:lang w:eastAsia="en-GB"/>
        </w:rPr>
      </w:pPr>
      <w:hyperlink w:anchor="_Toc39449839" w:history="1">
        <w:r w:rsidRPr="000949D6">
          <w:rPr>
            <w:rStyle w:val="Hyperlink"/>
            <w:noProof/>
          </w:rPr>
          <w:t>Figure 7 - A healthy CKCS (left) with a continuous craniocervical junction and a CLM/SM affected CKCS (right) with a noticeably elevated caudal medulla oblongata. Both junctions are highlighted with a red line.</w:t>
        </w:r>
        <w:r>
          <w:rPr>
            <w:noProof/>
            <w:webHidden/>
          </w:rPr>
          <w:tab/>
        </w:r>
        <w:r>
          <w:rPr>
            <w:noProof/>
            <w:webHidden/>
          </w:rPr>
          <w:fldChar w:fldCharType="begin"/>
        </w:r>
        <w:r>
          <w:rPr>
            <w:noProof/>
            <w:webHidden/>
          </w:rPr>
          <w:instrText xml:space="preserve"> PAGEREF _Toc39449839 \h </w:instrText>
        </w:r>
        <w:r>
          <w:rPr>
            <w:noProof/>
            <w:webHidden/>
          </w:rPr>
        </w:r>
        <w:r>
          <w:rPr>
            <w:noProof/>
            <w:webHidden/>
          </w:rPr>
          <w:fldChar w:fldCharType="separate"/>
        </w:r>
        <w:r>
          <w:rPr>
            <w:noProof/>
            <w:webHidden/>
          </w:rPr>
          <w:t>8</w:t>
        </w:r>
        <w:r>
          <w:rPr>
            <w:noProof/>
            <w:webHidden/>
          </w:rPr>
          <w:fldChar w:fldCharType="end"/>
        </w:r>
      </w:hyperlink>
    </w:p>
    <w:p w14:paraId="1F1969CE" w14:textId="2C80D501" w:rsidR="001B176A" w:rsidRDefault="001B176A">
      <w:pPr>
        <w:pStyle w:val="TableofFigures"/>
        <w:tabs>
          <w:tab w:val="right" w:leader="dot" w:pos="9016"/>
        </w:tabs>
        <w:rPr>
          <w:rFonts w:eastAsiaTheme="minorEastAsia"/>
          <w:noProof/>
          <w:lang w:eastAsia="en-GB"/>
        </w:rPr>
      </w:pPr>
      <w:hyperlink r:id="rId17" w:anchor="_Toc39449840" w:history="1">
        <w:r w:rsidRPr="000949D6">
          <w:rPr>
            <w:rStyle w:val="Hyperlink"/>
            <w:noProof/>
          </w:rPr>
          <w:t>Figure 8 - A labelled cross section of a brain with ventricles exposed. [46] Licensed under the Creative Commons Attribution 4.0 International.</w:t>
        </w:r>
        <w:r>
          <w:rPr>
            <w:noProof/>
            <w:webHidden/>
          </w:rPr>
          <w:tab/>
        </w:r>
        <w:r>
          <w:rPr>
            <w:noProof/>
            <w:webHidden/>
          </w:rPr>
          <w:fldChar w:fldCharType="begin"/>
        </w:r>
        <w:r>
          <w:rPr>
            <w:noProof/>
            <w:webHidden/>
          </w:rPr>
          <w:instrText xml:space="preserve"> PAGEREF _Toc39449840 \h </w:instrText>
        </w:r>
        <w:r>
          <w:rPr>
            <w:noProof/>
            <w:webHidden/>
          </w:rPr>
        </w:r>
        <w:r>
          <w:rPr>
            <w:noProof/>
            <w:webHidden/>
          </w:rPr>
          <w:fldChar w:fldCharType="separate"/>
        </w:r>
        <w:r>
          <w:rPr>
            <w:noProof/>
            <w:webHidden/>
          </w:rPr>
          <w:t>9</w:t>
        </w:r>
        <w:r>
          <w:rPr>
            <w:noProof/>
            <w:webHidden/>
          </w:rPr>
          <w:fldChar w:fldCharType="end"/>
        </w:r>
      </w:hyperlink>
    </w:p>
    <w:p w14:paraId="2CFCB49E" w14:textId="2D3974C2" w:rsidR="001B176A" w:rsidRDefault="001B176A">
      <w:pPr>
        <w:pStyle w:val="TableofFigures"/>
        <w:tabs>
          <w:tab w:val="right" w:leader="dot" w:pos="9016"/>
        </w:tabs>
        <w:rPr>
          <w:rFonts w:eastAsiaTheme="minorEastAsia"/>
          <w:noProof/>
          <w:lang w:eastAsia="en-GB"/>
        </w:rPr>
      </w:pPr>
      <w:hyperlink w:anchor="_Toc39449841" w:history="1">
        <w:r w:rsidRPr="000949D6">
          <w:rPr>
            <w:rStyle w:val="Hyperlink"/>
            <w:noProof/>
          </w:rPr>
          <w:t>Figure 9 - Distribution of intensity levels over the dataset consisting of central slices from the MRI scans of nineteen CKCS.</w:t>
        </w:r>
        <w:r>
          <w:rPr>
            <w:noProof/>
            <w:webHidden/>
          </w:rPr>
          <w:tab/>
        </w:r>
        <w:r>
          <w:rPr>
            <w:noProof/>
            <w:webHidden/>
          </w:rPr>
          <w:fldChar w:fldCharType="begin"/>
        </w:r>
        <w:r>
          <w:rPr>
            <w:noProof/>
            <w:webHidden/>
          </w:rPr>
          <w:instrText xml:space="preserve"> PAGEREF _Toc39449841 \h </w:instrText>
        </w:r>
        <w:r>
          <w:rPr>
            <w:noProof/>
            <w:webHidden/>
          </w:rPr>
        </w:r>
        <w:r>
          <w:rPr>
            <w:noProof/>
            <w:webHidden/>
          </w:rPr>
          <w:fldChar w:fldCharType="separate"/>
        </w:r>
        <w:r>
          <w:rPr>
            <w:noProof/>
            <w:webHidden/>
          </w:rPr>
          <w:t>12</w:t>
        </w:r>
        <w:r>
          <w:rPr>
            <w:noProof/>
            <w:webHidden/>
          </w:rPr>
          <w:fldChar w:fldCharType="end"/>
        </w:r>
      </w:hyperlink>
    </w:p>
    <w:p w14:paraId="75A9CE63" w14:textId="285255E0" w:rsidR="001B176A" w:rsidRDefault="001B176A">
      <w:pPr>
        <w:pStyle w:val="TableofFigures"/>
        <w:tabs>
          <w:tab w:val="right" w:leader="dot" w:pos="9016"/>
        </w:tabs>
        <w:rPr>
          <w:rFonts w:eastAsiaTheme="minorEastAsia"/>
          <w:noProof/>
          <w:lang w:eastAsia="en-GB"/>
        </w:rPr>
      </w:pPr>
      <w:hyperlink r:id="rId18" w:anchor="_Toc39449842" w:history="1">
        <w:r w:rsidRPr="000949D6">
          <w:rPr>
            <w:rStyle w:val="Hyperlink"/>
            <w:noProof/>
          </w:rPr>
          <w:t>Figure 10 - The average edge map of the 5 control images generated using a Sobel filter, to be used as a stationary image during the ICP phase.</w:t>
        </w:r>
        <w:r>
          <w:rPr>
            <w:noProof/>
            <w:webHidden/>
          </w:rPr>
          <w:tab/>
        </w:r>
        <w:r>
          <w:rPr>
            <w:noProof/>
            <w:webHidden/>
          </w:rPr>
          <w:fldChar w:fldCharType="begin"/>
        </w:r>
        <w:r>
          <w:rPr>
            <w:noProof/>
            <w:webHidden/>
          </w:rPr>
          <w:instrText xml:space="preserve"> PAGEREF _Toc39449842 \h </w:instrText>
        </w:r>
        <w:r>
          <w:rPr>
            <w:noProof/>
            <w:webHidden/>
          </w:rPr>
        </w:r>
        <w:r>
          <w:rPr>
            <w:noProof/>
            <w:webHidden/>
          </w:rPr>
          <w:fldChar w:fldCharType="separate"/>
        </w:r>
        <w:r>
          <w:rPr>
            <w:noProof/>
            <w:webHidden/>
          </w:rPr>
          <w:t>12</w:t>
        </w:r>
        <w:r>
          <w:rPr>
            <w:noProof/>
            <w:webHidden/>
          </w:rPr>
          <w:fldChar w:fldCharType="end"/>
        </w:r>
      </w:hyperlink>
    </w:p>
    <w:p w14:paraId="0E5FA6A0" w14:textId="613A1C77" w:rsidR="001B176A" w:rsidRDefault="001B176A">
      <w:pPr>
        <w:pStyle w:val="TableofFigures"/>
        <w:tabs>
          <w:tab w:val="right" w:leader="dot" w:pos="9016"/>
        </w:tabs>
        <w:rPr>
          <w:rFonts w:eastAsiaTheme="minorEastAsia"/>
          <w:noProof/>
          <w:lang w:eastAsia="en-GB"/>
        </w:rPr>
      </w:pPr>
      <w:hyperlink r:id="rId19" w:anchor="_Toc39449843" w:history="1">
        <w:r w:rsidRPr="000949D6">
          <w:rPr>
            <w:rStyle w:val="Hyperlink"/>
            <w:noProof/>
          </w:rPr>
          <w:t>Figure 11 - A binary mask created by thresholding a central slice of an MRI scan of CKCS.</w:t>
        </w:r>
        <w:r>
          <w:rPr>
            <w:noProof/>
            <w:webHidden/>
          </w:rPr>
          <w:tab/>
        </w:r>
        <w:r>
          <w:rPr>
            <w:noProof/>
            <w:webHidden/>
          </w:rPr>
          <w:fldChar w:fldCharType="begin"/>
        </w:r>
        <w:r>
          <w:rPr>
            <w:noProof/>
            <w:webHidden/>
          </w:rPr>
          <w:instrText xml:space="preserve"> PAGEREF _Toc39449843 \h </w:instrText>
        </w:r>
        <w:r>
          <w:rPr>
            <w:noProof/>
            <w:webHidden/>
          </w:rPr>
        </w:r>
        <w:r>
          <w:rPr>
            <w:noProof/>
            <w:webHidden/>
          </w:rPr>
          <w:fldChar w:fldCharType="separate"/>
        </w:r>
        <w:r>
          <w:rPr>
            <w:noProof/>
            <w:webHidden/>
          </w:rPr>
          <w:t>12</w:t>
        </w:r>
        <w:r>
          <w:rPr>
            <w:noProof/>
            <w:webHidden/>
          </w:rPr>
          <w:fldChar w:fldCharType="end"/>
        </w:r>
      </w:hyperlink>
    </w:p>
    <w:p w14:paraId="068808F1" w14:textId="37BFAA12" w:rsidR="001B176A" w:rsidRDefault="001B176A">
      <w:pPr>
        <w:pStyle w:val="TableofFigures"/>
        <w:tabs>
          <w:tab w:val="right" w:leader="dot" w:pos="9016"/>
        </w:tabs>
        <w:rPr>
          <w:rFonts w:eastAsiaTheme="minorEastAsia"/>
          <w:noProof/>
          <w:lang w:eastAsia="en-GB"/>
        </w:rPr>
      </w:pPr>
      <w:hyperlink r:id="rId20" w:anchor="_Toc39449844" w:history="1">
        <w:r w:rsidRPr="000949D6">
          <w:rPr>
            <w:rStyle w:val="Hyperlink"/>
            <w:noProof/>
          </w:rPr>
          <w:t>Figure 12 - The objective function model generated for the 9th iteration of the leave-one-out cross-validation phase, indicating the optimal fit for the three-dimensional hyperplane.</w:t>
        </w:r>
        <w:r>
          <w:rPr>
            <w:noProof/>
            <w:webHidden/>
          </w:rPr>
          <w:tab/>
        </w:r>
        <w:r>
          <w:rPr>
            <w:noProof/>
            <w:webHidden/>
          </w:rPr>
          <w:fldChar w:fldCharType="begin"/>
        </w:r>
        <w:r>
          <w:rPr>
            <w:noProof/>
            <w:webHidden/>
          </w:rPr>
          <w:instrText xml:space="preserve"> PAGEREF _Toc39449844 \h </w:instrText>
        </w:r>
        <w:r>
          <w:rPr>
            <w:noProof/>
            <w:webHidden/>
          </w:rPr>
        </w:r>
        <w:r>
          <w:rPr>
            <w:noProof/>
            <w:webHidden/>
          </w:rPr>
          <w:fldChar w:fldCharType="separate"/>
        </w:r>
        <w:r>
          <w:rPr>
            <w:noProof/>
            <w:webHidden/>
          </w:rPr>
          <w:t>13</w:t>
        </w:r>
        <w:r>
          <w:rPr>
            <w:noProof/>
            <w:webHidden/>
          </w:rPr>
          <w:fldChar w:fldCharType="end"/>
        </w:r>
      </w:hyperlink>
    </w:p>
    <w:p w14:paraId="2BCBBD99" w14:textId="7E1E9B03" w:rsidR="001B176A" w:rsidRDefault="001B176A">
      <w:pPr>
        <w:pStyle w:val="TableofFigures"/>
        <w:tabs>
          <w:tab w:val="right" w:leader="dot" w:pos="9016"/>
        </w:tabs>
        <w:rPr>
          <w:rFonts w:eastAsiaTheme="minorEastAsia"/>
          <w:noProof/>
          <w:lang w:eastAsia="en-GB"/>
        </w:rPr>
      </w:pPr>
      <w:hyperlink w:anchor="_Toc39449845" w:history="1">
        <w:r w:rsidRPr="000949D6">
          <w:rPr>
            <w:rStyle w:val="Hyperlink"/>
            <w:noProof/>
          </w:rPr>
          <w:t>Figure 13 - A block image describing the methodology of this project.</w:t>
        </w:r>
        <w:r>
          <w:rPr>
            <w:noProof/>
            <w:webHidden/>
          </w:rPr>
          <w:tab/>
        </w:r>
        <w:r>
          <w:rPr>
            <w:noProof/>
            <w:webHidden/>
          </w:rPr>
          <w:fldChar w:fldCharType="begin"/>
        </w:r>
        <w:r>
          <w:rPr>
            <w:noProof/>
            <w:webHidden/>
          </w:rPr>
          <w:instrText xml:space="preserve"> PAGEREF _Toc39449845 \h </w:instrText>
        </w:r>
        <w:r>
          <w:rPr>
            <w:noProof/>
            <w:webHidden/>
          </w:rPr>
        </w:r>
        <w:r>
          <w:rPr>
            <w:noProof/>
            <w:webHidden/>
          </w:rPr>
          <w:fldChar w:fldCharType="separate"/>
        </w:r>
        <w:r>
          <w:rPr>
            <w:noProof/>
            <w:webHidden/>
          </w:rPr>
          <w:t>13</w:t>
        </w:r>
        <w:r>
          <w:rPr>
            <w:noProof/>
            <w:webHidden/>
          </w:rPr>
          <w:fldChar w:fldCharType="end"/>
        </w:r>
      </w:hyperlink>
    </w:p>
    <w:p w14:paraId="42356B53" w14:textId="68160632" w:rsidR="001B176A" w:rsidRDefault="001B176A">
      <w:pPr>
        <w:pStyle w:val="TableofFigures"/>
        <w:tabs>
          <w:tab w:val="right" w:leader="dot" w:pos="9016"/>
        </w:tabs>
        <w:rPr>
          <w:rFonts w:eastAsiaTheme="minorEastAsia"/>
          <w:noProof/>
          <w:lang w:eastAsia="en-GB"/>
        </w:rPr>
      </w:pPr>
      <w:hyperlink w:anchor="_Toc39449846" w:history="1">
        <w:r w:rsidRPr="000949D6">
          <w:rPr>
            <w:rStyle w:val="Hyperlink"/>
            <w:noProof/>
          </w:rPr>
          <w:t>Figure 14 - The training progress for the first iteration through the leave-one-out cross-validation process.</w:t>
        </w:r>
        <w:r>
          <w:rPr>
            <w:noProof/>
            <w:webHidden/>
          </w:rPr>
          <w:tab/>
        </w:r>
        <w:r>
          <w:rPr>
            <w:noProof/>
            <w:webHidden/>
          </w:rPr>
          <w:fldChar w:fldCharType="begin"/>
        </w:r>
        <w:r>
          <w:rPr>
            <w:noProof/>
            <w:webHidden/>
          </w:rPr>
          <w:instrText xml:space="preserve"> PAGEREF _Toc39449846 \h </w:instrText>
        </w:r>
        <w:r>
          <w:rPr>
            <w:noProof/>
            <w:webHidden/>
          </w:rPr>
        </w:r>
        <w:r>
          <w:rPr>
            <w:noProof/>
            <w:webHidden/>
          </w:rPr>
          <w:fldChar w:fldCharType="separate"/>
        </w:r>
        <w:r>
          <w:rPr>
            <w:noProof/>
            <w:webHidden/>
          </w:rPr>
          <w:t>14</w:t>
        </w:r>
        <w:r>
          <w:rPr>
            <w:noProof/>
            <w:webHidden/>
          </w:rPr>
          <w:fldChar w:fldCharType="end"/>
        </w:r>
      </w:hyperlink>
    </w:p>
    <w:p w14:paraId="166339B4" w14:textId="3C9CBC11" w:rsidR="001B176A" w:rsidRDefault="001B176A">
      <w:pPr>
        <w:pStyle w:val="TableofFigures"/>
        <w:tabs>
          <w:tab w:val="right" w:leader="dot" w:pos="9016"/>
        </w:tabs>
        <w:rPr>
          <w:rFonts w:eastAsiaTheme="minorEastAsia"/>
          <w:noProof/>
          <w:lang w:eastAsia="en-GB"/>
        </w:rPr>
      </w:pPr>
      <w:hyperlink w:anchor="_Toc39449847" w:history="1">
        <w:r w:rsidRPr="000949D6">
          <w:rPr>
            <w:rStyle w:val="Hyperlink"/>
            <w:noProof/>
          </w:rPr>
          <w:t>Figure 15 - Results for iterations 2 through 19, with the same colour scheme as Figure 11 and an overall learning rate of 0.0003.</w:t>
        </w:r>
        <w:r>
          <w:rPr>
            <w:noProof/>
            <w:webHidden/>
          </w:rPr>
          <w:tab/>
        </w:r>
        <w:r>
          <w:rPr>
            <w:noProof/>
            <w:webHidden/>
          </w:rPr>
          <w:fldChar w:fldCharType="begin"/>
        </w:r>
        <w:r>
          <w:rPr>
            <w:noProof/>
            <w:webHidden/>
          </w:rPr>
          <w:instrText xml:space="preserve"> PAGEREF _Toc39449847 \h </w:instrText>
        </w:r>
        <w:r>
          <w:rPr>
            <w:noProof/>
            <w:webHidden/>
          </w:rPr>
        </w:r>
        <w:r>
          <w:rPr>
            <w:noProof/>
            <w:webHidden/>
          </w:rPr>
          <w:fldChar w:fldCharType="separate"/>
        </w:r>
        <w:r>
          <w:rPr>
            <w:noProof/>
            <w:webHidden/>
          </w:rPr>
          <w:t>16</w:t>
        </w:r>
        <w:r>
          <w:rPr>
            <w:noProof/>
            <w:webHidden/>
          </w:rPr>
          <w:fldChar w:fldCharType="end"/>
        </w:r>
      </w:hyperlink>
    </w:p>
    <w:p w14:paraId="77A96D1A" w14:textId="0FBC47F2" w:rsidR="001B176A" w:rsidRDefault="001B176A">
      <w:pPr>
        <w:pStyle w:val="TableofFigures"/>
        <w:tabs>
          <w:tab w:val="right" w:leader="dot" w:pos="9016"/>
        </w:tabs>
        <w:rPr>
          <w:rFonts w:eastAsiaTheme="minorEastAsia"/>
          <w:noProof/>
          <w:lang w:eastAsia="en-GB"/>
        </w:rPr>
      </w:pPr>
      <w:hyperlink w:anchor="_Toc39449848" w:history="1">
        <w:r w:rsidRPr="000949D6">
          <w:rPr>
            <w:rStyle w:val="Hyperlink"/>
            <w:noProof/>
          </w:rPr>
          <w:t>Figure 16 - Class Activation Map for a patient in the control group, which was correctly cleared, indicating an area of interest near the Parietal lobe.</w:t>
        </w:r>
        <w:r>
          <w:rPr>
            <w:noProof/>
            <w:webHidden/>
          </w:rPr>
          <w:tab/>
        </w:r>
        <w:r>
          <w:rPr>
            <w:noProof/>
            <w:webHidden/>
          </w:rPr>
          <w:fldChar w:fldCharType="begin"/>
        </w:r>
        <w:r>
          <w:rPr>
            <w:noProof/>
            <w:webHidden/>
          </w:rPr>
          <w:instrText xml:space="preserve"> PAGEREF _Toc39449848 \h </w:instrText>
        </w:r>
        <w:r>
          <w:rPr>
            <w:noProof/>
            <w:webHidden/>
          </w:rPr>
        </w:r>
        <w:r>
          <w:rPr>
            <w:noProof/>
            <w:webHidden/>
          </w:rPr>
          <w:fldChar w:fldCharType="separate"/>
        </w:r>
        <w:r>
          <w:rPr>
            <w:noProof/>
            <w:webHidden/>
          </w:rPr>
          <w:t>17</w:t>
        </w:r>
        <w:r>
          <w:rPr>
            <w:noProof/>
            <w:webHidden/>
          </w:rPr>
          <w:fldChar w:fldCharType="end"/>
        </w:r>
      </w:hyperlink>
    </w:p>
    <w:p w14:paraId="39CB7FEC" w14:textId="65F3328F" w:rsidR="001B176A" w:rsidRDefault="001B176A">
      <w:pPr>
        <w:pStyle w:val="TableofFigures"/>
        <w:tabs>
          <w:tab w:val="right" w:leader="dot" w:pos="9016"/>
        </w:tabs>
        <w:rPr>
          <w:rFonts w:eastAsiaTheme="minorEastAsia"/>
          <w:noProof/>
          <w:lang w:eastAsia="en-GB"/>
        </w:rPr>
      </w:pPr>
      <w:hyperlink w:anchor="_Toc39449849" w:history="1">
        <w:r w:rsidRPr="000949D6">
          <w:rPr>
            <w:rStyle w:val="Hyperlink"/>
            <w:noProof/>
          </w:rPr>
          <w:t>Figure 17 - A class activation map for a member of the control group, which was falsely diagnosed, indicating an area of interest near the fourth ventricle.</w:t>
        </w:r>
        <w:r>
          <w:rPr>
            <w:noProof/>
            <w:webHidden/>
          </w:rPr>
          <w:tab/>
        </w:r>
        <w:r>
          <w:rPr>
            <w:noProof/>
            <w:webHidden/>
          </w:rPr>
          <w:fldChar w:fldCharType="begin"/>
        </w:r>
        <w:r>
          <w:rPr>
            <w:noProof/>
            <w:webHidden/>
          </w:rPr>
          <w:instrText xml:space="preserve"> PAGEREF _Toc39449849 \h </w:instrText>
        </w:r>
        <w:r>
          <w:rPr>
            <w:noProof/>
            <w:webHidden/>
          </w:rPr>
        </w:r>
        <w:r>
          <w:rPr>
            <w:noProof/>
            <w:webHidden/>
          </w:rPr>
          <w:fldChar w:fldCharType="separate"/>
        </w:r>
        <w:r>
          <w:rPr>
            <w:noProof/>
            <w:webHidden/>
          </w:rPr>
          <w:t>17</w:t>
        </w:r>
        <w:r>
          <w:rPr>
            <w:noProof/>
            <w:webHidden/>
          </w:rPr>
          <w:fldChar w:fldCharType="end"/>
        </w:r>
      </w:hyperlink>
    </w:p>
    <w:p w14:paraId="4EF755C7" w14:textId="428791DA" w:rsidR="001B176A" w:rsidRDefault="001B176A">
      <w:pPr>
        <w:pStyle w:val="TableofFigures"/>
        <w:tabs>
          <w:tab w:val="right" w:leader="dot" w:pos="9016"/>
        </w:tabs>
        <w:rPr>
          <w:rFonts w:eastAsiaTheme="minorEastAsia"/>
          <w:noProof/>
          <w:lang w:eastAsia="en-GB"/>
        </w:rPr>
      </w:pPr>
      <w:hyperlink w:anchor="_Toc39449850" w:history="1">
        <w:r w:rsidRPr="000949D6">
          <w:rPr>
            <w:rStyle w:val="Hyperlink"/>
            <w:noProof/>
          </w:rPr>
          <w:t>Figure 18 - A class activation map for a member of the affected group, indicating no correlation between CLM and the shape of the skull or brain.</w:t>
        </w:r>
        <w:r>
          <w:rPr>
            <w:noProof/>
            <w:webHidden/>
          </w:rPr>
          <w:tab/>
        </w:r>
        <w:r>
          <w:rPr>
            <w:noProof/>
            <w:webHidden/>
          </w:rPr>
          <w:fldChar w:fldCharType="begin"/>
        </w:r>
        <w:r>
          <w:rPr>
            <w:noProof/>
            <w:webHidden/>
          </w:rPr>
          <w:instrText xml:space="preserve"> PAGEREF _Toc39449850 \h </w:instrText>
        </w:r>
        <w:r>
          <w:rPr>
            <w:noProof/>
            <w:webHidden/>
          </w:rPr>
        </w:r>
        <w:r>
          <w:rPr>
            <w:noProof/>
            <w:webHidden/>
          </w:rPr>
          <w:fldChar w:fldCharType="separate"/>
        </w:r>
        <w:r>
          <w:rPr>
            <w:noProof/>
            <w:webHidden/>
          </w:rPr>
          <w:t>17</w:t>
        </w:r>
        <w:r>
          <w:rPr>
            <w:noProof/>
            <w:webHidden/>
          </w:rPr>
          <w:fldChar w:fldCharType="end"/>
        </w:r>
      </w:hyperlink>
    </w:p>
    <w:p w14:paraId="7C74DDB2" w14:textId="50127D69" w:rsidR="00D26671" w:rsidRDefault="00D26671">
      <w:r>
        <w:fldChar w:fldCharType="end"/>
      </w:r>
    </w:p>
    <w:p w14:paraId="5B511057" w14:textId="77777777" w:rsidR="005F43D4" w:rsidRDefault="005F43D4" w:rsidP="005F43D4">
      <w:pPr>
        <w:pStyle w:val="Heading1"/>
      </w:pPr>
      <w:bookmarkStart w:id="3" w:name="_Toc39449809"/>
      <w:r>
        <w:t>List of Tables</w:t>
      </w:r>
      <w:bookmarkEnd w:id="3"/>
    </w:p>
    <w:p w14:paraId="30D6E6F6" w14:textId="7D380F75" w:rsidR="001B176A" w:rsidRDefault="005F43D4">
      <w:pPr>
        <w:pStyle w:val="TableofFigures"/>
        <w:tabs>
          <w:tab w:val="right" w:leader="dot" w:pos="9016"/>
        </w:tabs>
        <w:rPr>
          <w:rFonts w:eastAsiaTheme="minorEastAsia"/>
          <w:noProof/>
          <w:lang w:eastAsia="en-GB"/>
        </w:rPr>
      </w:pPr>
      <w:r>
        <w:fldChar w:fldCharType="begin"/>
      </w:r>
      <w:r>
        <w:instrText xml:space="preserve"> TOC \h \z \c "Table" </w:instrText>
      </w:r>
      <w:r>
        <w:fldChar w:fldCharType="separate"/>
      </w:r>
      <w:hyperlink w:anchor="_Toc39449851" w:history="1">
        <w:r w:rsidR="001B176A" w:rsidRPr="00850107">
          <w:rPr>
            <w:rStyle w:val="Hyperlink"/>
            <w:noProof/>
          </w:rPr>
          <w:t>Table 1 - Summary of patient data within dataset</w:t>
        </w:r>
        <w:r w:rsidR="001B176A">
          <w:rPr>
            <w:noProof/>
            <w:webHidden/>
          </w:rPr>
          <w:tab/>
        </w:r>
        <w:r w:rsidR="001B176A">
          <w:rPr>
            <w:noProof/>
            <w:webHidden/>
          </w:rPr>
          <w:fldChar w:fldCharType="begin"/>
        </w:r>
        <w:r w:rsidR="001B176A">
          <w:rPr>
            <w:noProof/>
            <w:webHidden/>
          </w:rPr>
          <w:instrText xml:space="preserve"> PAGEREF _Toc39449851 \h </w:instrText>
        </w:r>
        <w:r w:rsidR="001B176A">
          <w:rPr>
            <w:noProof/>
            <w:webHidden/>
          </w:rPr>
        </w:r>
        <w:r w:rsidR="001B176A">
          <w:rPr>
            <w:noProof/>
            <w:webHidden/>
          </w:rPr>
          <w:fldChar w:fldCharType="separate"/>
        </w:r>
        <w:r w:rsidR="001B176A">
          <w:rPr>
            <w:noProof/>
            <w:webHidden/>
          </w:rPr>
          <w:t>11</w:t>
        </w:r>
        <w:r w:rsidR="001B176A">
          <w:rPr>
            <w:noProof/>
            <w:webHidden/>
          </w:rPr>
          <w:fldChar w:fldCharType="end"/>
        </w:r>
      </w:hyperlink>
    </w:p>
    <w:p w14:paraId="3F672B6E" w14:textId="77BE14D1" w:rsidR="001B176A" w:rsidRDefault="001B176A">
      <w:pPr>
        <w:pStyle w:val="TableofFigures"/>
        <w:tabs>
          <w:tab w:val="right" w:leader="dot" w:pos="9016"/>
        </w:tabs>
        <w:rPr>
          <w:rFonts w:eastAsiaTheme="minorEastAsia"/>
          <w:noProof/>
          <w:lang w:eastAsia="en-GB"/>
        </w:rPr>
      </w:pPr>
      <w:hyperlink w:anchor="_Toc39449852" w:history="1">
        <w:r w:rsidRPr="00850107">
          <w:rPr>
            <w:rStyle w:val="Hyperlink"/>
            <w:noProof/>
          </w:rPr>
          <w:t>Table 2 - Confusion table for classification of unaligned central slices</w:t>
        </w:r>
        <w:r>
          <w:rPr>
            <w:noProof/>
            <w:webHidden/>
          </w:rPr>
          <w:tab/>
        </w:r>
        <w:r>
          <w:rPr>
            <w:noProof/>
            <w:webHidden/>
          </w:rPr>
          <w:fldChar w:fldCharType="begin"/>
        </w:r>
        <w:r>
          <w:rPr>
            <w:noProof/>
            <w:webHidden/>
          </w:rPr>
          <w:instrText xml:space="preserve"> PAGEREF _Toc39449852 \h </w:instrText>
        </w:r>
        <w:r>
          <w:rPr>
            <w:noProof/>
            <w:webHidden/>
          </w:rPr>
        </w:r>
        <w:r>
          <w:rPr>
            <w:noProof/>
            <w:webHidden/>
          </w:rPr>
          <w:fldChar w:fldCharType="separate"/>
        </w:r>
        <w:r>
          <w:rPr>
            <w:noProof/>
            <w:webHidden/>
          </w:rPr>
          <w:t>14</w:t>
        </w:r>
        <w:r>
          <w:rPr>
            <w:noProof/>
            <w:webHidden/>
          </w:rPr>
          <w:fldChar w:fldCharType="end"/>
        </w:r>
      </w:hyperlink>
    </w:p>
    <w:p w14:paraId="73FA0069" w14:textId="36E3A6C9" w:rsidR="001B176A" w:rsidRDefault="001B176A">
      <w:pPr>
        <w:pStyle w:val="TableofFigures"/>
        <w:tabs>
          <w:tab w:val="right" w:leader="dot" w:pos="9016"/>
        </w:tabs>
        <w:rPr>
          <w:rFonts w:eastAsiaTheme="minorEastAsia"/>
          <w:noProof/>
          <w:lang w:eastAsia="en-GB"/>
        </w:rPr>
      </w:pPr>
      <w:hyperlink w:anchor="_Toc39449853" w:history="1">
        <w:r w:rsidRPr="00850107">
          <w:rPr>
            <w:rStyle w:val="Hyperlink"/>
            <w:noProof/>
          </w:rPr>
          <w:t>Table 3 - Confusion table for classification of aligned central slices</w:t>
        </w:r>
        <w:r>
          <w:rPr>
            <w:noProof/>
            <w:webHidden/>
          </w:rPr>
          <w:tab/>
        </w:r>
        <w:r>
          <w:rPr>
            <w:noProof/>
            <w:webHidden/>
          </w:rPr>
          <w:fldChar w:fldCharType="begin"/>
        </w:r>
        <w:r>
          <w:rPr>
            <w:noProof/>
            <w:webHidden/>
          </w:rPr>
          <w:instrText xml:space="preserve"> PAGEREF _Toc39449853 \h </w:instrText>
        </w:r>
        <w:r>
          <w:rPr>
            <w:noProof/>
            <w:webHidden/>
          </w:rPr>
        </w:r>
        <w:r>
          <w:rPr>
            <w:noProof/>
            <w:webHidden/>
          </w:rPr>
          <w:fldChar w:fldCharType="separate"/>
        </w:r>
        <w:r>
          <w:rPr>
            <w:noProof/>
            <w:webHidden/>
          </w:rPr>
          <w:t>14</w:t>
        </w:r>
        <w:r>
          <w:rPr>
            <w:noProof/>
            <w:webHidden/>
          </w:rPr>
          <w:fldChar w:fldCharType="end"/>
        </w:r>
      </w:hyperlink>
    </w:p>
    <w:p w14:paraId="58EEBA19" w14:textId="1E451E79" w:rsidR="001B176A" w:rsidRDefault="001B176A">
      <w:pPr>
        <w:pStyle w:val="TableofFigures"/>
        <w:tabs>
          <w:tab w:val="right" w:leader="dot" w:pos="9016"/>
        </w:tabs>
        <w:rPr>
          <w:rFonts w:eastAsiaTheme="minorEastAsia"/>
          <w:noProof/>
          <w:lang w:eastAsia="en-GB"/>
        </w:rPr>
      </w:pPr>
      <w:hyperlink w:anchor="_Toc39449854" w:history="1">
        <w:r w:rsidRPr="00850107">
          <w:rPr>
            <w:rStyle w:val="Hyperlink"/>
            <w:noProof/>
          </w:rPr>
          <w:t>Table 4 -Results of classifying dataset using SVM based off transforms required to map images onto average of controls, after Principal Component Analysis and Bayesian Optimisation.</w:t>
        </w:r>
        <w:r>
          <w:rPr>
            <w:noProof/>
            <w:webHidden/>
          </w:rPr>
          <w:tab/>
        </w:r>
        <w:r>
          <w:rPr>
            <w:noProof/>
            <w:webHidden/>
          </w:rPr>
          <w:fldChar w:fldCharType="begin"/>
        </w:r>
        <w:r>
          <w:rPr>
            <w:noProof/>
            <w:webHidden/>
          </w:rPr>
          <w:instrText xml:space="preserve"> PAGEREF _Toc39449854 \h </w:instrText>
        </w:r>
        <w:r>
          <w:rPr>
            <w:noProof/>
            <w:webHidden/>
          </w:rPr>
        </w:r>
        <w:r>
          <w:rPr>
            <w:noProof/>
            <w:webHidden/>
          </w:rPr>
          <w:fldChar w:fldCharType="separate"/>
        </w:r>
        <w:r>
          <w:rPr>
            <w:noProof/>
            <w:webHidden/>
          </w:rPr>
          <w:t>18</w:t>
        </w:r>
        <w:r>
          <w:rPr>
            <w:noProof/>
            <w:webHidden/>
          </w:rPr>
          <w:fldChar w:fldCharType="end"/>
        </w:r>
      </w:hyperlink>
    </w:p>
    <w:p w14:paraId="596637F5" w14:textId="2C65D4B0" w:rsidR="001B176A" w:rsidRDefault="001B176A">
      <w:pPr>
        <w:pStyle w:val="TableofFigures"/>
        <w:tabs>
          <w:tab w:val="right" w:leader="dot" w:pos="9016"/>
        </w:tabs>
        <w:rPr>
          <w:rFonts w:eastAsiaTheme="minorEastAsia"/>
          <w:noProof/>
          <w:lang w:eastAsia="en-GB"/>
        </w:rPr>
      </w:pPr>
      <w:hyperlink w:anchor="_Toc39449855" w:history="1">
        <w:r w:rsidRPr="00850107">
          <w:rPr>
            <w:rStyle w:val="Hyperlink"/>
            <w:noProof/>
          </w:rPr>
          <w:t>Table 5 - Gantt chart for the entirety of the project, updated to reflect the change in aim for the project. Deadlines are indicated with a "!".</w:t>
        </w:r>
        <w:r>
          <w:rPr>
            <w:noProof/>
            <w:webHidden/>
          </w:rPr>
          <w:tab/>
        </w:r>
        <w:r>
          <w:rPr>
            <w:noProof/>
            <w:webHidden/>
          </w:rPr>
          <w:fldChar w:fldCharType="begin"/>
        </w:r>
        <w:r>
          <w:rPr>
            <w:noProof/>
            <w:webHidden/>
          </w:rPr>
          <w:instrText xml:space="preserve"> PAGEREF _Toc39449855 \h </w:instrText>
        </w:r>
        <w:r>
          <w:rPr>
            <w:noProof/>
            <w:webHidden/>
          </w:rPr>
        </w:r>
        <w:r>
          <w:rPr>
            <w:noProof/>
            <w:webHidden/>
          </w:rPr>
          <w:fldChar w:fldCharType="separate"/>
        </w:r>
        <w:r>
          <w:rPr>
            <w:noProof/>
            <w:webHidden/>
          </w:rPr>
          <w:t>20</w:t>
        </w:r>
        <w:r>
          <w:rPr>
            <w:noProof/>
            <w:webHidden/>
          </w:rPr>
          <w:fldChar w:fldCharType="end"/>
        </w:r>
      </w:hyperlink>
    </w:p>
    <w:p w14:paraId="417D9AE7" w14:textId="2A9A99DB" w:rsidR="001B176A" w:rsidRDefault="001B176A">
      <w:pPr>
        <w:pStyle w:val="TableofFigures"/>
        <w:tabs>
          <w:tab w:val="right" w:leader="dot" w:pos="9016"/>
        </w:tabs>
        <w:rPr>
          <w:rFonts w:eastAsiaTheme="minorEastAsia"/>
          <w:noProof/>
          <w:lang w:eastAsia="en-GB"/>
        </w:rPr>
      </w:pPr>
      <w:hyperlink w:anchor="_Toc39449856" w:history="1">
        <w:r w:rsidRPr="00850107">
          <w:rPr>
            <w:rStyle w:val="Hyperlink"/>
            <w:noProof/>
          </w:rPr>
          <w:t>Table 6 - Classifications and scores for each of the 19 unaligned central slices classified by a retrained VGG19 CNN.</w:t>
        </w:r>
        <w:r>
          <w:rPr>
            <w:noProof/>
            <w:webHidden/>
          </w:rPr>
          <w:tab/>
        </w:r>
        <w:r>
          <w:rPr>
            <w:noProof/>
            <w:webHidden/>
          </w:rPr>
          <w:fldChar w:fldCharType="begin"/>
        </w:r>
        <w:r>
          <w:rPr>
            <w:noProof/>
            <w:webHidden/>
          </w:rPr>
          <w:instrText xml:space="preserve"> PAGEREF _Toc39449856 \h </w:instrText>
        </w:r>
        <w:r>
          <w:rPr>
            <w:noProof/>
            <w:webHidden/>
          </w:rPr>
        </w:r>
        <w:r>
          <w:rPr>
            <w:noProof/>
            <w:webHidden/>
          </w:rPr>
          <w:fldChar w:fldCharType="separate"/>
        </w:r>
        <w:r>
          <w:rPr>
            <w:noProof/>
            <w:webHidden/>
          </w:rPr>
          <w:t>21</w:t>
        </w:r>
        <w:r>
          <w:rPr>
            <w:noProof/>
            <w:webHidden/>
          </w:rPr>
          <w:fldChar w:fldCharType="end"/>
        </w:r>
      </w:hyperlink>
    </w:p>
    <w:p w14:paraId="0AAC7526" w14:textId="4DA7B963" w:rsidR="001B176A" w:rsidRDefault="001B176A">
      <w:pPr>
        <w:pStyle w:val="TableofFigures"/>
        <w:tabs>
          <w:tab w:val="right" w:leader="dot" w:pos="9016"/>
        </w:tabs>
        <w:rPr>
          <w:rFonts w:eastAsiaTheme="minorEastAsia"/>
          <w:noProof/>
          <w:lang w:eastAsia="en-GB"/>
        </w:rPr>
      </w:pPr>
      <w:hyperlink w:anchor="_Toc39449857" w:history="1">
        <w:r w:rsidRPr="00850107">
          <w:rPr>
            <w:rStyle w:val="Hyperlink"/>
            <w:noProof/>
          </w:rPr>
          <w:t>Table 7 - Classifications and scores for each of the 19 aligned central slices classified by a retraining VGG19 CNN.</w:t>
        </w:r>
        <w:r>
          <w:rPr>
            <w:noProof/>
            <w:webHidden/>
          </w:rPr>
          <w:tab/>
        </w:r>
        <w:r>
          <w:rPr>
            <w:noProof/>
            <w:webHidden/>
          </w:rPr>
          <w:fldChar w:fldCharType="begin"/>
        </w:r>
        <w:r>
          <w:rPr>
            <w:noProof/>
            <w:webHidden/>
          </w:rPr>
          <w:instrText xml:space="preserve"> PAGEREF _Toc39449857 \h </w:instrText>
        </w:r>
        <w:r>
          <w:rPr>
            <w:noProof/>
            <w:webHidden/>
          </w:rPr>
        </w:r>
        <w:r>
          <w:rPr>
            <w:noProof/>
            <w:webHidden/>
          </w:rPr>
          <w:fldChar w:fldCharType="separate"/>
        </w:r>
        <w:r>
          <w:rPr>
            <w:noProof/>
            <w:webHidden/>
          </w:rPr>
          <w:t>21</w:t>
        </w:r>
        <w:r>
          <w:rPr>
            <w:noProof/>
            <w:webHidden/>
          </w:rPr>
          <w:fldChar w:fldCharType="end"/>
        </w:r>
      </w:hyperlink>
    </w:p>
    <w:p w14:paraId="7D3B5CF7" w14:textId="7247355B" w:rsidR="00D26671" w:rsidRDefault="005F43D4" w:rsidP="005F43D4">
      <w:pPr>
        <w:pStyle w:val="Heading1"/>
      </w:pPr>
      <w:r>
        <w:fldChar w:fldCharType="end"/>
      </w:r>
      <w:r w:rsidR="00D26671">
        <w:br w:type="page"/>
      </w:r>
    </w:p>
    <w:p w14:paraId="2E28161A" w14:textId="002E60B6" w:rsidR="00927E13" w:rsidRPr="0090230A" w:rsidRDefault="00B97BF6" w:rsidP="00BA50F4">
      <w:pPr>
        <w:pStyle w:val="Heading1"/>
      </w:pPr>
      <w:bookmarkStart w:id="4" w:name="_Ref27701002"/>
      <w:bookmarkStart w:id="5" w:name="_Ref27701011"/>
      <w:bookmarkStart w:id="6" w:name="_Toc39449810"/>
      <w:r w:rsidRPr="0090230A">
        <w:lastRenderedPageBreak/>
        <w:t xml:space="preserve">Chapter 1: </w:t>
      </w:r>
      <w:r w:rsidR="00957A33" w:rsidRPr="0090230A">
        <w:t>Introduction</w:t>
      </w:r>
      <w:bookmarkEnd w:id="4"/>
      <w:bookmarkEnd w:id="5"/>
      <w:bookmarkEnd w:id="6"/>
    </w:p>
    <w:p w14:paraId="52E4A23C" w14:textId="1FC9FF1C" w:rsidR="003E34CA" w:rsidRDefault="00795D66" w:rsidP="00C75C62">
      <w:pPr>
        <w:pStyle w:val="Heading2"/>
        <w:numPr>
          <w:ilvl w:val="1"/>
          <w:numId w:val="4"/>
        </w:numPr>
      </w:pPr>
      <w:bookmarkStart w:id="7" w:name="_Ref27524766"/>
      <w:bookmarkStart w:id="8" w:name="_Toc39449811"/>
      <w:r>
        <w:t xml:space="preserve">Canine </w:t>
      </w:r>
      <w:r w:rsidR="00C75C62" w:rsidRPr="0090230A">
        <w:t>C</w:t>
      </w:r>
      <w:bookmarkEnd w:id="7"/>
      <w:r>
        <w:t>hiari-Like Malformation</w:t>
      </w:r>
      <w:bookmarkEnd w:id="8"/>
    </w:p>
    <w:p w14:paraId="58D0B8FE" w14:textId="2E2CD143" w:rsidR="00795D66" w:rsidRDefault="00727355" w:rsidP="00795D66">
      <w:r w:rsidRPr="00BD10AB">
        <w:rPr>
          <w:noProof/>
        </w:rPr>
        <w:drawing>
          <wp:anchor distT="0" distB="0" distL="114300" distR="114300" simplePos="0" relativeHeight="251693568" behindDoc="1" locked="0" layoutInCell="1" allowOverlap="1" wp14:anchorId="22A7DBF8" wp14:editId="36783F70">
            <wp:simplePos x="0" y="0"/>
            <wp:positionH relativeFrom="margin">
              <wp:align>right</wp:align>
            </wp:positionH>
            <wp:positionV relativeFrom="paragraph">
              <wp:posOffset>13335</wp:posOffset>
            </wp:positionV>
            <wp:extent cx="1641475" cy="21869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641475" cy="2186940"/>
                    </a:xfrm>
                    <a:prstGeom prst="rect">
                      <a:avLst/>
                    </a:prstGeom>
                  </pic:spPr>
                </pic:pic>
              </a:graphicData>
            </a:graphic>
            <wp14:sizeRelH relativeFrom="margin">
              <wp14:pctWidth>0</wp14:pctWidth>
            </wp14:sizeRelH>
            <wp14:sizeRelV relativeFrom="margin">
              <wp14:pctHeight>0</wp14:pctHeight>
            </wp14:sizeRelV>
          </wp:anchor>
        </w:drawing>
      </w:r>
      <w:r w:rsidR="00296C13" w:rsidRPr="00296C13">
        <w:t>Syringomyelia</w:t>
      </w:r>
      <w:r w:rsidR="00194066">
        <w:t xml:space="preserve"> (SM)</w:t>
      </w:r>
      <w:r w:rsidR="00296C13">
        <w:t xml:space="preserve"> is a term used by the medical community to refer to the formation of cavities or cysts</w:t>
      </w:r>
      <w:r w:rsidR="00496B3E">
        <w:t xml:space="preserve"> known as “syrinxes”</w:t>
      </w:r>
      <w:r w:rsidR="00296C13">
        <w:t xml:space="preserve"> within the spinal cord, resulting in discomfort, paralysis and loss of sensation throughout the body</w:t>
      </w:r>
      <w:sdt>
        <w:sdtPr>
          <w:id w:val="1204986669"/>
          <w:citation/>
        </w:sdtPr>
        <w:sdtContent>
          <w:r w:rsidR="00296C13">
            <w:fldChar w:fldCharType="begin"/>
          </w:r>
          <w:r w:rsidR="00296C13">
            <w:instrText xml:space="preserve"> CITATION Hil03 \l 2057 </w:instrText>
          </w:r>
          <w:r w:rsidR="00296C13">
            <w:fldChar w:fldCharType="separate"/>
          </w:r>
          <w:r w:rsidR="001B176A">
            <w:rPr>
              <w:noProof/>
            </w:rPr>
            <w:t xml:space="preserve"> </w:t>
          </w:r>
          <w:r w:rsidR="001B176A" w:rsidRPr="001B176A">
            <w:rPr>
              <w:noProof/>
            </w:rPr>
            <w:t>[1]</w:t>
          </w:r>
          <w:r w:rsidR="00296C13">
            <w:fldChar w:fldCharType="end"/>
          </w:r>
        </w:sdtContent>
      </w:sdt>
      <w:r w:rsidR="00296C13">
        <w:t>. The most common cause of Syringomyelia is Chiari-Like Malformation</w:t>
      </w:r>
      <w:r w:rsidR="009269E1">
        <w:t xml:space="preserve"> (CLM)</w:t>
      </w:r>
      <w:r w:rsidR="00A003C6">
        <w:t>, which is typically characterised as an incongruity between the size of the brain and the size of the skull</w:t>
      </w:r>
      <w:sdt>
        <w:sdtPr>
          <w:id w:val="-457721717"/>
          <w:citation/>
        </w:sdtPr>
        <w:sdtContent>
          <w:r w:rsidR="00A003C6">
            <w:fldChar w:fldCharType="begin"/>
          </w:r>
          <w:r w:rsidR="00A003C6">
            <w:instrText xml:space="preserve"> CITATION Use17 \l 2057 </w:instrText>
          </w:r>
          <w:r w:rsidR="00A003C6">
            <w:fldChar w:fldCharType="separate"/>
          </w:r>
          <w:r w:rsidR="001B176A">
            <w:rPr>
              <w:noProof/>
            </w:rPr>
            <w:t xml:space="preserve"> </w:t>
          </w:r>
          <w:r w:rsidR="001B176A" w:rsidRPr="001B176A">
            <w:rPr>
              <w:noProof/>
            </w:rPr>
            <w:t>[2]</w:t>
          </w:r>
          <w:r w:rsidR="00A003C6">
            <w:fldChar w:fldCharType="end"/>
          </w:r>
        </w:sdtContent>
      </w:sdt>
      <w:r w:rsidR="00A34336">
        <w:t xml:space="preserve"> and is believed to be present in up to 95% of the world wide population of Cavalier King Charles Spaniels (CKCS)</w:t>
      </w:r>
      <w:sdt>
        <w:sdtPr>
          <w:id w:val="-1161239137"/>
          <w:citation/>
        </w:sdtPr>
        <w:sdtContent>
          <w:r w:rsidR="00A34336">
            <w:fldChar w:fldCharType="begin"/>
          </w:r>
          <w:r w:rsidR="00A34336">
            <w:instrText xml:space="preserve"> CITATION Lou16 \l 2057 </w:instrText>
          </w:r>
          <w:r w:rsidR="00A34336">
            <w:fldChar w:fldCharType="separate"/>
          </w:r>
          <w:r w:rsidR="001B176A">
            <w:rPr>
              <w:noProof/>
            </w:rPr>
            <w:t xml:space="preserve"> </w:t>
          </w:r>
          <w:r w:rsidR="001B176A" w:rsidRPr="001B176A">
            <w:rPr>
              <w:noProof/>
            </w:rPr>
            <w:t>[3]</w:t>
          </w:r>
          <w:r w:rsidR="00A34336">
            <w:fldChar w:fldCharType="end"/>
          </w:r>
        </w:sdtContent>
      </w:sdt>
      <w:r w:rsidR="00A34336">
        <w:t>.</w:t>
      </w:r>
    </w:p>
    <w:p w14:paraId="0CE01862" w14:textId="4D923B57" w:rsidR="00457D0C" w:rsidRDefault="00727355" w:rsidP="00795D66">
      <w:r>
        <w:rPr>
          <w:noProof/>
        </w:rPr>
        <mc:AlternateContent>
          <mc:Choice Requires="wps">
            <w:drawing>
              <wp:anchor distT="0" distB="0" distL="114300" distR="114300" simplePos="0" relativeHeight="251695616" behindDoc="0" locked="0" layoutInCell="1" allowOverlap="1" wp14:anchorId="2EE5E980" wp14:editId="5FA2ADD1">
                <wp:simplePos x="0" y="0"/>
                <wp:positionH relativeFrom="margin">
                  <wp:align>right</wp:align>
                </wp:positionH>
                <wp:positionV relativeFrom="paragraph">
                  <wp:posOffset>648970</wp:posOffset>
                </wp:positionV>
                <wp:extent cx="1622425" cy="523875"/>
                <wp:effectExtent l="0" t="0" r="0" b="9525"/>
                <wp:wrapSquare wrapText="bothSides"/>
                <wp:docPr id="25" name="Text Box 25"/>
                <wp:cNvGraphicFramePr/>
                <a:graphic xmlns:a="http://schemas.openxmlformats.org/drawingml/2006/main">
                  <a:graphicData uri="http://schemas.microsoft.com/office/word/2010/wordprocessingShape">
                    <wps:wsp>
                      <wps:cNvSpPr txBox="1"/>
                      <wps:spPr>
                        <a:xfrm>
                          <a:off x="0" y="0"/>
                          <a:ext cx="1622425" cy="523875"/>
                        </a:xfrm>
                        <a:prstGeom prst="rect">
                          <a:avLst/>
                        </a:prstGeom>
                        <a:solidFill>
                          <a:prstClr val="white"/>
                        </a:solidFill>
                        <a:ln>
                          <a:noFill/>
                        </a:ln>
                      </wps:spPr>
                      <wps:txbx>
                        <w:txbxContent>
                          <w:p w14:paraId="10ED799B" w14:textId="16762D50" w:rsidR="00E8450F" w:rsidRPr="003476C5" w:rsidRDefault="00E8450F" w:rsidP="00BD10AB">
                            <w:pPr>
                              <w:pStyle w:val="Caption"/>
                              <w:jc w:val="center"/>
                            </w:pPr>
                            <w:bookmarkStart w:id="9" w:name="_Ref38299508"/>
                            <w:bookmarkStart w:id="10" w:name="_Toc38330689"/>
                            <w:bookmarkStart w:id="11" w:name="_Toc39449833"/>
                            <w:r>
                              <w:t xml:space="preserve">Figure </w:t>
                            </w:r>
                            <w:fldSimple w:instr=" SEQ Figure \* ARABIC ">
                              <w:r w:rsidR="00095101">
                                <w:rPr>
                                  <w:noProof/>
                                </w:rPr>
                                <w:t>1</w:t>
                              </w:r>
                            </w:fldSimple>
                            <w:bookmarkEnd w:id="9"/>
                            <w:r>
                              <w:t xml:space="preserve"> - A cyst forming within a cervical spine, characteristic of Syringomyelia.</w:t>
                            </w:r>
                            <w:sdt>
                              <w:sdtPr>
                                <w:id w:val="434715772"/>
                                <w:citation/>
                              </w:sdtPr>
                              <w:sdtContent>
                                <w:r>
                                  <w:fldChar w:fldCharType="begin"/>
                                </w:r>
                                <w:r>
                                  <w:instrText xml:space="preserve"> CITATION Lin07 \l 2057 </w:instrText>
                                </w:r>
                                <w:r>
                                  <w:fldChar w:fldCharType="separate"/>
                                </w:r>
                                <w:r w:rsidR="001B176A">
                                  <w:rPr>
                                    <w:noProof/>
                                  </w:rPr>
                                  <w:t xml:space="preserve"> </w:t>
                                </w:r>
                                <w:r w:rsidR="001B176A" w:rsidRPr="001B176A">
                                  <w:rPr>
                                    <w:noProof/>
                                  </w:rPr>
                                  <w:t>[42]</w:t>
                                </w:r>
                                <w:r>
                                  <w:fldChar w:fldCharType="end"/>
                                </w:r>
                              </w:sdtContent>
                            </w:sdt>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5E980" id="Text Box 25" o:spid="_x0000_s1028" type="#_x0000_t202" style="position:absolute;margin-left:76.55pt;margin-top:51.1pt;width:127.75pt;height:41.25pt;z-index:251695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" stroked="f">
                <v:textbox inset="0,0,0,0">
                  <w:txbxContent>
                    <w:p w14:paraId="10ED799B" w14:textId="16762D50" w:rsidR="00E8450F" w:rsidRPr="003476C5" w:rsidRDefault="00E8450F" w:rsidP="00BD10AB">
                      <w:pPr>
                        <w:pStyle w:val="Caption"/>
                        <w:jc w:val="center"/>
                      </w:pPr>
                      <w:bookmarkStart w:id="12" w:name="_Ref38299508"/>
                      <w:bookmarkStart w:id="13" w:name="_Toc38330689"/>
                      <w:bookmarkStart w:id="14" w:name="_Toc39449833"/>
                      <w:r>
                        <w:t xml:space="preserve">Figure </w:t>
                      </w:r>
                      <w:fldSimple w:instr=" SEQ Figure \* ARABIC ">
                        <w:r w:rsidR="00095101">
                          <w:rPr>
                            <w:noProof/>
                          </w:rPr>
                          <w:t>1</w:t>
                        </w:r>
                      </w:fldSimple>
                      <w:bookmarkEnd w:id="12"/>
                      <w:r>
                        <w:t xml:space="preserve"> - A cyst forming within a cervical spine, characteristic of Syringomyelia.</w:t>
                      </w:r>
                      <w:sdt>
                        <w:sdtPr>
                          <w:id w:val="434715772"/>
                          <w:citation/>
                        </w:sdtPr>
                        <w:sdtContent>
                          <w:r>
                            <w:fldChar w:fldCharType="begin"/>
                          </w:r>
                          <w:r>
                            <w:instrText xml:space="preserve"> CITATION Lin07 \l 2057 </w:instrText>
                          </w:r>
                          <w:r>
                            <w:fldChar w:fldCharType="separate"/>
                          </w:r>
                          <w:r w:rsidR="001B176A">
                            <w:rPr>
                              <w:noProof/>
                            </w:rPr>
                            <w:t xml:space="preserve"> </w:t>
                          </w:r>
                          <w:r w:rsidR="001B176A" w:rsidRPr="001B176A">
                            <w:rPr>
                              <w:noProof/>
                            </w:rPr>
                            <w:t>[42]</w:t>
                          </w:r>
                          <w:r>
                            <w:fldChar w:fldCharType="end"/>
                          </w:r>
                        </w:sdtContent>
                      </w:sdt>
                      <w:bookmarkEnd w:id="13"/>
                      <w:bookmarkEnd w:id="14"/>
                    </w:p>
                  </w:txbxContent>
                </v:textbox>
                <w10:wrap type="square" anchorx="margin"/>
              </v:shape>
            </w:pict>
          </mc:Fallback>
        </mc:AlternateContent>
      </w:r>
      <w:r w:rsidR="009A28CA">
        <w:t xml:space="preserve">The discrepancies between the shape of the skull and brain in patients suffering from Canine </w:t>
      </w:r>
      <w:r w:rsidR="009269E1">
        <w:t>CLM</w:t>
      </w:r>
      <w:r w:rsidR="009A28CA">
        <w:t xml:space="preserve"> cause an obstruction for cerebrospinal fluid and tissue compression within </w:t>
      </w:r>
      <w:r w:rsidR="00457D0C" w:rsidRPr="00457D0C">
        <w:t>craniocervical junction</w:t>
      </w:r>
      <w:r w:rsidR="00457D0C">
        <w:t xml:space="preserve"> where the skull meets the spinal cord</w:t>
      </w:r>
      <w:sdt>
        <w:sdtPr>
          <w:id w:val="1549419522"/>
          <w:citation/>
        </w:sdtPr>
        <w:sdtContent>
          <w:r w:rsidR="009A28CA">
            <w:fldChar w:fldCharType="begin"/>
          </w:r>
          <w:r w:rsidR="009A28CA">
            <w:instrText xml:space="preserve"> CITATION Rus13 \l 2057 </w:instrText>
          </w:r>
          <w:r w:rsidR="009A28CA">
            <w:fldChar w:fldCharType="separate"/>
          </w:r>
          <w:r w:rsidR="001B176A">
            <w:rPr>
              <w:noProof/>
            </w:rPr>
            <w:t xml:space="preserve"> </w:t>
          </w:r>
          <w:r w:rsidR="001B176A" w:rsidRPr="001B176A">
            <w:rPr>
              <w:noProof/>
            </w:rPr>
            <w:t>[4]</w:t>
          </w:r>
          <w:r w:rsidR="009A28CA">
            <w:fldChar w:fldCharType="end"/>
          </w:r>
        </w:sdtContent>
      </w:sdt>
      <w:r w:rsidR="00496B3E">
        <w:t>.</w:t>
      </w:r>
      <w:r w:rsidR="009A28CA">
        <w:t xml:space="preserve"> </w:t>
      </w:r>
      <w:r>
        <w:t>It is believed t</w:t>
      </w:r>
      <w:r w:rsidR="009A28CA">
        <w:t xml:space="preserve">he </w:t>
      </w:r>
      <w:r w:rsidR="00496B3E">
        <w:t xml:space="preserve">resulting irregular flow </w:t>
      </w:r>
      <w:r>
        <w:t xml:space="preserve">of fluid then </w:t>
      </w:r>
      <w:r w:rsidR="00496B3E">
        <w:t>results in a mismatch of timing between arterial blood flow and cerebrospinal fluid flow</w:t>
      </w:r>
      <w:r>
        <w:t>. The perivascular space</w:t>
      </w:r>
      <w:r w:rsidR="00457D0C">
        <w:t xml:space="preserve"> (shown in </w:t>
      </w:r>
      <w:r w:rsidR="00457D0C">
        <w:fldChar w:fldCharType="begin"/>
      </w:r>
      <w:r w:rsidR="00457D0C">
        <w:instrText xml:space="preserve"> REF _Ref38300700 \h </w:instrText>
      </w:r>
      <w:r w:rsidR="00457D0C">
        <w:fldChar w:fldCharType="separate"/>
      </w:r>
      <w:r w:rsidR="00E8450F">
        <w:t xml:space="preserve">Figure </w:t>
      </w:r>
      <w:r w:rsidR="00E8450F">
        <w:rPr>
          <w:noProof/>
        </w:rPr>
        <w:t>2</w:t>
      </w:r>
      <w:r w:rsidR="00457D0C">
        <w:fldChar w:fldCharType="end"/>
      </w:r>
      <w:r w:rsidR="00457D0C">
        <w:t>)</w:t>
      </w:r>
      <w:r>
        <w:t xml:space="preserve"> widens during the lull of the cardiac cycle</w:t>
      </w:r>
      <w:r w:rsidR="00457D0C">
        <w:t xml:space="preserve">, </w:t>
      </w:r>
      <w:r>
        <w:t xml:space="preserve">resulting in the </w:t>
      </w:r>
      <w:r w:rsidR="00496B3E">
        <w:t>cerebrospinal fluid essentially “leaking”</w:t>
      </w:r>
      <w:r>
        <w:t xml:space="preserve"> through while its own pressure is high</w:t>
      </w:r>
      <w:r w:rsidR="00496B3E">
        <w:t>. This could result in cerebrospinal fluid entering the central canal of the spinal cord, and the eventual formation of syrinxes</w:t>
      </w:r>
      <w:r>
        <w:t xml:space="preserve"> as shown in </w:t>
      </w:r>
      <w:r>
        <w:fldChar w:fldCharType="begin"/>
      </w:r>
      <w:r>
        <w:instrText xml:space="preserve"> REF _Ref38299508 \h </w:instrText>
      </w:r>
      <w:r>
        <w:fldChar w:fldCharType="separate"/>
      </w:r>
      <w:r w:rsidR="00E8450F">
        <w:t xml:space="preserve">Figure </w:t>
      </w:r>
      <w:r w:rsidR="00E8450F">
        <w:rPr>
          <w:noProof/>
        </w:rPr>
        <w:t>1</w:t>
      </w:r>
      <w:r>
        <w:fldChar w:fldCharType="end"/>
      </w:r>
      <w:r>
        <w:t>.</w:t>
      </w:r>
    </w:p>
    <w:p w14:paraId="54C45EDA" w14:textId="77777777" w:rsidR="00457D0C" w:rsidRDefault="00457D0C" w:rsidP="00457D0C">
      <w:pPr>
        <w:keepNext/>
        <w:jc w:val="center"/>
      </w:pPr>
      <w:r w:rsidRPr="00457D0C">
        <w:rPr>
          <w:noProof/>
        </w:rPr>
        <w:drawing>
          <wp:inline distT="0" distB="0" distL="0" distR="0" wp14:anchorId="035760EA" wp14:editId="278C4E96">
            <wp:extent cx="4714875" cy="20628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4606" cy="2080207"/>
                    </a:xfrm>
                    <a:prstGeom prst="rect">
                      <a:avLst/>
                    </a:prstGeom>
                  </pic:spPr>
                </pic:pic>
              </a:graphicData>
            </a:graphic>
          </wp:inline>
        </w:drawing>
      </w:r>
    </w:p>
    <w:p w14:paraId="3ADEDBEF" w14:textId="0D195EB2" w:rsidR="003B544F" w:rsidRPr="003B544F" w:rsidRDefault="00457D0C" w:rsidP="003B544F">
      <w:pPr>
        <w:pStyle w:val="Caption"/>
        <w:jc w:val="center"/>
      </w:pPr>
      <w:bookmarkStart w:id="15" w:name="_Ref38300700"/>
      <w:bookmarkStart w:id="16" w:name="_Toc38330690"/>
      <w:bookmarkStart w:id="17" w:name="_Toc39449834"/>
      <w:r>
        <w:t xml:space="preserve">Figure </w:t>
      </w:r>
      <w:fldSimple w:instr=" SEQ Figure \* ARABIC ">
        <w:r w:rsidR="00095101">
          <w:rPr>
            <w:noProof/>
          </w:rPr>
          <w:t>2</w:t>
        </w:r>
      </w:fldSimple>
      <w:bookmarkEnd w:id="15"/>
      <w:r>
        <w:t xml:space="preserve"> - The flow of cerebrospinal fluid around the brain, with the perivascular space shown within the inset red box.</w:t>
      </w:r>
      <w:sdt>
        <w:sdtPr>
          <w:id w:val="-875392655"/>
          <w:citation/>
        </w:sdtPr>
        <w:sdtContent>
          <w:r w:rsidR="003B544F">
            <w:fldChar w:fldCharType="begin"/>
          </w:r>
          <w:r w:rsidR="003B544F">
            <w:instrText xml:space="preserve"> CITATION She18 \l 2057 </w:instrText>
          </w:r>
          <w:r w:rsidR="003B544F">
            <w:fldChar w:fldCharType="separate"/>
          </w:r>
          <w:r w:rsidR="001B176A">
            <w:rPr>
              <w:noProof/>
            </w:rPr>
            <w:t xml:space="preserve"> </w:t>
          </w:r>
          <w:r w:rsidR="001B176A" w:rsidRPr="001B176A">
            <w:rPr>
              <w:noProof/>
            </w:rPr>
            <w:t>[5]</w:t>
          </w:r>
          <w:r w:rsidR="003B544F">
            <w:fldChar w:fldCharType="end"/>
          </w:r>
        </w:sdtContent>
      </w:sdt>
      <w:r w:rsidR="003B544F">
        <w:t xml:space="preserve"> Licensed under Creative Commons Attribution 4.0 International.</w:t>
      </w:r>
      <w:bookmarkEnd w:id="16"/>
      <w:bookmarkEnd w:id="17"/>
    </w:p>
    <w:p w14:paraId="5E08015A" w14:textId="0F94BFE1" w:rsidR="00A34336" w:rsidRPr="00795D66" w:rsidRDefault="00A34336" w:rsidP="00457D0C">
      <w:r>
        <w:t>In addition to Cavalier King Charles Spaniels, both Syringomyelia and Chiari-Like Malformation are known to present in humans.</w:t>
      </w:r>
      <w:sdt>
        <w:sdtPr>
          <w:id w:val="-1120998400"/>
          <w:citation/>
        </w:sdtPr>
        <w:sdtContent>
          <w:r w:rsidR="00FC5D0D">
            <w:fldChar w:fldCharType="begin"/>
          </w:r>
          <w:r w:rsidR="00FC5D0D">
            <w:instrText xml:space="preserve"> CITATION Rus18 \l 2057 </w:instrText>
          </w:r>
          <w:r w:rsidR="00FC5D0D">
            <w:fldChar w:fldCharType="separate"/>
          </w:r>
          <w:r w:rsidR="001B176A">
            <w:rPr>
              <w:noProof/>
            </w:rPr>
            <w:t xml:space="preserve"> </w:t>
          </w:r>
          <w:r w:rsidR="001B176A" w:rsidRPr="001B176A">
            <w:rPr>
              <w:noProof/>
            </w:rPr>
            <w:t>[6]</w:t>
          </w:r>
          <w:r w:rsidR="00FC5D0D">
            <w:fldChar w:fldCharType="end"/>
          </w:r>
        </w:sdtContent>
      </w:sdt>
      <w:r w:rsidR="00990D63">
        <w:t xml:space="preserve">  Canine Chiari-Like Malformation is sufficiently analogous to </w:t>
      </w:r>
      <w:r w:rsidR="00820BDD">
        <w:t>its</w:t>
      </w:r>
      <w:r w:rsidR="00990D63">
        <w:t xml:space="preserve"> human counterpart for diagnostic and surgical techniques used to treat one to be effective on the other, resulting in extensive vet</w:t>
      </w:r>
      <w:r w:rsidR="00727355">
        <w:t>erin</w:t>
      </w:r>
      <w:r w:rsidR="00990D63">
        <w:t>ary research being performed upon the Cavalier King Charles Spaniel breed as well as similarly affected dogs.</w:t>
      </w:r>
    </w:p>
    <w:p w14:paraId="36C0174A" w14:textId="45AFB5FE" w:rsidR="00237A0D" w:rsidRDefault="00F02377" w:rsidP="00C75C62">
      <w:pPr>
        <w:pStyle w:val="Heading2"/>
        <w:numPr>
          <w:ilvl w:val="1"/>
          <w:numId w:val="4"/>
        </w:numPr>
      </w:pPr>
      <w:bookmarkStart w:id="18" w:name="_Ref38329110"/>
      <w:bookmarkStart w:id="19" w:name="_Toc39449812"/>
      <w:r w:rsidRPr="0090230A">
        <w:t xml:space="preserve">Current Approaches to Diagnosis and Treatment of </w:t>
      </w:r>
      <w:r w:rsidR="00457D0C">
        <w:t>Canine Chiari-Like Malformation</w:t>
      </w:r>
      <w:bookmarkEnd w:id="18"/>
      <w:bookmarkEnd w:id="19"/>
    </w:p>
    <w:p w14:paraId="00E5A114" w14:textId="5839E328" w:rsidR="005076ED" w:rsidRDefault="005076ED" w:rsidP="005076ED">
      <w:r>
        <w:t>Prior to the advent of Magnetic Resonance Imaging (MRI), only the behavioural signs of Chiari-like Malformation could be used in diagnosis. These would include disruption to motor skills, altered emotional state due to pain and excessive head rubbing and scratching and as such the condition was often misdiagnosed as epilepsy or an allergic reaction.</w:t>
      </w:r>
      <w:sdt>
        <w:sdtPr>
          <w:id w:val="-1246415991"/>
          <w:citation/>
        </w:sdtPr>
        <w:sdtContent>
          <w:r>
            <w:fldChar w:fldCharType="begin"/>
          </w:r>
          <w:r>
            <w:instrText xml:space="preserve"> CITATION Rus18 \l 2057 </w:instrText>
          </w:r>
          <w:r>
            <w:fldChar w:fldCharType="separate"/>
          </w:r>
          <w:r w:rsidR="001B176A">
            <w:rPr>
              <w:noProof/>
            </w:rPr>
            <w:t xml:space="preserve"> </w:t>
          </w:r>
          <w:r w:rsidR="001B176A" w:rsidRPr="001B176A">
            <w:rPr>
              <w:noProof/>
            </w:rPr>
            <w:t>[6]</w:t>
          </w:r>
          <w:r>
            <w:fldChar w:fldCharType="end"/>
          </w:r>
        </w:sdtContent>
      </w:sdt>
    </w:p>
    <w:p w14:paraId="5D32519E" w14:textId="2556FA66" w:rsidR="00AD2AB9" w:rsidRDefault="00F546A1" w:rsidP="005076ED">
      <w:r>
        <w:lastRenderedPageBreak/>
        <w:t>After Chiari</w:t>
      </w:r>
      <w:r w:rsidR="009E7C57">
        <w:t>-like</w:t>
      </w:r>
      <w:r>
        <w:t xml:space="preserve"> Malformation was observed in humans, the increased understanding of the condition allowed for the condition to be more easily diagnosed within animals.</w:t>
      </w:r>
      <w:sdt>
        <w:sdtPr>
          <w:id w:val="-344790508"/>
          <w:citation/>
        </w:sdtPr>
        <w:sdtContent>
          <w:r>
            <w:fldChar w:fldCharType="begin"/>
          </w:r>
          <w:r>
            <w:instrText xml:space="preserve"> CITATION Rus18 \l 2057 </w:instrText>
          </w:r>
          <w:r>
            <w:fldChar w:fldCharType="separate"/>
          </w:r>
          <w:r w:rsidR="001B176A">
            <w:rPr>
              <w:noProof/>
            </w:rPr>
            <w:t xml:space="preserve"> </w:t>
          </w:r>
          <w:r w:rsidR="001B176A" w:rsidRPr="001B176A">
            <w:rPr>
              <w:noProof/>
            </w:rPr>
            <w:t>[6]</w:t>
          </w:r>
          <w:r>
            <w:fldChar w:fldCharType="end"/>
          </w:r>
        </w:sdtContent>
      </w:sdt>
      <w:r>
        <w:t xml:space="preserve"> Syringomyelia can be diagnosed via imaging of the spinal cord, where syrinxes will appear as anomalous regions along the central canal</w:t>
      </w:r>
      <w:r w:rsidR="00AD2AB9">
        <w:t xml:space="preserve"> as shown in </w:t>
      </w:r>
      <w:r w:rsidR="00AD2AB9">
        <w:fldChar w:fldCharType="begin"/>
      </w:r>
      <w:r w:rsidR="00AD2AB9">
        <w:instrText xml:space="preserve"> REF _Ref38304651 \h </w:instrText>
      </w:r>
      <w:r w:rsidR="00AD2AB9">
        <w:fldChar w:fldCharType="separate"/>
      </w:r>
      <w:r w:rsidR="00E8450F">
        <w:t xml:space="preserve">Figure </w:t>
      </w:r>
      <w:r w:rsidR="00E8450F">
        <w:rPr>
          <w:noProof/>
        </w:rPr>
        <w:t>3</w:t>
      </w:r>
      <w:r w:rsidR="00AD2AB9">
        <w:fldChar w:fldCharType="end"/>
      </w:r>
      <w:r w:rsidR="00AD2AB9">
        <w:t>.</w:t>
      </w:r>
    </w:p>
    <w:p w14:paraId="0FFF8F0C" w14:textId="020DCDBF" w:rsidR="00F546A1" w:rsidRDefault="00AD2AB9" w:rsidP="00AD2AB9">
      <w:pPr>
        <w:jc w:val="center"/>
      </w:pPr>
      <w:r>
        <w:rPr>
          <w:noProof/>
        </w:rPr>
        <w:drawing>
          <wp:inline distT="0" distB="0" distL="0" distR="0" wp14:anchorId="585DD3C2" wp14:editId="5850D7F6">
            <wp:extent cx="2534400" cy="253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4400" cy="2534400"/>
                    </a:xfrm>
                    <a:prstGeom prst="rect">
                      <a:avLst/>
                    </a:prstGeom>
                    <a:noFill/>
                    <a:ln>
                      <a:noFill/>
                    </a:ln>
                  </pic:spPr>
                </pic:pic>
              </a:graphicData>
            </a:graphic>
          </wp:inline>
        </w:drawing>
      </w:r>
      <w:r>
        <w:rPr>
          <w:noProof/>
        </w:rPr>
        <w:drawing>
          <wp:inline distT="0" distB="0" distL="0" distR="0" wp14:anchorId="54619703" wp14:editId="6588D276">
            <wp:extent cx="2533650" cy="2533650"/>
            <wp:effectExtent l="0" t="0" r="0" b="0"/>
            <wp:docPr id="29" name="Picture 29" descr="A pair of black sho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yrinx.png"/>
                    <pic:cNvPicPr/>
                  </pic:nvPicPr>
                  <pic:blipFill>
                    <a:blip r:embed="rId24">
                      <a:extLst>
                        <a:ext uri="{28A0092B-C50C-407E-A947-70E740481C1C}">
                          <a14:useLocalDpi xmlns:a14="http://schemas.microsoft.com/office/drawing/2010/main" val="0"/>
                        </a:ext>
                      </a:extLst>
                    </a:blip>
                    <a:stretch>
                      <a:fillRect/>
                    </a:stretch>
                  </pic:blipFill>
                  <pic:spPr>
                    <a:xfrm>
                      <a:off x="0" y="0"/>
                      <a:ext cx="2534091" cy="2534091"/>
                    </a:xfrm>
                    <a:prstGeom prst="rect">
                      <a:avLst/>
                    </a:prstGeom>
                  </pic:spPr>
                </pic:pic>
              </a:graphicData>
            </a:graphic>
          </wp:inline>
        </w:drawing>
      </w:r>
      <w:r>
        <w:rPr>
          <w:noProof/>
        </w:rPr>
        <mc:AlternateContent>
          <mc:Choice Requires="wps">
            <w:drawing>
              <wp:inline distT="0" distB="0" distL="0" distR="0" wp14:anchorId="2E89053C" wp14:editId="410788C4">
                <wp:extent cx="5029200" cy="635"/>
                <wp:effectExtent l="0" t="0" r="0" b="0"/>
                <wp:docPr id="30" name="Text Box 30"/>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5927CDF5" w14:textId="7855291E" w:rsidR="00E8450F" w:rsidRPr="00396831" w:rsidRDefault="00E8450F" w:rsidP="00AD2AB9">
                            <w:pPr>
                              <w:pStyle w:val="Caption"/>
                              <w:jc w:val="center"/>
                              <w:rPr>
                                <w:noProof/>
                              </w:rPr>
                            </w:pPr>
                            <w:bookmarkStart w:id="20" w:name="_Ref38304651"/>
                            <w:bookmarkStart w:id="21" w:name="_Toc38330691"/>
                            <w:bookmarkStart w:id="22" w:name="_Toc39449835"/>
                            <w:r>
                              <w:t xml:space="preserve">Figure </w:t>
                            </w:r>
                            <w:fldSimple w:instr=" SEQ Figure \* ARABIC ">
                              <w:r w:rsidR="00095101">
                                <w:rPr>
                                  <w:noProof/>
                                </w:rPr>
                                <w:t>3</w:t>
                              </w:r>
                            </w:fldSimple>
                            <w:bookmarkEnd w:id="20"/>
                            <w:r>
                              <w:t xml:space="preserve"> - A central slice of an MRI scan depicting a healthy Cavalier King Charles Spaniel (left) and one affected by both CM and Syringomyelia (right), with the syrinx indicated by the red rectangle.</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E89053C" id="Text Box 30" o:spid="_x0000_s1029" type="#_x0000_t202" style="width:396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" stroked="f">
                <v:textbox style="mso-fit-shape-to-text:t" inset="0,0,0,0">
                  <w:txbxContent>
                    <w:p w14:paraId="5927CDF5" w14:textId="7855291E" w:rsidR="00E8450F" w:rsidRPr="00396831" w:rsidRDefault="00E8450F" w:rsidP="00AD2AB9">
                      <w:pPr>
                        <w:pStyle w:val="Caption"/>
                        <w:jc w:val="center"/>
                        <w:rPr>
                          <w:noProof/>
                        </w:rPr>
                      </w:pPr>
                      <w:bookmarkStart w:id="23" w:name="_Ref38304651"/>
                      <w:bookmarkStart w:id="24" w:name="_Toc38330691"/>
                      <w:bookmarkStart w:id="25" w:name="_Toc39449835"/>
                      <w:r>
                        <w:t xml:space="preserve">Figure </w:t>
                      </w:r>
                      <w:fldSimple w:instr=" SEQ Figure \* ARABIC ">
                        <w:r w:rsidR="00095101">
                          <w:rPr>
                            <w:noProof/>
                          </w:rPr>
                          <w:t>3</w:t>
                        </w:r>
                      </w:fldSimple>
                      <w:bookmarkEnd w:id="23"/>
                      <w:r>
                        <w:t xml:space="preserve"> - A central slice of an MRI scan depicting a healthy Cavalier King Charles Spaniel (left) and one affected by both CM and Syringomyelia (right), with the syrinx indicated by the red rectangle.</w:t>
                      </w:r>
                      <w:bookmarkEnd w:id="24"/>
                      <w:bookmarkEnd w:id="25"/>
                    </w:p>
                  </w:txbxContent>
                </v:textbox>
                <w10:anchorlock/>
              </v:shape>
            </w:pict>
          </mc:Fallback>
        </mc:AlternateContent>
      </w:r>
    </w:p>
    <w:p w14:paraId="55DC2145" w14:textId="4DEB141B" w:rsidR="00AD2AB9" w:rsidRDefault="0045124A" w:rsidP="00AD2AB9">
      <w:r>
        <w:rPr>
          <w:noProof/>
        </w:rPr>
        <mc:AlternateContent>
          <mc:Choice Requires="wps">
            <w:drawing>
              <wp:anchor distT="0" distB="0" distL="114300" distR="114300" simplePos="0" relativeHeight="251698688" behindDoc="1" locked="0" layoutInCell="1" allowOverlap="1" wp14:anchorId="4E6F3962" wp14:editId="6A87C4B5">
                <wp:simplePos x="0" y="0"/>
                <wp:positionH relativeFrom="column">
                  <wp:posOffset>3750310</wp:posOffset>
                </wp:positionH>
                <wp:positionV relativeFrom="paragraph">
                  <wp:posOffset>2532380</wp:posOffset>
                </wp:positionV>
                <wp:extent cx="1981200" cy="635"/>
                <wp:effectExtent l="0" t="0" r="0" b="0"/>
                <wp:wrapTight wrapText="bothSides">
                  <wp:wrapPolygon edited="0">
                    <wp:start x="0" y="0"/>
                    <wp:lineTo x="0" y="21600"/>
                    <wp:lineTo x="21600" y="21600"/>
                    <wp:lineTo x="21600" y="0"/>
                  </wp:wrapPolygon>
                </wp:wrapTight>
                <wp:docPr id="130" name="Text Box 130"/>
                <wp:cNvGraphicFramePr/>
                <a:graphic xmlns:a="http://schemas.openxmlformats.org/drawingml/2006/main">
                  <a:graphicData uri="http://schemas.microsoft.com/office/word/2010/wordprocessingShape">
                    <wps:wsp>
                      <wps:cNvSpPr txBox="1"/>
                      <wps:spPr>
                        <a:xfrm>
                          <a:off x="0" y="0"/>
                          <a:ext cx="1981200" cy="635"/>
                        </a:xfrm>
                        <a:prstGeom prst="rect">
                          <a:avLst/>
                        </a:prstGeom>
                        <a:solidFill>
                          <a:prstClr val="white"/>
                        </a:solidFill>
                        <a:ln>
                          <a:noFill/>
                        </a:ln>
                      </wps:spPr>
                      <wps:txbx>
                        <w:txbxContent>
                          <w:p w14:paraId="1A01B0DF" w14:textId="11562509" w:rsidR="00E8450F" w:rsidRPr="00FD7D9D" w:rsidRDefault="00E8450F" w:rsidP="0045124A">
                            <w:pPr>
                              <w:pStyle w:val="Caption"/>
                              <w:jc w:val="center"/>
                            </w:pPr>
                            <w:bookmarkStart w:id="26" w:name="_Ref38308137"/>
                            <w:bookmarkStart w:id="27" w:name="_Toc38330692"/>
                            <w:bookmarkStart w:id="28" w:name="_Toc39449836"/>
                            <w:r>
                              <w:t xml:space="preserve">Figure </w:t>
                            </w:r>
                            <w:fldSimple w:instr=" SEQ Figure \* ARABIC ">
                              <w:r w:rsidR="00095101">
                                <w:rPr>
                                  <w:noProof/>
                                </w:rPr>
                                <w:t>4</w:t>
                              </w:r>
                            </w:fldSimple>
                            <w:bookmarkEnd w:id="26"/>
                            <w:r>
                              <w:t xml:space="preserve"> - The posterior fossa of the human skull, shown in green. L</w:t>
                            </w:r>
                            <w:r w:rsidRPr="00124457">
                              <w:t>icensed under the Creative Commons Attribution-Share Alike 2.1 Japan</w:t>
                            </w:r>
                            <w:r>
                              <w:t>.</w:t>
                            </w:r>
                            <w:sdt>
                              <w:sdtPr>
                                <w:id w:val="2036917705"/>
                                <w:citation/>
                              </w:sdtPr>
                              <w:sdtContent>
                                <w:r>
                                  <w:fldChar w:fldCharType="begin"/>
                                </w:r>
                                <w:r>
                                  <w:instrText xml:space="preserve"> CITATION Bod19 \l 2057 </w:instrText>
                                </w:r>
                                <w:r>
                                  <w:fldChar w:fldCharType="separate"/>
                                </w:r>
                                <w:r w:rsidR="001B176A">
                                  <w:rPr>
                                    <w:noProof/>
                                  </w:rPr>
                                  <w:t xml:space="preserve"> </w:t>
                                </w:r>
                                <w:r w:rsidR="001B176A" w:rsidRPr="001B176A">
                                  <w:rPr>
                                    <w:noProof/>
                                  </w:rPr>
                                  <w:t>[43]</w:t>
                                </w:r>
                                <w:r>
                                  <w:fldChar w:fldCharType="end"/>
                                </w:r>
                              </w:sdtContent>
                            </w:sdt>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6F3962" id="Text Box 130" o:spid="_x0000_s1030" type="#_x0000_t202" style="position:absolute;margin-left:295.3pt;margin-top:199.4pt;width:156pt;height:.05pt;z-index:-25161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" stroked="f">
                <v:textbox style="mso-fit-shape-to-text:t" inset="0,0,0,0">
                  <w:txbxContent>
                    <w:p w14:paraId="1A01B0DF" w14:textId="11562509" w:rsidR="00E8450F" w:rsidRPr="00FD7D9D" w:rsidRDefault="00E8450F" w:rsidP="0045124A">
                      <w:pPr>
                        <w:pStyle w:val="Caption"/>
                        <w:jc w:val="center"/>
                      </w:pPr>
                      <w:bookmarkStart w:id="29" w:name="_Ref38308137"/>
                      <w:bookmarkStart w:id="30" w:name="_Toc38330692"/>
                      <w:bookmarkStart w:id="31" w:name="_Toc39449836"/>
                      <w:r>
                        <w:t xml:space="preserve">Figure </w:t>
                      </w:r>
                      <w:fldSimple w:instr=" SEQ Figure \* ARABIC ">
                        <w:r w:rsidR="00095101">
                          <w:rPr>
                            <w:noProof/>
                          </w:rPr>
                          <w:t>4</w:t>
                        </w:r>
                      </w:fldSimple>
                      <w:bookmarkEnd w:id="29"/>
                      <w:r>
                        <w:t xml:space="preserve"> - The posterior fossa of the human skull, shown in green. L</w:t>
                      </w:r>
                      <w:r w:rsidRPr="00124457">
                        <w:t>icensed under the Creative Commons Attribution-Share Alike 2.1 Japan</w:t>
                      </w:r>
                      <w:r>
                        <w:t>.</w:t>
                      </w:r>
                      <w:sdt>
                        <w:sdtPr>
                          <w:id w:val="2036917705"/>
                          <w:citation/>
                        </w:sdtPr>
                        <w:sdtContent>
                          <w:r>
                            <w:fldChar w:fldCharType="begin"/>
                          </w:r>
                          <w:r>
                            <w:instrText xml:space="preserve"> CITATION Bod19 \l 2057 </w:instrText>
                          </w:r>
                          <w:r>
                            <w:fldChar w:fldCharType="separate"/>
                          </w:r>
                          <w:r w:rsidR="001B176A">
                            <w:rPr>
                              <w:noProof/>
                            </w:rPr>
                            <w:t xml:space="preserve"> </w:t>
                          </w:r>
                          <w:r w:rsidR="001B176A" w:rsidRPr="001B176A">
                            <w:rPr>
                              <w:noProof/>
                            </w:rPr>
                            <w:t>[43]</w:t>
                          </w:r>
                          <w:r>
                            <w:fldChar w:fldCharType="end"/>
                          </w:r>
                        </w:sdtContent>
                      </w:sdt>
                      <w:bookmarkEnd w:id="30"/>
                      <w:bookmarkEnd w:id="31"/>
                    </w:p>
                  </w:txbxContent>
                </v:textbox>
                <w10:wrap type="tight"/>
              </v:shape>
            </w:pict>
          </mc:Fallback>
        </mc:AlternateContent>
      </w:r>
      <w:r w:rsidRPr="0045124A">
        <w:rPr>
          <w:noProof/>
        </w:rPr>
        <w:drawing>
          <wp:anchor distT="0" distB="0" distL="114300" distR="114300" simplePos="0" relativeHeight="251696640" behindDoc="1" locked="0" layoutInCell="1" allowOverlap="1" wp14:anchorId="258E9755" wp14:editId="1AAD43E3">
            <wp:simplePos x="0" y="0"/>
            <wp:positionH relativeFrom="margin">
              <wp:align>right</wp:align>
            </wp:positionH>
            <wp:positionV relativeFrom="paragraph">
              <wp:posOffset>494030</wp:posOffset>
            </wp:positionV>
            <wp:extent cx="1981200" cy="1981200"/>
            <wp:effectExtent l="0" t="0" r="0" b="0"/>
            <wp:wrapTight wrapText="bothSides">
              <wp:wrapPolygon edited="0">
                <wp:start x="0" y="0"/>
                <wp:lineTo x="0" y="21392"/>
                <wp:lineTo x="21392" y="21392"/>
                <wp:lineTo x="21392" y="0"/>
                <wp:lineTo x="0" y="0"/>
              </wp:wrapPolygon>
            </wp:wrapTight>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81200" cy="1981200"/>
                    </a:xfrm>
                    <a:prstGeom prst="rect">
                      <a:avLst/>
                    </a:prstGeom>
                  </pic:spPr>
                </pic:pic>
              </a:graphicData>
            </a:graphic>
            <wp14:sizeRelH relativeFrom="margin">
              <wp14:pctWidth>0</wp14:pctWidth>
            </wp14:sizeRelH>
            <wp14:sizeRelV relativeFrom="margin">
              <wp14:pctHeight>0</wp14:pctHeight>
            </wp14:sizeRelV>
          </wp:anchor>
        </w:drawing>
      </w:r>
      <w:r w:rsidR="00AD2AB9">
        <w:t>However, Chiari-</w:t>
      </w:r>
      <w:r w:rsidR="009E7C57">
        <w:t>l</w:t>
      </w:r>
      <w:r w:rsidR="00AD2AB9">
        <w:t xml:space="preserve">ike Malformation </w:t>
      </w:r>
      <w:r w:rsidR="009E7C57">
        <w:t>occurs independently of Syringomyelia and so syrinxes may not form until a considerable amount of time after the former condition develops. Diagnosis of Chiari-like Malformation alone is hence often done via the ruling out of other conditions and study of anatomical characteristics of</w:t>
      </w:r>
      <w:r w:rsidR="006F17B1">
        <w:t xml:space="preserve"> the patient.</w:t>
      </w:r>
    </w:p>
    <w:p w14:paraId="34F577B6" w14:textId="7D572F0B" w:rsidR="006F17B1" w:rsidRDefault="006F17B1" w:rsidP="00AD2AB9">
      <w:r>
        <w:t xml:space="preserve">Once Syringomyelia secondary to Chiari-like Malformation has been diagnosed, the treatment usually depends on the age of the patient. Younger canines typically have a higher recovery rate after surgery, and so removal of the syrinx is often recommended to prevent further development as the dog ages. Older dogs with fewer clinical symptoms are instead treated medically with </w:t>
      </w:r>
      <w:r w:rsidR="00E8122B">
        <w:t>opioids</w:t>
      </w:r>
      <w:r>
        <w:t xml:space="preserve"> or </w:t>
      </w:r>
      <w:r w:rsidR="00E8122B">
        <w:t>a</w:t>
      </w:r>
      <w:r w:rsidR="00E8122B" w:rsidRPr="00E8122B">
        <w:t>ntiepileptics</w:t>
      </w:r>
      <w:r>
        <w:t xml:space="preserve"> to limit </w:t>
      </w:r>
      <w:r w:rsidR="00E8122B">
        <w:t>neuropathic pain.</w:t>
      </w:r>
      <w:sdt>
        <w:sdtPr>
          <w:id w:val="1653412894"/>
          <w:citation/>
        </w:sdtPr>
        <w:sdtContent>
          <w:r w:rsidR="00E8122B">
            <w:fldChar w:fldCharType="begin"/>
          </w:r>
          <w:r w:rsidR="00E8122B">
            <w:instrText xml:space="preserve"> CITATION Hec18 \l 2057 </w:instrText>
          </w:r>
          <w:r w:rsidR="00E8122B">
            <w:fldChar w:fldCharType="separate"/>
          </w:r>
          <w:r w:rsidR="001B176A">
            <w:rPr>
              <w:noProof/>
            </w:rPr>
            <w:t xml:space="preserve"> </w:t>
          </w:r>
          <w:r w:rsidR="001B176A" w:rsidRPr="001B176A">
            <w:rPr>
              <w:noProof/>
            </w:rPr>
            <w:t>[7]</w:t>
          </w:r>
          <w:r w:rsidR="00E8122B">
            <w:fldChar w:fldCharType="end"/>
          </w:r>
        </w:sdtContent>
      </w:sdt>
    </w:p>
    <w:p w14:paraId="29454BCC" w14:textId="48DD8237" w:rsidR="00E8122B" w:rsidRPr="005076ED" w:rsidRDefault="00E8122B" w:rsidP="00AD2AB9">
      <w:r>
        <w:t xml:space="preserve">To limit production of further syrinxes and treat Chiari-like malformation directly, </w:t>
      </w:r>
      <w:r w:rsidR="00156C01">
        <w:t>the most common treatment is</w:t>
      </w:r>
      <w:r>
        <w:t xml:space="preserve"> F</w:t>
      </w:r>
      <w:r w:rsidRPr="00E8122B">
        <w:t xml:space="preserve">oramen </w:t>
      </w:r>
      <w:r>
        <w:t>M</w:t>
      </w:r>
      <w:r w:rsidRPr="00E8122B">
        <w:t xml:space="preserve">agnum </w:t>
      </w:r>
      <w:r>
        <w:t>D</w:t>
      </w:r>
      <w:r w:rsidRPr="00E8122B">
        <w:t>ecompression</w:t>
      </w:r>
      <w:r>
        <w:t xml:space="preserve"> (FMD)</w:t>
      </w:r>
      <w:r w:rsidR="00156C01">
        <w:t>. This</w:t>
      </w:r>
      <w:r>
        <w:t xml:space="preserve"> involves enlarging the posterior fossa</w:t>
      </w:r>
      <w:r w:rsidR="0045124A">
        <w:t xml:space="preserve"> (</w:t>
      </w:r>
      <w:r w:rsidR="0045124A">
        <w:fldChar w:fldCharType="begin"/>
      </w:r>
      <w:r w:rsidR="0045124A">
        <w:instrText xml:space="preserve"> REF _Ref38308137 \h </w:instrText>
      </w:r>
      <w:r w:rsidR="0045124A">
        <w:fldChar w:fldCharType="separate"/>
      </w:r>
      <w:r w:rsidR="00E8450F">
        <w:t xml:space="preserve">Figure </w:t>
      </w:r>
      <w:r w:rsidR="00E8450F">
        <w:rPr>
          <w:noProof/>
        </w:rPr>
        <w:t>4</w:t>
      </w:r>
      <w:r w:rsidR="0045124A">
        <w:fldChar w:fldCharType="end"/>
      </w:r>
      <w:r w:rsidR="0045124A">
        <w:t>)</w:t>
      </w:r>
      <w:r>
        <w:t>, the region of the skull which houses the brain stem and cerebellum</w:t>
      </w:r>
      <w:r w:rsidR="0045124A">
        <w:t>, to alleviate pressure on the craniocervical junction.</w:t>
      </w:r>
      <w:sdt>
        <w:sdtPr>
          <w:id w:val="1033386967"/>
          <w:citation/>
        </w:sdtPr>
        <w:sdtContent>
          <w:r w:rsidR="0045124A">
            <w:fldChar w:fldCharType="begin"/>
          </w:r>
          <w:r w:rsidR="0045124A">
            <w:instrText xml:space="preserve"> CITATION Sal19 \l 2057 </w:instrText>
          </w:r>
          <w:r w:rsidR="0045124A">
            <w:fldChar w:fldCharType="separate"/>
          </w:r>
          <w:r w:rsidR="001B176A">
            <w:rPr>
              <w:noProof/>
            </w:rPr>
            <w:t xml:space="preserve"> </w:t>
          </w:r>
          <w:r w:rsidR="001B176A" w:rsidRPr="001B176A">
            <w:rPr>
              <w:noProof/>
            </w:rPr>
            <w:t>[8]</w:t>
          </w:r>
          <w:r w:rsidR="0045124A">
            <w:fldChar w:fldCharType="end"/>
          </w:r>
        </w:sdtContent>
      </w:sdt>
      <w:r w:rsidR="0045124A">
        <w:t xml:space="preserve"> This approach has an approximately 80% success rate, but has a 25% to 50% chance of relapse due to scar tissue formation at the decompression site.</w:t>
      </w:r>
    </w:p>
    <w:p w14:paraId="7B19D020" w14:textId="0B2D62C7" w:rsidR="0013557F" w:rsidRDefault="00D934AF" w:rsidP="00C75C62">
      <w:pPr>
        <w:pStyle w:val="Heading2"/>
        <w:numPr>
          <w:ilvl w:val="1"/>
          <w:numId w:val="4"/>
        </w:numPr>
      </w:pPr>
      <w:bookmarkStart w:id="32" w:name="_Toc39449813"/>
      <w:r>
        <w:t>Magnetic Resonance Imagery (MRI)</w:t>
      </w:r>
      <w:bookmarkEnd w:id="32"/>
    </w:p>
    <w:p w14:paraId="56801378" w14:textId="55DD3A50" w:rsidR="00D934AF" w:rsidRDefault="00D934AF" w:rsidP="00D934AF">
      <w:r>
        <w:t xml:space="preserve">The dataset used for this project is composed of MRI scans of Cavalier King Charles Spaniel skulls, as shown in </w:t>
      </w:r>
      <w:r w:rsidR="00366708">
        <w:fldChar w:fldCharType="begin"/>
      </w:r>
      <w:r w:rsidR="00366708">
        <w:instrText xml:space="preserve"> REF _Ref38304651 \h </w:instrText>
      </w:r>
      <w:r w:rsidR="00366708">
        <w:fldChar w:fldCharType="separate"/>
      </w:r>
      <w:r w:rsidR="00E8450F">
        <w:t xml:space="preserve">Figure </w:t>
      </w:r>
      <w:r w:rsidR="00E8450F">
        <w:rPr>
          <w:noProof/>
        </w:rPr>
        <w:t>3</w:t>
      </w:r>
      <w:r w:rsidR="00366708">
        <w:fldChar w:fldCharType="end"/>
      </w:r>
      <w:r w:rsidR="00366708">
        <w:t xml:space="preserve">. </w:t>
      </w:r>
      <w:r w:rsidR="00B20DF2">
        <w:t xml:space="preserve">To obtain these images, the subjects were athetized to reduce movement and placed within a strong oscillating magnetic field. This aligns the positively charged protons within the water molecules of the subject. Targeted bursts of radio waves were then fired at the subjects in </w:t>
      </w:r>
      <w:r w:rsidR="00361CD6">
        <w:rPr>
          <w:noProof/>
        </w:rPr>
        <w:lastRenderedPageBreak/>
        <mc:AlternateContent>
          <mc:Choice Requires="wps">
            <w:drawing>
              <wp:anchor distT="0" distB="0" distL="114300" distR="114300" simplePos="0" relativeHeight="251701760" behindDoc="0" locked="0" layoutInCell="1" allowOverlap="1" wp14:anchorId="79C03540" wp14:editId="1B2AFFCC">
                <wp:simplePos x="0" y="0"/>
                <wp:positionH relativeFrom="column">
                  <wp:posOffset>3857625</wp:posOffset>
                </wp:positionH>
                <wp:positionV relativeFrom="paragraph">
                  <wp:posOffset>1835785</wp:posOffset>
                </wp:positionV>
                <wp:extent cx="187388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1873885" cy="635"/>
                        </a:xfrm>
                        <a:prstGeom prst="rect">
                          <a:avLst/>
                        </a:prstGeom>
                        <a:solidFill>
                          <a:prstClr val="white"/>
                        </a:solidFill>
                        <a:ln>
                          <a:noFill/>
                        </a:ln>
                      </wps:spPr>
                      <wps:txbx>
                        <w:txbxContent>
                          <w:p w14:paraId="7BEB47C9" w14:textId="5BDBDDD1" w:rsidR="00E8450F" w:rsidRPr="00F662E0" w:rsidRDefault="00E8450F" w:rsidP="00361CD6">
                            <w:pPr>
                              <w:pStyle w:val="Caption"/>
                              <w:jc w:val="center"/>
                            </w:pPr>
                            <w:bookmarkStart w:id="33" w:name="_Toc38330693"/>
                            <w:bookmarkStart w:id="34" w:name="_Toc39449837"/>
                            <w:r>
                              <w:t xml:space="preserve">Figure </w:t>
                            </w:r>
                            <w:fldSimple w:instr=" SEQ Figure \* ARABIC ">
                              <w:r w:rsidR="00095101">
                                <w:rPr>
                                  <w:noProof/>
                                </w:rPr>
                                <w:t>5</w:t>
                              </w:r>
                            </w:fldSimple>
                            <w:r>
                              <w:t xml:space="preserve"> - A cross section of an MRI scanner with labelled components.</w:t>
                            </w:r>
                            <w:sdt>
                              <w:sdtPr>
                                <w:id w:val="1164597786"/>
                                <w:citation/>
                              </w:sdtPr>
                              <w:sdtContent>
                                <w:r>
                                  <w:fldChar w:fldCharType="begin"/>
                                </w:r>
                                <w:r>
                                  <w:instrText xml:space="preserve"> CITATION Wik17 \l 2057 </w:instrText>
                                </w:r>
                                <w:r>
                                  <w:fldChar w:fldCharType="separate"/>
                                </w:r>
                                <w:r w:rsidR="001B176A">
                                  <w:rPr>
                                    <w:noProof/>
                                  </w:rPr>
                                  <w:t xml:space="preserve"> </w:t>
                                </w:r>
                                <w:r w:rsidR="001B176A" w:rsidRPr="001B176A">
                                  <w:rPr>
                                    <w:noProof/>
                                  </w:rPr>
                                  <w:t>[44]</w:t>
                                </w:r>
                                <w:r>
                                  <w:fldChar w:fldCharType="end"/>
                                </w:r>
                              </w:sdtContent>
                            </w:sdt>
                            <w:r>
                              <w:t xml:space="preserve"> L</w:t>
                            </w:r>
                            <w:r w:rsidRPr="00870E23">
                              <w:t>icensed under the Creative Commons Attribution-</w:t>
                            </w:r>
                            <w:proofErr w:type="spellStart"/>
                            <w:r w:rsidRPr="00870E23">
                              <w:t>ShareAlike</w:t>
                            </w:r>
                            <w:proofErr w:type="spellEnd"/>
                            <w:r w:rsidRPr="00870E23">
                              <w:t xml:space="preserve"> 3.0</w:t>
                            </w:r>
                            <w:r>
                              <w:t>.</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C03540" id="Text Box 5" o:spid="_x0000_s1031" type="#_x0000_t202" style="position:absolute;margin-left:303.75pt;margin-top:144.55pt;width:147.55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" stroked="f">
                <v:textbox style="mso-fit-shape-to-text:t" inset="0,0,0,0">
                  <w:txbxContent>
                    <w:p w14:paraId="7BEB47C9" w14:textId="5BDBDDD1" w:rsidR="00E8450F" w:rsidRPr="00F662E0" w:rsidRDefault="00E8450F" w:rsidP="00361CD6">
                      <w:pPr>
                        <w:pStyle w:val="Caption"/>
                        <w:jc w:val="center"/>
                      </w:pPr>
                      <w:bookmarkStart w:id="35" w:name="_Toc38330693"/>
                      <w:bookmarkStart w:id="36" w:name="_Toc39449837"/>
                      <w:r>
                        <w:t xml:space="preserve">Figure </w:t>
                      </w:r>
                      <w:fldSimple w:instr=" SEQ Figure \* ARABIC ">
                        <w:r w:rsidR="00095101">
                          <w:rPr>
                            <w:noProof/>
                          </w:rPr>
                          <w:t>5</w:t>
                        </w:r>
                      </w:fldSimple>
                      <w:r>
                        <w:t xml:space="preserve"> - A cross section of an MRI scanner with labelled components.</w:t>
                      </w:r>
                      <w:sdt>
                        <w:sdtPr>
                          <w:id w:val="1164597786"/>
                          <w:citation/>
                        </w:sdtPr>
                        <w:sdtContent>
                          <w:r>
                            <w:fldChar w:fldCharType="begin"/>
                          </w:r>
                          <w:r>
                            <w:instrText xml:space="preserve"> CITATION Wik17 \l 2057 </w:instrText>
                          </w:r>
                          <w:r>
                            <w:fldChar w:fldCharType="separate"/>
                          </w:r>
                          <w:r w:rsidR="001B176A">
                            <w:rPr>
                              <w:noProof/>
                            </w:rPr>
                            <w:t xml:space="preserve"> </w:t>
                          </w:r>
                          <w:r w:rsidR="001B176A" w:rsidRPr="001B176A">
                            <w:rPr>
                              <w:noProof/>
                            </w:rPr>
                            <w:t>[44]</w:t>
                          </w:r>
                          <w:r>
                            <w:fldChar w:fldCharType="end"/>
                          </w:r>
                        </w:sdtContent>
                      </w:sdt>
                      <w:r>
                        <w:t xml:space="preserve"> L</w:t>
                      </w:r>
                      <w:r w:rsidRPr="00870E23">
                        <w:t>icensed under the Creative Commons Attribution-</w:t>
                      </w:r>
                      <w:proofErr w:type="spellStart"/>
                      <w:r w:rsidRPr="00870E23">
                        <w:t>ShareAlike</w:t>
                      </w:r>
                      <w:proofErr w:type="spellEnd"/>
                      <w:r w:rsidRPr="00870E23">
                        <w:t xml:space="preserve"> 3.0</w:t>
                      </w:r>
                      <w:r>
                        <w:t>.</w:t>
                      </w:r>
                      <w:bookmarkEnd w:id="35"/>
                      <w:bookmarkEnd w:id="36"/>
                    </w:p>
                  </w:txbxContent>
                </v:textbox>
                <w10:wrap type="square"/>
              </v:shape>
            </w:pict>
          </mc:Fallback>
        </mc:AlternateContent>
      </w:r>
      <w:r w:rsidR="00361CD6">
        <w:rPr>
          <w:noProof/>
        </w:rPr>
        <w:drawing>
          <wp:anchor distT="0" distB="0" distL="114300" distR="114300" simplePos="0" relativeHeight="251699712" behindDoc="0" locked="0" layoutInCell="1" allowOverlap="1" wp14:anchorId="0725AA4E" wp14:editId="17775871">
            <wp:simplePos x="0" y="0"/>
            <wp:positionH relativeFrom="margin">
              <wp:align>right</wp:align>
            </wp:positionH>
            <wp:positionV relativeFrom="paragraph">
              <wp:posOffset>0</wp:posOffset>
            </wp:positionV>
            <wp:extent cx="1873885" cy="1778800"/>
            <wp:effectExtent l="0" t="0" r="0" b="0"/>
            <wp:wrapSquare wrapText="bothSides"/>
            <wp:docPr id="4" name="Picture 4"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31px-Mri_scanner_schematic_labelled.svg.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73885" cy="1778800"/>
                    </a:xfrm>
                    <a:prstGeom prst="rect">
                      <a:avLst/>
                    </a:prstGeom>
                  </pic:spPr>
                </pic:pic>
              </a:graphicData>
            </a:graphic>
          </wp:anchor>
        </w:drawing>
      </w:r>
      <w:r w:rsidR="00B20DF2">
        <w:t>order to “knock” the water molecules out of alignment. As they realign, they emit radio signals of their own which are detected by the receiving coil</w:t>
      </w:r>
      <w:r w:rsidR="00235CD6">
        <w:t xml:space="preserve"> with different tissues aligning at different speeds producing varying signals. </w:t>
      </w:r>
      <w:r w:rsidR="00A63D6D">
        <w:t>The three gradient coils within the MRI machine allow the oscillating magnetic field to be moved within the uniform field generated by the primary coil, allowing for data to be obtained for a number of different perspectives which can be combined to obtain an overall image.</w:t>
      </w:r>
    </w:p>
    <w:p w14:paraId="7E9E0614" w14:textId="1F05504D" w:rsidR="00A63D6D" w:rsidRPr="00D934AF" w:rsidRDefault="004A4038" w:rsidP="00D934AF">
      <w:r>
        <w:t>The “frequency content” of the signal emitted as the hydrogen nuclei realign can then be analysed through use of Fourier Transforms, and the different tissues associated with the frequencies identified alongside their spatial location. In order to image the brain for this project, T2-weighted imaging was used in order to produce a higher contrast between the soft tissues of the brain and the hard tissue of the bone</w:t>
      </w:r>
      <w:r w:rsidR="000D0C66">
        <w:t xml:space="preserve"> which will appear as light and dark regions respectively.</w:t>
      </w:r>
      <w:r w:rsidR="00F96EF6">
        <w:t xml:space="preserve"> This involved using comparatively long intervals between repeated radio bursts in order to allow magnetization to decay.</w:t>
      </w:r>
      <w:sdt>
        <w:sdtPr>
          <w:id w:val="1131982666"/>
          <w:citation/>
        </w:sdtPr>
        <w:sdtContent>
          <w:r w:rsidR="00F96EF6">
            <w:fldChar w:fldCharType="begin"/>
          </w:r>
          <w:r w:rsidR="00361CD6">
            <w:instrText xml:space="preserve">CITATION McR06 \l 2057 </w:instrText>
          </w:r>
          <w:r w:rsidR="00F96EF6">
            <w:fldChar w:fldCharType="separate"/>
          </w:r>
          <w:r w:rsidR="001B176A">
            <w:rPr>
              <w:noProof/>
            </w:rPr>
            <w:t xml:space="preserve"> </w:t>
          </w:r>
          <w:r w:rsidR="001B176A" w:rsidRPr="001B176A">
            <w:rPr>
              <w:noProof/>
            </w:rPr>
            <w:t>[9]</w:t>
          </w:r>
          <w:r w:rsidR="00F96EF6">
            <w:fldChar w:fldCharType="end"/>
          </w:r>
        </w:sdtContent>
      </w:sdt>
    </w:p>
    <w:p w14:paraId="339E5313" w14:textId="18207999" w:rsidR="000F3416" w:rsidRPr="0090230A" w:rsidRDefault="001A45F8" w:rsidP="00C75C62">
      <w:pPr>
        <w:pStyle w:val="Heading2"/>
        <w:numPr>
          <w:ilvl w:val="1"/>
          <w:numId w:val="4"/>
        </w:numPr>
      </w:pPr>
      <w:bookmarkStart w:id="37" w:name="_Toc39449814"/>
      <w:r>
        <w:t>Aims and Objectives</w:t>
      </w:r>
      <w:bookmarkEnd w:id="37"/>
    </w:p>
    <w:p w14:paraId="592594C2" w14:textId="18E758BF" w:rsidR="003E01CD" w:rsidRDefault="000D0C66">
      <w:r>
        <w:t xml:space="preserve">As explained in Section </w:t>
      </w:r>
      <w:r>
        <w:fldChar w:fldCharType="begin"/>
      </w:r>
      <w:r>
        <w:instrText xml:space="preserve"> REF _Ref38329110 \r \h </w:instrText>
      </w:r>
      <w:r>
        <w:fldChar w:fldCharType="separate"/>
      </w:r>
      <w:r w:rsidR="00E8450F">
        <w:t>1.2</w:t>
      </w:r>
      <w:r>
        <w:fldChar w:fldCharType="end"/>
      </w:r>
      <w:r>
        <w:t xml:space="preserve">, early diagnosis of </w:t>
      </w:r>
      <w:proofErr w:type="spellStart"/>
      <w:r>
        <w:t>chiari</w:t>
      </w:r>
      <w:proofErr w:type="spellEnd"/>
      <w:r>
        <w:t xml:space="preserve">-like malformation can allow for surgical intervention while the Cavalier King Charles Spaniel is still young enough to have a high rate of recovery and before Syringomyelia can develop and require addition surgery to remove syrinxes. Currently, this is difficult due to the ambiguity as to what directly qualifies as </w:t>
      </w:r>
      <w:proofErr w:type="spellStart"/>
      <w:r>
        <w:t>chiari</w:t>
      </w:r>
      <w:proofErr w:type="spellEnd"/>
      <w:r>
        <w:t>-like malformation and the process of diagnosis often requiring specialist knowledge which may not be available to all patients.</w:t>
      </w:r>
    </w:p>
    <w:p w14:paraId="756C080B" w14:textId="32D358CD" w:rsidR="00B262A1" w:rsidRDefault="000D0C66">
      <w:r>
        <w:t>If accurate diagnosis of the condition through machine learning is possible, access to an MRI machine would be the only obstacle to diagnosis of the condition. This would allow for the condition to be identified earlier, before it can develop into Syringomyelia or intrusive surgery becomes too damaging for the patient and so result in a significant quality of life improvement for dogs presenting with the disease.</w:t>
      </w:r>
      <w:r w:rsidR="00B262A1">
        <w:t xml:space="preserve"> Evidence also suggests that </w:t>
      </w:r>
      <w:proofErr w:type="spellStart"/>
      <w:r w:rsidR="00B262A1">
        <w:t>chiari</w:t>
      </w:r>
      <w:proofErr w:type="spellEnd"/>
      <w:r w:rsidR="00B262A1">
        <w:t>-like malformation is a hereditary condition</w:t>
      </w:r>
      <w:sdt>
        <w:sdtPr>
          <w:id w:val="576796461"/>
          <w:citation/>
        </w:sdtPr>
        <w:sdtContent>
          <w:r w:rsidR="00B262A1">
            <w:fldChar w:fldCharType="begin"/>
          </w:r>
          <w:r w:rsidR="00B262A1">
            <w:instrText xml:space="preserve"> CITATION Lem14 \l 2057 </w:instrText>
          </w:r>
          <w:r w:rsidR="00B262A1">
            <w:fldChar w:fldCharType="separate"/>
          </w:r>
          <w:r w:rsidR="001B176A">
            <w:rPr>
              <w:noProof/>
            </w:rPr>
            <w:t xml:space="preserve"> </w:t>
          </w:r>
          <w:r w:rsidR="001B176A" w:rsidRPr="001B176A">
            <w:rPr>
              <w:noProof/>
            </w:rPr>
            <w:t>[10]</w:t>
          </w:r>
          <w:r w:rsidR="00B262A1">
            <w:fldChar w:fldCharType="end"/>
          </w:r>
        </w:sdtContent>
      </w:sdt>
      <w:r w:rsidR="00B262A1">
        <w:t>, meaning that dogs which suffer from the condition but which do not present many clinical conditions could be identified before they produce less fortunate descendants and hence provide better breeding values for healthy dogs.</w:t>
      </w:r>
    </w:p>
    <w:p w14:paraId="4EC2C38C" w14:textId="3E37C7DF" w:rsidR="00B262A1" w:rsidRDefault="00B262A1">
      <w:r>
        <w:t xml:space="preserve">The similarity of canine </w:t>
      </w:r>
      <w:proofErr w:type="spellStart"/>
      <w:r>
        <w:t>chiari</w:t>
      </w:r>
      <w:proofErr w:type="spellEnd"/>
      <w:r>
        <w:t xml:space="preserve">-like malformation to </w:t>
      </w:r>
      <w:r w:rsidR="00A4425A">
        <w:t>its</w:t>
      </w:r>
      <w:r>
        <w:t xml:space="preserve"> human equivalent could also potentially mean that any machine learning based approach to diagnosis could be used on humans as well, hence reducing the time needed to diagnose the condition and expedite pain alleviating surgery.</w:t>
      </w:r>
    </w:p>
    <w:p w14:paraId="250A8DED" w14:textId="77777777" w:rsidR="00B262A1" w:rsidRDefault="00B262A1">
      <w:r>
        <w:br w:type="page"/>
      </w:r>
    </w:p>
    <w:p w14:paraId="7113DCD3" w14:textId="0707BDF4" w:rsidR="00957A33" w:rsidRDefault="002E500A" w:rsidP="00957A33">
      <w:pPr>
        <w:pStyle w:val="Heading1"/>
      </w:pPr>
      <w:bookmarkStart w:id="38" w:name="_Toc39449815"/>
      <w:r w:rsidRPr="0090230A">
        <w:lastRenderedPageBreak/>
        <w:t>Chapter 2: Literature Review</w:t>
      </w:r>
      <w:bookmarkEnd w:id="38"/>
    </w:p>
    <w:p w14:paraId="4F0EE027" w14:textId="7290DFE0" w:rsidR="005C3427" w:rsidRDefault="00A64041" w:rsidP="00D13342">
      <w:pPr>
        <w:pStyle w:val="Heading2"/>
        <w:numPr>
          <w:ilvl w:val="0"/>
          <w:numId w:val="13"/>
        </w:numPr>
      </w:pPr>
      <w:bookmarkStart w:id="39" w:name="_Toc39449816"/>
      <w:r>
        <w:t xml:space="preserve">Prior Analysis </w:t>
      </w:r>
      <w:r w:rsidR="00E300DD">
        <w:t xml:space="preserve">Work </w:t>
      </w:r>
      <w:r>
        <w:t>o</w:t>
      </w:r>
      <w:r w:rsidR="00E300DD">
        <w:t>n</w:t>
      </w:r>
      <w:r>
        <w:t xml:space="preserve"> </w:t>
      </w:r>
      <w:r w:rsidR="00842C90">
        <w:t>Canine Chiari-Like Malformation</w:t>
      </w:r>
      <w:bookmarkEnd w:id="39"/>
    </w:p>
    <w:p w14:paraId="30E42FD9" w14:textId="01E4088C" w:rsidR="00842C90" w:rsidRDefault="009269E1" w:rsidP="00842C90">
      <w:r>
        <w:rPr>
          <w:noProof/>
        </w:rPr>
        <mc:AlternateContent>
          <mc:Choice Requires="wps">
            <w:drawing>
              <wp:anchor distT="0" distB="0" distL="114300" distR="114300" simplePos="0" relativeHeight="251704832" behindDoc="0" locked="0" layoutInCell="1" allowOverlap="1" wp14:anchorId="1097297F" wp14:editId="4B69A10D">
                <wp:simplePos x="0" y="0"/>
                <wp:positionH relativeFrom="column">
                  <wp:posOffset>3407410</wp:posOffset>
                </wp:positionH>
                <wp:positionV relativeFrom="paragraph">
                  <wp:posOffset>2346960</wp:posOffset>
                </wp:positionV>
                <wp:extent cx="231457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wps:spPr>
                      <wps:txbx>
                        <w:txbxContent>
                          <w:p w14:paraId="389BCA05" w14:textId="4C5F5FDF" w:rsidR="00E8450F" w:rsidRPr="006041F0" w:rsidRDefault="00E8450F" w:rsidP="009269E1">
                            <w:pPr>
                              <w:pStyle w:val="Caption"/>
                              <w:jc w:val="center"/>
                              <w:rPr>
                                <w:noProof/>
                              </w:rPr>
                            </w:pPr>
                            <w:bookmarkStart w:id="40" w:name="_Ref38374348"/>
                            <w:bookmarkStart w:id="41" w:name="_Toc39449838"/>
                            <w:r>
                              <w:t xml:space="preserve">Figure </w:t>
                            </w:r>
                            <w:fldSimple w:instr=" SEQ Figure \* ARABIC ">
                              <w:r w:rsidR="00095101">
                                <w:rPr>
                                  <w:noProof/>
                                </w:rPr>
                                <w:t>6</w:t>
                              </w:r>
                            </w:fldSimple>
                            <w:bookmarkEnd w:id="40"/>
                            <w:r>
                              <w:t xml:space="preserve"> - The </w:t>
                            </w:r>
                            <w:r w:rsidRPr="00775896">
                              <w:t>Atlantooccipital</w:t>
                            </w:r>
                            <w:r>
                              <w:t xml:space="preserve"> joint and atlantoaxial ligament, located at the base of the skull.</w:t>
                            </w:r>
                            <w:sdt>
                              <w:sdtPr>
                                <w:id w:val="2077238089"/>
                                <w:citation/>
                              </w:sdtPr>
                              <w:sdtContent>
                                <w:r>
                                  <w:fldChar w:fldCharType="begin"/>
                                </w:r>
                                <w:r>
                                  <w:instrText xml:space="preserve"> CITATION Car18 \l 2057 </w:instrText>
                                </w:r>
                                <w:r>
                                  <w:fldChar w:fldCharType="separate"/>
                                </w:r>
                                <w:r w:rsidR="001B176A">
                                  <w:rPr>
                                    <w:noProof/>
                                  </w:rPr>
                                  <w:t xml:space="preserve"> </w:t>
                                </w:r>
                                <w:r w:rsidR="001B176A" w:rsidRPr="001B176A">
                                  <w:rPr>
                                    <w:noProof/>
                                  </w:rPr>
                                  <w:t>[45]</w:t>
                                </w:r>
                                <w:r>
                                  <w:fldChar w:fldCharType="end"/>
                                </w:r>
                              </w:sdtContent>
                            </w:sdt>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7297F" id="Text Box 3" o:spid="_x0000_s1032" type="#_x0000_t202" style="position:absolute;margin-left:268.3pt;margin-top:184.8pt;width:182.25pt;height:.05pt;z-index:25170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gfbLwIAAGQEAAAOAAAAZHJzL2Uyb0RvYy54bWysVE2P2yAQvVfqf0DcG+ejSVd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" stroked="f">
                <v:textbox style="mso-fit-shape-to-text:t" inset="0,0,0,0">
                  <w:txbxContent>
                    <w:p w14:paraId="389BCA05" w14:textId="4C5F5FDF" w:rsidR="00E8450F" w:rsidRPr="006041F0" w:rsidRDefault="00E8450F" w:rsidP="009269E1">
                      <w:pPr>
                        <w:pStyle w:val="Caption"/>
                        <w:jc w:val="center"/>
                        <w:rPr>
                          <w:noProof/>
                        </w:rPr>
                      </w:pPr>
                      <w:bookmarkStart w:id="42" w:name="_Ref38374348"/>
                      <w:bookmarkStart w:id="43" w:name="_Toc39449838"/>
                      <w:r>
                        <w:t xml:space="preserve">Figure </w:t>
                      </w:r>
                      <w:fldSimple w:instr=" SEQ Figure \* ARABIC ">
                        <w:r w:rsidR="00095101">
                          <w:rPr>
                            <w:noProof/>
                          </w:rPr>
                          <w:t>6</w:t>
                        </w:r>
                      </w:fldSimple>
                      <w:bookmarkEnd w:id="42"/>
                      <w:r>
                        <w:t xml:space="preserve"> - The </w:t>
                      </w:r>
                      <w:r w:rsidRPr="00775896">
                        <w:t>Atlantooccipital</w:t>
                      </w:r>
                      <w:r>
                        <w:t xml:space="preserve"> joint and atlantoaxial ligament, located at the base of the skull.</w:t>
                      </w:r>
                      <w:sdt>
                        <w:sdtPr>
                          <w:id w:val="2077238089"/>
                          <w:citation/>
                        </w:sdtPr>
                        <w:sdtContent>
                          <w:r>
                            <w:fldChar w:fldCharType="begin"/>
                          </w:r>
                          <w:r>
                            <w:instrText xml:space="preserve"> CITATION Car18 \l 2057 </w:instrText>
                          </w:r>
                          <w:r>
                            <w:fldChar w:fldCharType="separate"/>
                          </w:r>
                          <w:r w:rsidR="001B176A">
                            <w:rPr>
                              <w:noProof/>
                            </w:rPr>
                            <w:t xml:space="preserve"> </w:t>
                          </w:r>
                          <w:r w:rsidR="001B176A" w:rsidRPr="001B176A">
                            <w:rPr>
                              <w:noProof/>
                            </w:rPr>
                            <w:t>[45]</w:t>
                          </w:r>
                          <w:r>
                            <w:fldChar w:fldCharType="end"/>
                          </w:r>
                        </w:sdtContent>
                      </w:sdt>
                      <w:bookmarkEnd w:id="43"/>
                    </w:p>
                  </w:txbxContent>
                </v:textbox>
                <w10:wrap type="square"/>
              </v:shape>
            </w:pict>
          </mc:Fallback>
        </mc:AlternateContent>
      </w:r>
      <w:r w:rsidR="004E0861">
        <w:rPr>
          <w:noProof/>
        </w:rPr>
        <w:drawing>
          <wp:anchor distT="0" distB="0" distL="114300" distR="114300" simplePos="0" relativeHeight="251702784" behindDoc="1" locked="0" layoutInCell="1" allowOverlap="1" wp14:anchorId="2769906D" wp14:editId="271A6DD7">
            <wp:simplePos x="0" y="0"/>
            <wp:positionH relativeFrom="margin">
              <wp:align>right</wp:align>
            </wp:positionH>
            <wp:positionV relativeFrom="paragraph">
              <wp:posOffset>260985</wp:posOffset>
            </wp:positionV>
            <wp:extent cx="2314575" cy="2028825"/>
            <wp:effectExtent l="0" t="0" r="9525" b="9525"/>
            <wp:wrapSquare wrapText="bothSides"/>
            <wp:docPr id="2" name="Picture 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ccipital Atla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14575" cy="2028825"/>
                    </a:xfrm>
                    <a:prstGeom prst="rect">
                      <a:avLst/>
                    </a:prstGeom>
                  </pic:spPr>
                </pic:pic>
              </a:graphicData>
            </a:graphic>
          </wp:anchor>
        </w:drawing>
      </w:r>
      <w:r w:rsidR="00AC6A36">
        <w:t xml:space="preserve">Though the definition of </w:t>
      </w:r>
      <w:proofErr w:type="spellStart"/>
      <w:r w:rsidR="00AC6A36">
        <w:t>chiari</w:t>
      </w:r>
      <w:proofErr w:type="spellEnd"/>
      <w:r w:rsidR="00AC6A36">
        <w:t xml:space="preserve">-like malformation as a product of an underdeveloped skull compressing an overdeveloped brain is well understood, </w:t>
      </w:r>
      <w:r w:rsidR="004E0861">
        <w:t xml:space="preserve">the exact dimensions needed to produce clinical symptoms are still debated. Cerebellar compression </w:t>
      </w:r>
      <w:r w:rsidR="000A3175">
        <w:t>as a result of</w:t>
      </w:r>
      <w:r w:rsidR="004E0861">
        <w:t xml:space="preserve"> overlapping of the atlas and occipital bones</w:t>
      </w:r>
      <w:r>
        <w:t xml:space="preserve"> (</w:t>
      </w:r>
      <w:r>
        <w:fldChar w:fldCharType="begin"/>
      </w:r>
      <w:r>
        <w:instrText xml:space="preserve"> REF _Ref38374348 \h </w:instrText>
      </w:r>
      <w:r>
        <w:fldChar w:fldCharType="separate"/>
      </w:r>
      <w:r w:rsidR="00E8450F">
        <w:t xml:space="preserve">Figure </w:t>
      </w:r>
      <w:r w:rsidR="00E8450F">
        <w:rPr>
          <w:noProof/>
        </w:rPr>
        <w:t>6</w:t>
      </w:r>
      <w:r>
        <w:fldChar w:fldCharType="end"/>
      </w:r>
      <w:r>
        <w:t>)</w:t>
      </w:r>
      <w:r w:rsidR="004E0861">
        <w:t xml:space="preserve"> </w:t>
      </w:r>
      <w:r>
        <w:t xml:space="preserve">so that the atlas bone is partly within the </w:t>
      </w:r>
      <w:r w:rsidR="000A3175">
        <w:t xml:space="preserve">cranium </w:t>
      </w:r>
      <w:r>
        <w:t>has a stronger incidence rate of CLM than other causes</w:t>
      </w:r>
      <w:sdt>
        <w:sdtPr>
          <w:id w:val="333275785"/>
          <w:citation/>
        </w:sdtPr>
        <w:sdtContent>
          <w:r>
            <w:fldChar w:fldCharType="begin"/>
          </w:r>
          <w:r>
            <w:instrText xml:space="preserve"> CITATION Sac12 \l 2057 </w:instrText>
          </w:r>
          <w:r>
            <w:fldChar w:fldCharType="separate"/>
          </w:r>
          <w:r w:rsidR="001B176A">
            <w:rPr>
              <w:noProof/>
            </w:rPr>
            <w:t xml:space="preserve"> </w:t>
          </w:r>
          <w:r w:rsidR="001B176A" w:rsidRPr="001B176A">
            <w:rPr>
              <w:noProof/>
            </w:rPr>
            <w:t>[11]</w:t>
          </w:r>
          <w:r>
            <w:fldChar w:fldCharType="end"/>
          </w:r>
        </w:sdtContent>
      </w:sdt>
      <w:r w:rsidR="000A3175">
        <w:t xml:space="preserve">, </w:t>
      </w:r>
      <w:r w:rsidR="00761C2F">
        <w:t>meaning that the nature of the occipital bone may be one of the deciding factors of the condition. However, a</w:t>
      </w:r>
      <w:r w:rsidR="00761C2F" w:rsidRPr="00761C2F">
        <w:t xml:space="preserve">tlantooccipital </w:t>
      </w:r>
      <w:r w:rsidR="00761C2F">
        <w:t>overlapping also resulted in more severe incidences of cerebellar compression and so the correlation may instead be to the that rather than any particular cause.</w:t>
      </w:r>
    </w:p>
    <w:p w14:paraId="6DEE1D3A" w14:textId="5DBB7A97" w:rsidR="00761C2F" w:rsidRDefault="00E20302" w:rsidP="00842C90">
      <w:r>
        <w:t xml:space="preserve">Alternative studies have instead linked CLM developing into Syringomyelia to lesions on the atlantoaxial </w:t>
      </w:r>
      <w:r w:rsidR="00BE14B0">
        <w:t>ligament</w:t>
      </w:r>
      <w:r>
        <w:t xml:space="preserve"> known as “bands”</w:t>
      </w:r>
      <w:sdt>
        <w:sdtPr>
          <w:id w:val="-1484543861"/>
          <w:citation/>
        </w:sdtPr>
        <w:sdtContent>
          <w:r>
            <w:fldChar w:fldCharType="begin"/>
          </w:r>
          <w:r>
            <w:instrText xml:space="preserve"> CITATION Cer15 \l 2057 </w:instrText>
          </w:r>
          <w:r>
            <w:fldChar w:fldCharType="separate"/>
          </w:r>
          <w:r w:rsidR="001B176A">
            <w:rPr>
              <w:noProof/>
            </w:rPr>
            <w:t xml:space="preserve"> </w:t>
          </w:r>
          <w:r w:rsidR="001B176A" w:rsidRPr="001B176A">
            <w:rPr>
              <w:noProof/>
            </w:rPr>
            <w:t>[12]</w:t>
          </w:r>
          <w:r>
            <w:fldChar w:fldCharType="end"/>
          </w:r>
        </w:sdtContent>
      </w:sdt>
      <w:r w:rsidR="00BE14B0">
        <w:t xml:space="preserve"> or “medullary kinking” of the </w:t>
      </w:r>
      <w:r w:rsidR="00BE14B0" w:rsidRPr="00BE14B0">
        <w:t>craniocervical junction</w:t>
      </w:r>
      <w:sdt>
        <w:sdtPr>
          <w:id w:val="-98953674"/>
          <w:citation/>
        </w:sdtPr>
        <w:sdtContent>
          <w:r w:rsidR="00BE14B0">
            <w:fldChar w:fldCharType="begin"/>
          </w:r>
          <w:r w:rsidR="00BE14B0">
            <w:instrText xml:space="preserve"> CITATION Cer151 \l 2057 </w:instrText>
          </w:r>
          <w:r w:rsidR="00BE14B0">
            <w:fldChar w:fldCharType="separate"/>
          </w:r>
          <w:r w:rsidR="001B176A">
            <w:rPr>
              <w:noProof/>
            </w:rPr>
            <w:t xml:space="preserve"> </w:t>
          </w:r>
          <w:r w:rsidR="001B176A" w:rsidRPr="001B176A">
            <w:rPr>
              <w:noProof/>
            </w:rPr>
            <w:t>[13]</w:t>
          </w:r>
          <w:r w:rsidR="00BE14B0">
            <w:fldChar w:fldCharType="end"/>
          </w:r>
        </w:sdtContent>
      </w:sdt>
      <w:r w:rsidR="00763DD7">
        <w:t xml:space="preserve"> where the spinal cord meets the brain stem at a non-continuous angle</w:t>
      </w:r>
      <w:r w:rsidR="00194066">
        <w:t xml:space="preserve"> as illustrated in </w:t>
      </w:r>
      <w:r w:rsidR="00194066">
        <w:fldChar w:fldCharType="begin"/>
      </w:r>
      <w:r w:rsidR="00194066">
        <w:instrText xml:space="preserve"> REF _Ref38402260 \h </w:instrText>
      </w:r>
      <w:r w:rsidR="00194066">
        <w:fldChar w:fldCharType="separate"/>
      </w:r>
      <w:r w:rsidR="00E8450F">
        <w:t xml:space="preserve">Figure </w:t>
      </w:r>
      <w:r w:rsidR="00E8450F">
        <w:rPr>
          <w:noProof/>
        </w:rPr>
        <w:t>7</w:t>
      </w:r>
      <w:r w:rsidR="00194066">
        <w:fldChar w:fldCharType="end"/>
      </w:r>
      <w:r w:rsidR="00194066">
        <w:t>.</w:t>
      </w:r>
    </w:p>
    <w:p w14:paraId="70F77F87" w14:textId="68565E9F" w:rsidR="00763DD7" w:rsidRDefault="00763DD7" w:rsidP="00763DD7">
      <w:pPr>
        <w:keepNext/>
        <w:jc w:val="center"/>
      </w:pPr>
      <w:r>
        <w:rPr>
          <w:noProof/>
        </w:rPr>
        <w:drawing>
          <wp:inline distT="0" distB="0" distL="0" distR="0" wp14:anchorId="7450B876" wp14:editId="3B2F430C">
            <wp:extent cx="2534400" cy="253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534400" cy="2534400"/>
                    </a:xfrm>
                    <a:prstGeom prst="rect">
                      <a:avLst/>
                    </a:prstGeom>
                    <a:noFill/>
                    <a:ln>
                      <a:noFill/>
                    </a:ln>
                  </pic:spPr>
                </pic:pic>
              </a:graphicData>
            </a:graphic>
          </wp:inline>
        </w:drawing>
      </w:r>
      <w:r>
        <w:rPr>
          <w:noProof/>
        </w:rPr>
        <w:drawing>
          <wp:inline distT="0" distB="0" distL="0" distR="0" wp14:anchorId="70BDF179" wp14:editId="12B926B6">
            <wp:extent cx="2534400" cy="2534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534400" cy="2534400"/>
                    </a:xfrm>
                    <a:prstGeom prst="rect">
                      <a:avLst/>
                    </a:prstGeom>
                    <a:noFill/>
                    <a:ln>
                      <a:noFill/>
                    </a:ln>
                  </pic:spPr>
                </pic:pic>
              </a:graphicData>
            </a:graphic>
          </wp:inline>
        </w:drawing>
      </w:r>
    </w:p>
    <w:p w14:paraId="61E445AB" w14:textId="5EE11AFB" w:rsidR="00763DD7" w:rsidRDefault="00763DD7" w:rsidP="00763DD7">
      <w:pPr>
        <w:pStyle w:val="Caption"/>
        <w:jc w:val="center"/>
      </w:pPr>
      <w:bookmarkStart w:id="44" w:name="_Ref38402260"/>
      <w:bookmarkStart w:id="45" w:name="_Toc39449839"/>
      <w:r>
        <w:t xml:space="preserve">Figure </w:t>
      </w:r>
      <w:fldSimple w:instr=" SEQ Figure \* ARABIC ">
        <w:r w:rsidR="00095101">
          <w:rPr>
            <w:noProof/>
          </w:rPr>
          <w:t>7</w:t>
        </w:r>
      </w:fldSimple>
      <w:bookmarkEnd w:id="44"/>
      <w:r>
        <w:t xml:space="preserve"> - A healthy CKCS (left) with a </w:t>
      </w:r>
      <w:r w:rsidR="00194066">
        <w:t>continuous</w:t>
      </w:r>
      <w:r>
        <w:t xml:space="preserve"> craniocervical junction and a CLM/SM affected CKCS (right) with a noticeably elevated </w:t>
      </w:r>
      <w:r w:rsidRPr="00CC461C">
        <w:t>caudal medulla oblongata</w:t>
      </w:r>
      <w:r>
        <w:t>.</w:t>
      </w:r>
      <w:r w:rsidR="00194066">
        <w:t xml:space="preserve"> Both junctions are highlighted with a red line.</w:t>
      </w:r>
      <w:bookmarkEnd w:id="45"/>
    </w:p>
    <w:p w14:paraId="4092E47A" w14:textId="5577A6E6" w:rsidR="00763DD7" w:rsidRPr="00842C90" w:rsidRDefault="003F1AA6" w:rsidP="00194066">
      <w:r>
        <w:t xml:space="preserve">These investigations are hampered by the sheer prevalence of </w:t>
      </w:r>
      <w:proofErr w:type="spellStart"/>
      <w:r>
        <w:t>chiari</w:t>
      </w:r>
      <w:proofErr w:type="spellEnd"/>
      <w:r>
        <w:t xml:space="preserve">-like malformation, with </w:t>
      </w:r>
      <w:r w:rsidR="00F17AA6">
        <w:t>control groups being hard to establish when the condition simply could not have presented itself yet.</w:t>
      </w:r>
    </w:p>
    <w:p w14:paraId="75CCE2D9" w14:textId="59833328" w:rsidR="00020F6B" w:rsidRDefault="00443E0E" w:rsidP="00D13342">
      <w:pPr>
        <w:pStyle w:val="Heading2"/>
        <w:numPr>
          <w:ilvl w:val="0"/>
          <w:numId w:val="17"/>
        </w:numPr>
      </w:pPr>
      <w:bookmarkStart w:id="46" w:name="_Toc39449817"/>
      <w:r>
        <w:lastRenderedPageBreak/>
        <w:t xml:space="preserve">Machine Learning as a </w:t>
      </w:r>
      <w:r w:rsidR="00EA3C22">
        <w:t>D</w:t>
      </w:r>
      <w:r>
        <w:t xml:space="preserve">iagnosis </w:t>
      </w:r>
      <w:r w:rsidR="00EA3C22">
        <w:t>A</w:t>
      </w:r>
      <w:r>
        <w:t>id</w:t>
      </w:r>
      <w:r w:rsidR="00A70C39">
        <w:t xml:space="preserve"> for CLM</w:t>
      </w:r>
      <w:bookmarkEnd w:id="46"/>
    </w:p>
    <w:p w14:paraId="3016ACB0" w14:textId="04F487CD" w:rsidR="00AF2D0A" w:rsidRDefault="005E0D2B" w:rsidP="00BA2840">
      <w:r>
        <w:rPr>
          <w:noProof/>
        </w:rPr>
        <mc:AlternateContent>
          <mc:Choice Requires="wps">
            <w:drawing>
              <wp:anchor distT="0" distB="0" distL="114300" distR="114300" simplePos="0" relativeHeight="251707904" behindDoc="0" locked="0" layoutInCell="1" allowOverlap="1" wp14:anchorId="5AE090B8" wp14:editId="233347D0">
                <wp:simplePos x="0" y="0"/>
                <wp:positionH relativeFrom="column">
                  <wp:posOffset>3420745</wp:posOffset>
                </wp:positionH>
                <wp:positionV relativeFrom="paragraph">
                  <wp:posOffset>1996440</wp:posOffset>
                </wp:positionV>
                <wp:extent cx="231076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310765" cy="635"/>
                        </a:xfrm>
                        <a:prstGeom prst="rect">
                          <a:avLst/>
                        </a:prstGeom>
                        <a:solidFill>
                          <a:prstClr val="white"/>
                        </a:solidFill>
                        <a:ln>
                          <a:noFill/>
                        </a:ln>
                      </wps:spPr>
                      <wps:txbx>
                        <w:txbxContent>
                          <w:p w14:paraId="63EED13A" w14:textId="617A8B30" w:rsidR="00E8450F" w:rsidRPr="0051260A" w:rsidRDefault="00E8450F" w:rsidP="005E0D2B">
                            <w:pPr>
                              <w:pStyle w:val="Caption"/>
                            </w:pPr>
                            <w:bookmarkStart w:id="47" w:name="_Ref38830475"/>
                            <w:bookmarkStart w:id="48" w:name="_Toc39449840"/>
                            <w:r>
                              <w:t xml:space="preserve">Figure </w:t>
                            </w:r>
                            <w:fldSimple w:instr=" SEQ Figure \* ARABIC ">
                              <w:r w:rsidR="00095101">
                                <w:rPr>
                                  <w:noProof/>
                                </w:rPr>
                                <w:t>8</w:t>
                              </w:r>
                            </w:fldSimple>
                            <w:bookmarkEnd w:id="47"/>
                            <w:r>
                              <w:t xml:space="preserve"> - A labelled cross section of a brain with ventricles exposed.</w:t>
                            </w:r>
                            <w:sdt>
                              <w:sdtPr>
                                <w:id w:val="367110227"/>
                                <w:citation/>
                              </w:sdtPr>
                              <w:sdtContent>
                                <w:r>
                                  <w:fldChar w:fldCharType="begin"/>
                                </w:r>
                                <w:r>
                                  <w:instrText xml:space="preserve"> CITATION Ope16 \l 2057 </w:instrText>
                                </w:r>
                                <w:r>
                                  <w:fldChar w:fldCharType="separate"/>
                                </w:r>
                                <w:r w:rsidR="001B176A">
                                  <w:rPr>
                                    <w:noProof/>
                                  </w:rPr>
                                  <w:t xml:space="preserve"> </w:t>
                                </w:r>
                                <w:r w:rsidR="001B176A" w:rsidRPr="001B176A">
                                  <w:rPr>
                                    <w:noProof/>
                                  </w:rPr>
                                  <w:t>[46]</w:t>
                                </w:r>
                                <w:r>
                                  <w:fldChar w:fldCharType="end"/>
                                </w:r>
                              </w:sdtContent>
                            </w:sdt>
                            <w:r>
                              <w:t xml:space="preserve"> L</w:t>
                            </w:r>
                            <w:r w:rsidRPr="005E0D2B">
                              <w:t>icensed under the Creative Commons Attribution 4.0 Internationa</w:t>
                            </w:r>
                            <w:r>
                              <w:t>l.</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090B8" id="Text Box 10" o:spid="_x0000_s1033" type="#_x0000_t202" style="position:absolute;margin-left:269.35pt;margin-top:157.2pt;width:181.95pt;height:.05pt;z-index:25170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" stroked="f">
                <v:textbox style="mso-fit-shape-to-text:t" inset="0,0,0,0">
                  <w:txbxContent>
                    <w:p w14:paraId="63EED13A" w14:textId="617A8B30" w:rsidR="00E8450F" w:rsidRPr="0051260A" w:rsidRDefault="00E8450F" w:rsidP="005E0D2B">
                      <w:pPr>
                        <w:pStyle w:val="Caption"/>
                      </w:pPr>
                      <w:bookmarkStart w:id="49" w:name="_Ref38830475"/>
                      <w:bookmarkStart w:id="50" w:name="_Toc39449840"/>
                      <w:r>
                        <w:t xml:space="preserve">Figure </w:t>
                      </w:r>
                      <w:fldSimple w:instr=" SEQ Figure \* ARABIC ">
                        <w:r w:rsidR="00095101">
                          <w:rPr>
                            <w:noProof/>
                          </w:rPr>
                          <w:t>8</w:t>
                        </w:r>
                      </w:fldSimple>
                      <w:bookmarkEnd w:id="49"/>
                      <w:r>
                        <w:t xml:space="preserve"> - A labelled cross section of a brain with ventricles exposed.</w:t>
                      </w:r>
                      <w:sdt>
                        <w:sdtPr>
                          <w:id w:val="367110227"/>
                          <w:citation/>
                        </w:sdtPr>
                        <w:sdtContent>
                          <w:r>
                            <w:fldChar w:fldCharType="begin"/>
                          </w:r>
                          <w:r>
                            <w:instrText xml:space="preserve"> CITATION Ope16 \l 2057 </w:instrText>
                          </w:r>
                          <w:r>
                            <w:fldChar w:fldCharType="separate"/>
                          </w:r>
                          <w:r w:rsidR="001B176A">
                            <w:rPr>
                              <w:noProof/>
                            </w:rPr>
                            <w:t xml:space="preserve"> </w:t>
                          </w:r>
                          <w:r w:rsidR="001B176A" w:rsidRPr="001B176A">
                            <w:rPr>
                              <w:noProof/>
                            </w:rPr>
                            <w:t>[46]</w:t>
                          </w:r>
                          <w:r>
                            <w:fldChar w:fldCharType="end"/>
                          </w:r>
                        </w:sdtContent>
                      </w:sdt>
                      <w:r>
                        <w:t xml:space="preserve"> L</w:t>
                      </w:r>
                      <w:r w:rsidRPr="005E0D2B">
                        <w:t>icensed under the Creative Commons Attribution 4.0 Internationa</w:t>
                      </w:r>
                      <w:r>
                        <w:t>l.</w:t>
                      </w:r>
                      <w:bookmarkEnd w:id="50"/>
                    </w:p>
                  </w:txbxContent>
                </v:textbox>
                <w10:wrap type="square"/>
              </v:shape>
            </w:pict>
          </mc:Fallback>
        </mc:AlternateContent>
      </w:r>
      <w:r w:rsidRPr="0003037E">
        <w:rPr>
          <w:noProof/>
        </w:rPr>
        <w:drawing>
          <wp:anchor distT="0" distB="0" distL="114300" distR="114300" simplePos="0" relativeHeight="251705856" behindDoc="0" locked="0" layoutInCell="1" allowOverlap="1" wp14:anchorId="11D25557" wp14:editId="1A000D2E">
            <wp:simplePos x="0" y="0"/>
            <wp:positionH relativeFrom="margin">
              <wp:align>right</wp:align>
            </wp:positionH>
            <wp:positionV relativeFrom="paragraph">
              <wp:posOffset>434340</wp:posOffset>
            </wp:positionV>
            <wp:extent cx="2311119" cy="15049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11119" cy="1504950"/>
                    </a:xfrm>
                    <a:prstGeom prst="rect">
                      <a:avLst/>
                    </a:prstGeom>
                  </pic:spPr>
                </pic:pic>
              </a:graphicData>
            </a:graphic>
            <wp14:sizeRelH relativeFrom="margin">
              <wp14:pctWidth>0</wp14:pctWidth>
            </wp14:sizeRelH>
            <wp14:sizeRelV relativeFrom="margin">
              <wp14:pctHeight>0</wp14:pctHeight>
            </wp14:sizeRelV>
          </wp:anchor>
        </w:drawing>
      </w:r>
      <w:r w:rsidR="000C01E2">
        <w:t xml:space="preserve">Some investigation into machine learnings use diagnosing </w:t>
      </w:r>
      <w:proofErr w:type="spellStart"/>
      <w:r w:rsidR="000C01E2">
        <w:t>chiari</w:t>
      </w:r>
      <w:proofErr w:type="spellEnd"/>
      <w:r w:rsidR="000C01E2">
        <w:t>-like malformation has already been performed</w:t>
      </w:r>
      <w:r w:rsidR="00403567">
        <w:t>.</w:t>
      </w:r>
      <w:r w:rsidR="0003037E">
        <w:t xml:space="preserve"> The floor of the third ventricle</w:t>
      </w:r>
      <w:r>
        <w:t xml:space="preserve"> (shown </w:t>
      </w:r>
      <w:r w:rsidR="00DA0062">
        <w:t xml:space="preserve">in </w:t>
      </w:r>
      <w:r w:rsidR="00DA0062">
        <w:fldChar w:fldCharType="begin"/>
      </w:r>
      <w:r w:rsidR="00DA0062">
        <w:instrText xml:space="preserve"> REF _Ref38830475 \h </w:instrText>
      </w:r>
      <w:r w:rsidR="00DA0062">
        <w:fldChar w:fldCharType="separate"/>
      </w:r>
      <w:r w:rsidR="00E8450F">
        <w:t xml:space="preserve">Figure </w:t>
      </w:r>
      <w:r w:rsidR="00E8450F">
        <w:rPr>
          <w:noProof/>
        </w:rPr>
        <w:t>8</w:t>
      </w:r>
      <w:r w:rsidR="00DA0062">
        <w:fldChar w:fldCharType="end"/>
      </w:r>
      <w:r w:rsidR="00DA0062">
        <w:t>)</w:t>
      </w:r>
      <w:r w:rsidR="0003037E">
        <w:t xml:space="preserve"> and a region in the sphenoid bone as potential biomarkers for CLM by </w:t>
      </w:r>
      <w:r w:rsidR="00844640">
        <w:t>locating morphological differences between MRI scans of affected and healthy dogs.</w:t>
      </w:r>
      <w:sdt>
        <w:sdtPr>
          <w:id w:val="919907044"/>
          <w:citation/>
        </w:sdtPr>
        <w:sdtContent>
          <w:r w:rsidR="00844640">
            <w:fldChar w:fldCharType="begin"/>
          </w:r>
          <w:r w:rsidR="00844640">
            <w:instrText xml:space="preserve"> CITATION Mic19 \l 2057 </w:instrText>
          </w:r>
          <w:r w:rsidR="00844640">
            <w:fldChar w:fldCharType="separate"/>
          </w:r>
          <w:r w:rsidR="001B176A">
            <w:rPr>
              <w:noProof/>
            </w:rPr>
            <w:t xml:space="preserve"> </w:t>
          </w:r>
          <w:r w:rsidR="001B176A" w:rsidRPr="001B176A">
            <w:rPr>
              <w:noProof/>
            </w:rPr>
            <w:t>[14]</w:t>
          </w:r>
          <w:r w:rsidR="00844640">
            <w:fldChar w:fldCharType="end"/>
          </w:r>
        </w:sdtContent>
      </w:sdt>
      <w:r w:rsidR="00844640">
        <w:t xml:space="preserve"> By quantifying these morphological differences and using them </w:t>
      </w:r>
      <w:r w:rsidR="00075AD9">
        <w:t xml:space="preserve">as features within a Support Vector Machine (SVM), researchers were able to produce a binary classification system with an Area Under the Curve (AUC) of 77.77. This is sufficient to lend credence to </w:t>
      </w:r>
      <w:r>
        <w:t>these biomarkers</w:t>
      </w:r>
      <w:r w:rsidR="00075AD9">
        <w:t xml:space="preserve"> being related to CLM and eventual </w:t>
      </w:r>
      <w:r>
        <w:t>pain but</w:t>
      </w:r>
      <w:r w:rsidR="00075AD9">
        <w:t xml:space="preserve"> lacks the reliability necessary for </w:t>
      </w:r>
      <w:r>
        <w:t xml:space="preserve">consistent </w:t>
      </w:r>
      <w:r w:rsidR="00075AD9">
        <w:t>use within medicine.</w:t>
      </w:r>
    </w:p>
    <w:p w14:paraId="0BCED409" w14:textId="61F322BA" w:rsidR="005E0D2B" w:rsidRDefault="00AD4166" w:rsidP="00BA2840">
      <w:r>
        <w:t xml:space="preserve">Additional supervised learning approaches have also been tried on MRI scans of human </w:t>
      </w:r>
      <w:proofErr w:type="spellStart"/>
      <w:r>
        <w:t>chiari</w:t>
      </w:r>
      <w:proofErr w:type="spellEnd"/>
      <w:r>
        <w:t xml:space="preserve"> malformation patients, producing mixed results. Distance from the </w:t>
      </w:r>
      <w:proofErr w:type="spellStart"/>
      <w:r>
        <w:t>Foranem</w:t>
      </w:r>
      <w:proofErr w:type="spellEnd"/>
      <w:r>
        <w:t xml:space="preserve"> Magnum (FM) to the peak of the fourth ventricle, distance from the FM to the brain stem and the angle of the brain stem were identified as key </w:t>
      </w:r>
      <w:r w:rsidR="00762B52">
        <w:t>characteristics</w:t>
      </w:r>
      <w:r>
        <w:t xml:space="preserve"> </w:t>
      </w:r>
      <w:r w:rsidR="00762B52">
        <w:t>through use of SVMs and produced sensitivity and specificity rates of above 90% when testing for type 1 Chiari Malformation</w:t>
      </w:r>
      <w:sdt>
        <w:sdtPr>
          <w:id w:val="315923789"/>
          <w:citation/>
        </w:sdtPr>
        <w:sdtContent>
          <w:r w:rsidR="00762B52">
            <w:fldChar w:fldCharType="begin"/>
          </w:r>
          <w:r w:rsidR="00762B52">
            <w:instrText xml:space="preserve"> CITATION Urb18 \l 2057 </w:instrText>
          </w:r>
          <w:r w:rsidR="00762B52">
            <w:fldChar w:fldCharType="separate"/>
          </w:r>
          <w:r w:rsidR="001B176A">
            <w:rPr>
              <w:noProof/>
            </w:rPr>
            <w:t xml:space="preserve"> </w:t>
          </w:r>
          <w:r w:rsidR="001B176A" w:rsidRPr="001B176A">
            <w:rPr>
              <w:noProof/>
            </w:rPr>
            <w:t>[15]</w:t>
          </w:r>
          <w:r w:rsidR="00762B52">
            <w:fldChar w:fldCharType="end"/>
          </w:r>
        </w:sdtContent>
      </w:sdt>
      <w:r w:rsidR="00762B52">
        <w:t>. This condition is analogous to CLM in canines, but structural differences</w:t>
      </w:r>
      <w:r w:rsidR="0058044E">
        <w:t xml:space="preserve"> between human and canine brains such as the enlarged cerebellum may decrease the importance of these specific measurements in the diagnosis of CLM.</w:t>
      </w:r>
    </w:p>
    <w:p w14:paraId="22FA98F1" w14:textId="6E96142C" w:rsidR="001743AA" w:rsidRDefault="00EA3C22" w:rsidP="00D13342">
      <w:pPr>
        <w:pStyle w:val="Heading2"/>
        <w:numPr>
          <w:ilvl w:val="0"/>
          <w:numId w:val="18"/>
        </w:numPr>
      </w:pPr>
      <w:bookmarkStart w:id="51" w:name="_Toc39449818"/>
      <w:r>
        <w:t xml:space="preserve">Machine Learning as a Diagnosis Aid for Other </w:t>
      </w:r>
      <w:r w:rsidR="007E70C2">
        <w:t>Neurological</w:t>
      </w:r>
      <w:r>
        <w:t xml:space="preserve"> Conditions</w:t>
      </w:r>
      <w:bookmarkEnd w:id="51"/>
    </w:p>
    <w:p w14:paraId="6A09950D" w14:textId="73CFA127" w:rsidR="00EA3C22" w:rsidRDefault="00EA3C22" w:rsidP="00EA3C22">
      <w:r>
        <w:t>In addition to research into CLM, machine learning has also proved to be invaluable in the study of other neurological conditions.</w:t>
      </w:r>
      <w:r w:rsidR="00631F95">
        <w:t xml:space="preserve"> </w:t>
      </w:r>
      <w:r w:rsidR="00805622">
        <w:t>By obtaining MRI data from Alzheimer’s patients and providing it to a Convolutional Neural Network (CNN), researchers were able to create a binary classifier capable of diagnosing the condition with an average accuracy 96.8588%</w:t>
      </w:r>
      <w:sdt>
        <w:sdtPr>
          <w:id w:val="1767197791"/>
          <w:citation/>
        </w:sdtPr>
        <w:sdtContent>
          <w:r w:rsidR="00805622">
            <w:fldChar w:fldCharType="begin"/>
          </w:r>
          <w:r w:rsidR="00805622">
            <w:instrText xml:space="preserve"> CITATION Sar16 \l 2057 </w:instrText>
          </w:r>
          <w:r w:rsidR="00805622">
            <w:fldChar w:fldCharType="separate"/>
          </w:r>
          <w:r w:rsidR="001B176A">
            <w:rPr>
              <w:noProof/>
            </w:rPr>
            <w:t xml:space="preserve"> </w:t>
          </w:r>
          <w:r w:rsidR="001B176A" w:rsidRPr="001B176A">
            <w:rPr>
              <w:noProof/>
            </w:rPr>
            <w:t>[16]</w:t>
          </w:r>
          <w:r w:rsidR="00805622">
            <w:fldChar w:fldCharType="end"/>
          </w:r>
        </w:sdtContent>
      </w:sdt>
      <w:r w:rsidR="00805622">
        <w:t xml:space="preserve">. </w:t>
      </w:r>
      <w:r w:rsidR="00792A4A">
        <w:t xml:space="preserve">The dataset used here consisted of a “stack” of images obtained from each patient, with </w:t>
      </w:r>
      <w:r w:rsidR="000F4155">
        <w:t>non-brain tissue removed from each layer and the eight outermost layers discarded</w:t>
      </w:r>
      <w:r w:rsidR="00DB3552">
        <w:t xml:space="preserve">. The </w:t>
      </w:r>
      <w:r w:rsidR="000F4155">
        <w:t>high accuracy rate</w:t>
      </w:r>
      <w:r w:rsidR="00DB3552">
        <w:t xml:space="preserve"> obtained here was accredited by researchers to the </w:t>
      </w:r>
      <w:r w:rsidR="000F4155">
        <w:t xml:space="preserve">use of the </w:t>
      </w:r>
      <w:proofErr w:type="spellStart"/>
      <w:r w:rsidR="000F4155">
        <w:t>LeNet</w:t>
      </w:r>
      <w:proofErr w:type="spellEnd"/>
      <w:r w:rsidR="000F4155">
        <w:t xml:space="preserve"> CNN.</w:t>
      </w:r>
      <w:r w:rsidR="00792A4A">
        <w:t xml:space="preserve"> </w:t>
      </w:r>
      <w:r w:rsidR="00805622">
        <w:t xml:space="preserve"> </w:t>
      </w:r>
    </w:p>
    <w:p w14:paraId="103B2304" w14:textId="0BBA9C39" w:rsidR="00521DE3" w:rsidRPr="00EA3C22" w:rsidRDefault="009703AC" w:rsidP="00EA3C22">
      <w:r>
        <w:t>SVM</w:t>
      </w:r>
      <w:r w:rsidR="008F4D5A">
        <w:t>s have also been used in the study of Parkinson</w:t>
      </w:r>
      <w:r w:rsidR="00DF7CFE">
        <w:t>’</w:t>
      </w:r>
      <w:r w:rsidR="008F4D5A">
        <w:t>s</w:t>
      </w:r>
      <w:r w:rsidR="00DF7CFE">
        <w:t xml:space="preserve"> Disease</w:t>
      </w:r>
      <w:r w:rsidR="008F4D5A">
        <w:t>, with a dataset of MRI scans of Parkinson</w:t>
      </w:r>
      <w:r w:rsidR="00DF7CFE">
        <w:t>’</w:t>
      </w:r>
      <w:r w:rsidR="008F4D5A">
        <w:t>s afflicted brains reduced via P</w:t>
      </w:r>
      <w:r w:rsidR="00FC06B8">
        <w:t>rinciple Component Analysis (PCA)</w:t>
      </w:r>
      <w:r w:rsidR="008F4D5A">
        <w:t xml:space="preserve"> to identify regions within the 3D space which expressed significant variation and then treated these as features.</w:t>
      </w:r>
      <w:r w:rsidR="00DF7CFE">
        <w:t xml:space="preserve"> This resulted in an overall accuracy of 92.7% when classifying Parkinson’s afflicted and healthy brains</w:t>
      </w:r>
      <w:sdt>
        <w:sdtPr>
          <w:id w:val="133300018"/>
          <w:citation/>
        </w:sdtPr>
        <w:sdtContent>
          <w:r w:rsidR="00FC06B8">
            <w:fldChar w:fldCharType="begin"/>
          </w:r>
          <w:r w:rsidR="00FC06B8">
            <w:instrText xml:space="preserve"> CITATION Sal14 \l 2057 </w:instrText>
          </w:r>
          <w:r w:rsidR="00FC06B8">
            <w:fldChar w:fldCharType="separate"/>
          </w:r>
          <w:r w:rsidR="001B176A">
            <w:rPr>
              <w:noProof/>
            </w:rPr>
            <w:t xml:space="preserve"> </w:t>
          </w:r>
          <w:r w:rsidR="001B176A" w:rsidRPr="001B176A">
            <w:rPr>
              <w:noProof/>
            </w:rPr>
            <w:t>[17]</w:t>
          </w:r>
          <w:r w:rsidR="00FC06B8">
            <w:fldChar w:fldCharType="end"/>
          </w:r>
        </w:sdtContent>
      </w:sdt>
      <w:r w:rsidR="00FC06B8">
        <w:t>, a significant improvement over the 39.53% obtained by a similar study performed without dimensionality reduction via PCA</w:t>
      </w:r>
      <w:sdt>
        <w:sdtPr>
          <w:id w:val="-16310728"/>
          <w:citation/>
        </w:sdtPr>
        <w:sdtContent>
          <w:r w:rsidR="00FC06B8">
            <w:fldChar w:fldCharType="begin"/>
          </w:r>
          <w:r w:rsidR="00FC06B8">
            <w:instrText xml:space="preserve"> CITATION Foc11 \l 2057 </w:instrText>
          </w:r>
          <w:r w:rsidR="00FC06B8">
            <w:fldChar w:fldCharType="separate"/>
          </w:r>
          <w:r w:rsidR="001B176A">
            <w:rPr>
              <w:noProof/>
            </w:rPr>
            <w:t xml:space="preserve"> </w:t>
          </w:r>
          <w:r w:rsidR="001B176A" w:rsidRPr="001B176A">
            <w:rPr>
              <w:noProof/>
            </w:rPr>
            <w:t>[18]</w:t>
          </w:r>
          <w:r w:rsidR="00FC06B8">
            <w:fldChar w:fldCharType="end"/>
          </w:r>
        </w:sdtContent>
      </w:sdt>
      <w:r w:rsidR="00FC06B8">
        <w:t>. This could p</w:t>
      </w:r>
      <w:r w:rsidR="00FD61D1">
        <w:t>otentially</w:t>
      </w:r>
      <w:r w:rsidR="00FC06B8">
        <w:t xml:space="preserve"> be attributed to </w:t>
      </w:r>
      <w:r w:rsidR="00FD61D1">
        <w:t>differences in the dataset, with the former study having a</w:t>
      </w:r>
      <w:r w:rsidR="008D221E">
        <w:t xml:space="preserve">n approximately 27% larger dataset which may have allowed for more </w:t>
      </w:r>
      <w:r w:rsidR="007E70C2">
        <w:t>generalisations but should still be considered a testament to the potential use of PCA within this investigation.</w:t>
      </w:r>
    </w:p>
    <w:p w14:paraId="56BE9914" w14:textId="102345AB" w:rsidR="00BA2840" w:rsidRPr="00BA2840" w:rsidRDefault="00074D75" w:rsidP="00D13342">
      <w:pPr>
        <w:pStyle w:val="Heading2"/>
        <w:numPr>
          <w:ilvl w:val="0"/>
          <w:numId w:val="19"/>
        </w:numPr>
      </w:pPr>
      <w:bookmarkStart w:id="52" w:name="_Toc39449819"/>
      <w:r>
        <w:t>Summary</w:t>
      </w:r>
      <w:bookmarkEnd w:id="52"/>
    </w:p>
    <w:p w14:paraId="6E962749" w14:textId="77777777" w:rsidR="00DD6DAC" w:rsidRDefault="0079234D">
      <w:r>
        <w:t>Though research into this area has already been performed to some success, they have typically been performed using larger datasets and required a greater deal of pre-processing before classification. Regions of interest within the brain have been identified</w:t>
      </w:r>
      <w:r w:rsidR="00DD6DAC">
        <w:t xml:space="preserve"> through both machine learning and clinical studies</w:t>
      </w:r>
      <w:r>
        <w:t xml:space="preserve">, but </w:t>
      </w:r>
      <w:r w:rsidR="00DD6DAC">
        <w:t>there does not appear to one definitive agreed cause and so research performed here will have to pursue multiple avenues.</w:t>
      </w:r>
    </w:p>
    <w:p w14:paraId="3D31743F" w14:textId="5B82E87C" w:rsidR="003E01CD" w:rsidRPr="0090230A" w:rsidRDefault="00DD6DAC">
      <w:r>
        <w:lastRenderedPageBreak/>
        <w:t>Machine learning approaches to diagnosis for other neurological conditions, such as transfer learning and SVMs have yielded significant results. Reproducing these results within this investigation however may not be feasible; these studies have mostly been results driven and have been performed on conditions with clearly understood origins. As such, identification has been easier than it will be for this hypothesis driven study.</w:t>
      </w:r>
      <w:r w:rsidR="003E01CD" w:rsidRPr="0090230A">
        <w:br w:type="page"/>
      </w:r>
    </w:p>
    <w:p w14:paraId="220B822A" w14:textId="53844359" w:rsidR="00957A33" w:rsidRDefault="002802E0" w:rsidP="00957A33">
      <w:pPr>
        <w:pStyle w:val="Heading1"/>
      </w:pPr>
      <w:bookmarkStart w:id="53" w:name="_Toc39449820"/>
      <w:r w:rsidRPr="0090230A">
        <w:lastRenderedPageBreak/>
        <w:t xml:space="preserve">Chapter 3: </w:t>
      </w:r>
      <w:r w:rsidR="00DD6DAC">
        <w:t>Methodology</w:t>
      </w:r>
      <w:bookmarkEnd w:id="53"/>
    </w:p>
    <w:p w14:paraId="00C1E920" w14:textId="4D7C3BF6" w:rsidR="006E0F03" w:rsidRDefault="001C0A16" w:rsidP="00D13342">
      <w:pPr>
        <w:pStyle w:val="Heading2"/>
        <w:numPr>
          <w:ilvl w:val="0"/>
          <w:numId w:val="20"/>
        </w:numPr>
      </w:pPr>
      <w:bookmarkStart w:id="54" w:name="_Toc39449821"/>
      <w:r>
        <w:t>Data Description</w:t>
      </w:r>
      <w:bookmarkEnd w:id="54"/>
    </w:p>
    <w:p w14:paraId="7D91404D" w14:textId="78EEC130" w:rsidR="00DD6DAC" w:rsidRDefault="00DD6DAC" w:rsidP="00DD6DAC">
      <w:r>
        <w:t>The dataset used for this project originated from an agreement between the University of Surrey and Fitzpatrick Referrals, and consisted of</w:t>
      </w:r>
      <w:r w:rsidR="00F203AA">
        <w:t xml:space="preserve"> sagittal T2-weighted MRI scans</w:t>
      </w:r>
      <w:r>
        <w:t xml:space="preserve"> </w:t>
      </w:r>
      <w:r w:rsidR="00F203AA">
        <w:t>of 19 anaesthetised CKCS. Of those 19, 14 had been previously diagnosed as CLM afflicted by a trained veterinarian, leaving a control group of 5.</w:t>
      </w:r>
    </w:p>
    <w:p w14:paraId="7A7653BB" w14:textId="7F05B60C" w:rsidR="008F3204" w:rsidRDefault="008F3204" w:rsidP="00DD6DAC">
      <w:r>
        <w:t>Of the 14 affected by CLM, 11 also presented with syringomyelia and this will be reflected within the MRI scans.</w:t>
      </w:r>
      <w:r w:rsidR="00CA3395">
        <w:t xml:space="preserve"> A brief description of the variation amongst the 19 patients can be found in </w:t>
      </w:r>
      <w:r w:rsidR="00CA3395">
        <w:fldChar w:fldCharType="begin"/>
      </w:r>
      <w:r w:rsidR="00CA3395">
        <w:instrText xml:space="preserve"> REF _Ref38699451 \h </w:instrText>
      </w:r>
      <w:r w:rsidR="00CA3395">
        <w:fldChar w:fldCharType="separate"/>
      </w:r>
      <w:r w:rsidR="00E8450F">
        <w:t xml:space="preserve">Table </w:t>
      </w:r>
      <w:r w:rsidR="00E8450F">
        <w:rPr>
          <w:noProof/>
        </w:rPr>
        <w:t>1</w:t>
      </w:r>
      <w:r w:rsidR="00CA3395">
        <w:fldChar w:fldCharType="end"/>
      </w:r>
      <w:r w:rsidR="00CA3395">
        <w:t>.</w:t>
      </w:r>
    </w:p>
    <w:tbl>
      <w:tblPr>
        <w:tblStyle w:val="PlainTable3"/>
        <w:tblW w:w="9184" w:type="dxa"/>
        <w:tblLook w:val="04A0" w:firstRow="1" w:lastRow="0" w:firstColumn="1" w:lastColumn="0" w:noHBand="0" w:noVBand="1"/>
      </w:tblPr>
      <w:tblGrid>
        <w:gridCol w:w="4369"/>
        <w:gridCol w:w="2189"/>
        <w:gridCol w:w="2626"/>
      </w:tblGrid>
      <w:tr w:rsidR="000E7985" w14:paraId="5C2DE92A" w14:textId="406A35B8" w:rsidTr="009B2C17">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4369" w:type="dxa"/>
          </w:tcPr>
          <w:p w14:paraId="2BF4941A" w14:textId="44464434" w:rsidR="000E7985" w:rsidRDefault="000E7985" w:rsidP="00DD6DAC">
            <w:r>
              <w:t>Group</w:t>
            </w:r>
          </w:p>
        </w:tc>
        <w:tc>
          <w:tcPr>
            <w:tcW w:w="2189" w:type="dxa"/>
          </w:tcPr>
          <w:p w14:paraId="23517FC2" w14:textId="5F5C9DD5" w:rsidR="000E7985" w:rsidRDefault="000E7985" w:rsidP="00DD6DAC">
            <w:pPr>
              <w:cnfStyle w:val="100000000000" w:firstRow="1" w:lastRow="0" w:firstColumn="0" w:lastColumn="0" w:oddVBand="0" w:evenVBand="0" w:oddHBand="0" w:evenHBand="0" w:firstRowFirstColumn="0" w:firstRowLastColumn="0" w:lastRowFirstColumn="0" w:lastRowLastColumn="0"/>
            </w:pPr>
            <w:r>
              <w:t>Affected</w:t>
            </w:r>
          </w:p>
        </w:tc>
        <w:tc>
          <w:tcPr>
            <w:tcW w:w="2626" w:type="dxa"/>
          </w:tcPr>
          <w:p w14:paraId="33F12133" w14:textId="6A6157B1" w:rsidR="000E7985" w:rsidRDefault="000E7985" w:rsidP="00DD6DAC">
            <w:pPr>
              <w:cnfStyle w:val="100000000000" w:firstRow="1" w:lastRow="0" w:firstColumn="0" w:lastColumn="0" w:oddVBand="0" w:evenVBand="0" w:oddHBand="0" w:evenHBand="0" w:firstRowFirstColumn="0" w:firstRowLastColumn="0" w:lastRowFirstColumn="0" w:lastRowLastColumn="0"/>
            </w:pPr>
            <w:r>
              <w:t>Control</w:t>
            </w:r>
          </w:p>
        </w:tc>
      </w:tr>
      <w:tr w:rsidR="000E7985" w14:paraId="2A5A4C27" w14:textId="62159400" w:rsidTr="009B2C17">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369" w:type="dxa"/>
          </w:tcPr>
          <w:p w14:paraId="554E78C5" w14:textId="35451E06" w:rsidR="000E7985" w:rsidRDefault="000E7985" w:rsidP="00DD6DAC">
            <w:r>
              <w:t>Sex (</w:t>
            </w:r>
            <w:proofErr w:type="gramStart"/>
            <w:r>
              <w:t>M:F</w:t>
            </w:r>
            <w:proofErr w:type="gramEnd"/>
            <w:r>
              <w:t>)</w:t>
            </w:r>
          </w:p>
        </w:tc>
        <w:tc>
          <w:tcPr>
            <w:tcW w:w="2189" w:type="dxa"/>
          </w:tcPr>
          <w:p w14:paraId="610DCD9B" w14:textId="1065E251" w:rsidR="000E7985" w:rsidRDefault="000E7985" w:rsidP="00DD6DAC">
            <w:pPr>
              <w:cnfStyle w:val="000000100000" w:firstRow="0" w:lastRow="0" w:firstColumn="0" w:lastColumn="0" w:oddVBand="0" w:evenVBand="0" w:oddHBand="1" w:evenHBand="0" w:firstRowFirstColumn="0" w:firstRowLastColumn="0" w:lastRowFirstColumn="0" w:lastRowLastColumn="0"/>
            </w:pPr>
            <w:r>
              <w:t>5:9</w:t>
            </w:r>
          </w:p>
        </w:tc>
        <w:tc>
          <w:tcPr>
            <w:tcW w:w="2626" w:type="dxa"/>
          </w:tcPr>
          <w:p w14:paraId="163C7E74" w14:textId="5AD743AC" w:rsidR="000E7985" w:rsidRDefault="000E7985" w:rsidP="00DD6DAC">
            <w:pPr>
              <w:cnfStyle w:val="000000100000" w:firstRow="0" w:lastRow="0" w:firstColumn="0" w:lastColumn="0" w:oddVBand="0" w:evenVBand="0" w:oddHBand="1" w:evenHBand="0" w:firstRowFirstColumn="0" w:firstRowLastColumn="0" w:lastRowFirstColumn="0" w:lastRowLastColumn="0"/>
            </w:pPr>
            <w:r>
              <w:t>5:0</w:t>
            </w:r>
          </w:p>
        </w:tc>
      </w:tr>
      <w:tr w:rsidR="000E7985" w14:paraId="643E1DBB" w14:textId="35262890" w:rsidTr="009B2C17">
        <w:trPr>
          <w:trHeight w:val="272"/>
        </w:trPr>
        <w:tc>
          <w:tcPr>
            <w:cnfStyle w:val="001000000000" w:firstRow="0" w:lastRow="0" w:firstColumn="1" w:lastColumn="0" w:oddVBand="0" w:evenVBand="0" w:oddHBand="0" w:evenHBand="0" w:firstRowFirstColumn="0" w:firstRowLastColumn="0" w:lastRowFirstColumn="0" w:lastRowLastColumn="0"/>
            <w:tcW w:w="4369" w:type="dxa"/>
          </w:tcPr>
          <w:p w14:paraId="65283AD3" w14:textId="11191180" w:rsidR="000E7985" w:rsidRDefault="000E7985" w:rsidP="00DD6DAC">
            <w:r>
              <w:t>Age Range</w:t>
            </w:r>
            <w:r w:rsidR="009B2C17">
              <w:t xml:space="preserve"> (Years)</w:t>
            </w:r>
          </w:p>
        </w:tc>
        <w:tc>
          <w:tcPr>
            <w:tcW w:w="2189" w:type="dxa"/>
          </w:tcPr>
          <w:p w14:paraId="2E87A09A" w14:textId="025D5466" w:rsidR="000E7985" w:rsidRDefault="009B2C17" w:rsidP="00DD6DAC">
            <w:pPr>
              <w:cnfStyle w:val="000000000000" w:firstRow="0" w:lastRow="0" w:firstColumn="0" w:lastColumn="0" w:oddVBand="0" w:evenVBand="0" w:oddHBand="0" w:evenHBand="0" w:firstRowFirstColumn="0" w:firstRowLastColumn="0" w:lastRowFirstColumn="0" w:lastRowLastColumn="0"/>
            </w:pPr>
            <w:r>
              <w:t>0.92 - 7</w:t>
            </w:r>
          </w:p>
        </w:tc>
        <w:tc>
          <w:tcPr>
            <w:tcW w:w="2626" w:type="dxa"/>
          </w:tcPr>
          <w:p w14:paraId="7B25626E" w14:textId="174B0208" w:rsidR="000E7985" w:rsidRDefault="009B2C17" w:rsidP="00DD6DAC">
            <w:pPr>
              <w:cnfStyle w:val="000000000000" w:firstRow="0" w:lastRow="0" w:firstColumn="0" w:lastColumn="0" w:oddVBand="0" w:evenVBand="0" w:oddHBand="0" w:evenHBand="0" w:firstRowFirstColumn="0" w:firstRowLastColumn="0" w:lastRowFirstColumn="0" w:lastRowLastColumn="0"/>
            </w:pPr>
            <w:r>
              <w:t>2 - 8</w:t>
            </w:r>
          </w:p>
        </w:tc>
      </w:tr>
      <w:tr w:rsidR="000E7985" w14:paraId="7806DC6E" w14:textId="77777777" w:rsidTr="009B2C17">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369" w:type="dxa"/>
          </w:tcPr>
          <w:p w14:paraId="4CC0FC90" w14:textId="5737F846" w:rsidR="000E7985" w:rsidRDefault="000E7985" w:rsidP="00DD6DAC">
            <w:r>
              <w:t>Age Median</w:t>
            </w:r>
            <w:r w:rsidR="009B2C17">
              <w:t xml:space="preserve"> (Years)</w:t>
            </w:r>
          </w:p>
        </w:tc>
        <w:tc>
          <w:tcPr>
            <w:tcW w:w="2189" w:type="dxa"/>
          </w:tcPr>
          <w:p w14:paraId="22A5F775" w14:textId="1952FEDB" w:rsidR="000E7985" w:rsidRDefault="009B2C17" w:rsidP="00DD6DAC">
            <w:pPr>
              <w:cnfStyle w:val="000000100000" w:firstRow="0" w:lastRow="0" w:firstColumn="0" w:lastColumn="0" w:oddVBand="0" w:evenVBand="0" w:oddHBand="1" w:evenHBand="0" w:firstRowFirstColumn="0" w:firstRowLastColumn="0" w:lastRowFirstColumn="0" w:lastRowLastColumn="0"/>
            </w:pPr>
            <w:r>
              <w:t>4</w:t>
            </w:r>
          </w:p>
        </w:tc>
        <w:tc>
          <w:tcPr>
            <w:tcW w:w="2626" w:type="dxa"/>
          </w:tcPr>
          <w:p w14:paraId="5413007F" w14:textId="12835301" w:rsidR="000E7985" w:rsidRDefault="009B2C17" w:rsidP="00DD6DAC">
            <w:pPr>
              <w:cnfStyle w:val="000000100000" w:firstRow="0" w:lastRow="0" w:firstColumn="0" w:lastColumn="0" w:oddVBand="0" w:evenVBand="0" w:oddHBand="1" w:evenHBand="0" w:firstRowFirstColumn="0" w:firstRowLastColumn="0" w:lastRowFirstColumn="0" w:lastRowLastColumn="0"/>
            </w:pPr>
            <w:r>
              <w:t>7</w:t>
            </w:r>
          </w:p>
        </w:tc>
      </w:tr>
      <w:tr w:rsidR="000E7985" w14:paraId="59A44541" w14:textId="4E8BE8B0" w:rsidTr="009B2C17">
        <w:trPr>
          <w:trHeight w:val="260"/>
        </w:trPr>
        <w:tc>
          <w:tcPr>
            <w:cnfStyle w:val="001000000000" w:firstRow="0" w:lastRow="0" w:firstColumn="1" w:lastColumn="0" w:oddVBand="0" w:evenVBand="0" w:oddHBand="0" w:evenHBand="0" w:firstRowFirstColumn="0" w:firstRowLastColumn="0" w:lastRowFirstColumn="0" w:lastRowLastColumn="0"/>
            <w:tcW w:w="4369" w:type="dxa"/>
          </w:tcPr>
          <w:p w14:paraId="3E076DDE" w14:textId="1EF5F50E" w:rsidR="000E7985" w:rsidRDefault="000E7985" w:rsidP="00DD6DAC">
            <w:r>
              <w:t>Weight Range</w:t>
            </w:r>
            <w:r w:rsidR="009B2C17">
              <w:t xml:space="preserve"> (kg)</w:t>
            </w:r>
          </w:p>
        </w:tc>
        <w:tc>
          <w:tcPr>
            <w:tcW w:w="2189" w:type="dxa"/>
          </w:tcPr>
          <w:p w14:paraId="51B5BB39" w14:textId="1DE3EF4A" w:rsidR="000E7985" w:rsidRDefault="009B2C17" w:rsidP="00DD6DAC">
            <w:pPr>
              <w:cnfStyle w:val="000000000000" w:firstRow="0" w:lastRow="0" w:firstColumn="0" w:lastColumn="0" w:oddVBand="0" w:evenVBand="0" w:oddHBand="0" w:evenHBand="0" w:firstRowFirstColumn="0" w:firstRowLastColumn="0" w:lastRowFirstColumn="0" w:lastRowLastColumn="0"/>
            </w:pPr>
            <w:r>
              <w:t>6.4 – 12.5</w:t>
            </w:r>
          </w:p>
        </w:tc>
        <w:tc>
          <w:tcPr>
            <w:tcW w:w="2626" w:type="dxa"/>
          </w:tcPr>
          <w:p w14:paraId="566E1EE6" w14:textId="274605CD" w:rsidR="000E7985" w:rsidRDefault="009B2C17" w:rsidP="00DD6DAC">
            <w:pPr>
              <w:cnfStyle w:val="000000000000" w:firstRow="0" w:lastRow="0" w:firstColumn="0" w:lastColumn="0" w:oddVBand="0" w:evenVBand="0" w:oddHBand="0" w:evenHBand="0" w:firstRowFirstColumn="0" w:firstRowLastColumn="0" w:lastRowFirstColumn="0" w:lastRowLastColumn="0"/>
            </w:pPr>
            <w:r>
              <w:t>9.2 - 16.15</w:t>
            </w:r>
          </w:p>
        </w:tc>
      </w:tr>
      <w:tr w:rsidR="009B2C17" w14:paraId="35F4FB49" w14:textId="77777777" w:rsidTr="009B2C17">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369" w:type="dxa"/>
          </w:tcPr>
          <w:p w14:paraId="016D764C" w14:textId="61147844" w:rsidR="009B2C17" w:rsidRDefault="009B2C17" w:rsidP="00DD6DAC">
            <w:r>
              <w:t>Weight Median (kg)</w:t>
            </w:r>
          </w:p>
        </w:tc>
        <w:tc>
          <w:tcPr>
            <w:tcW w:w="2189" w:type="dxa"/>
          </w:tcPr>
          <w:p w14:paraId="5F5FFA1B" w14:textId="4CA68E39" w:rsidR="009B2C17" w:rsidRDefault="009B2C17" w:rsidP="00DD6DAC">
            <w:pPr>
              <w:cnfStyle w:val="000000100000" w:firstRow="0" w:lastRow="0" w:firstColumn="0" w:lastColumn="0" w:oddVBand="0" w:evenVBand="0" w:oddHBand="1" w:evenHBand="0" w:firstRowFirstColumn="0" w:firstRowLastColumn="0" w:lastRowFirstColumn="0" w:lastRowLastColumn="0"/>
            </w:pPr>
            <w:r>
              <w:t>8.6</w:t>
            </w:r>
          </w:p>
        </w:tc>
        <w:tc>
          <w:tcPr>
            <w:tcW w:w="2626" w:type="dxa"/>
          </w:tcPr>
          <w:p w14:paraId="000AB601" w14:textId="33CDD47D" w:rsidR="009B2C17" w:rsidRDefault="009B2C17" w:rsidP="009B2C17">
            <w:pPr>
              <w:keepNext/>
              <w:cnfStyle w:val="000000100000" w:firstRow="0" w:lastRow="0" w:firstColumn="0" w:lastColumn="0" w:oddVBand="0" w:evenVBand="0" w:oddHBand="1" w:evenHBand="0" w:firstRowFirstColumn="0" w:firstRowLastColumn="0" w:lastRowFirstColumn="0" w:lastRowLastColumn="0"/>
            </w:pPr>
            <w:r>
              <w:t>11.95</w:t>
            </w:r>
          </w:p>
        </w:tc>
      </w:tr>
    </w:tbl>
    <w:p w14:paraId="51E5F832" w14:textId="41249A91" w:rsidR="00F203AA" w:rsidRDefault="009B2C17" w:rsidP="009B2C17">
      <w:pPr>
        <w:pStyle w:val="Caption"/>
        <w:jc w:val="center"/>
      </w:pPr>
      <w:bookmarkStart w:id="55" w:name="_Ref38699451"/>
      <w:bookmarkStart w:id="56" w:name="_Toc39435846"/>
      <w:bookmarkStart w:id="57" w:name="_Toc39449851"/>
      <w:r>
        <w:t xml:space="preserve">Table </w:t>
      </w:r>
      <w:fldSimple w:instr=" SEQ Table \* ARABIC ">
        <w:r w:rsidR="00D047BE">
          <w:rPr>
            <w:noProof/>
          </w:rPr>
          <w:t>1</w:t>
        </w:r>
      </w:fldSimple>
      <w:bookmarkEnd w:id="55"/>
      <w:r>
        <w:t xml:space="preserve"> - Summary of patient data within dataset</w:t>
      </w:r>
      <w:bookmarkEnd w:id="56"/>
      <w:bookmarkEnd w:id="57"/>
    </w:p>
    <w:p w14:paraId="2AB2BF7E" w14:textId="33BF3CE5" w:rsidR="00251340" w:rsidRPr="00251340" w:rsidRDefault="00251340" w:rsidP="00251340">
      <w:r>
        <w:t>For this project, only the central slices of each sagittal scan were used. These were selected by taking the median value slice within each sagittal scan provided within the dataset.</w:t>
      </w:r>
    </w:p>
    <w:p w14:paraId="1563AFBF" w14:textId="12F8C45A" w:rsidR="00A12EC6" w:rsidRDefault="00A12EC6" w:rsidP="00D13342">
      <w:pPr>
        <w:pStyle w:val="Heading2"/>
        <w:numPr>
          <w:ilvl w:val="0"/>
          <w:numId w:val="21"/>
        </w:numPr>
      </w:pPr>
      <w:bookmarkStart w:id="58" w:name="_Toc39449822"/>
      <w:r>
        <w:t xml:space="preserve">Data </w:t>
      </w:r>
      <w:r w:rsidR="00E07378">
        <w:t>Processing</w:t>
      </w:r>
      <w:bookmarkEnd w:id="58"/>
    </w:p>
    <w:p w14:paraId="0558CCDF" w14:textId="26105AEB" w:rsidR="00795CAB" w:rsidRDefault="00795CAB" w:rsidP="00D13342">
      <w:pPr>
        <w:pStyle w:val="Heading3"/>
        <w:numPr>
          <w:ilvl w:val="0"/>
          <w:numId w:val="22"/>
        </w:numPr>
      </w:pPr>
      <w:bookmarkStart w:id="59" w:name="_Ref38713994"/>
      <w:bookmarkStart w:id="60" w:name="_Ref38713995"/>
      <w:bookmarkStart w:id="61" w:name="_Ref38713999"/>
      <w:bookmarkStart w:id="62" w:name="_Ref38714001"/>
      <w:bookmarkStart w:id="63" w:name="_Ref38714653"/>
      <w:bookmarkStart w:id="64" w:name="_Toc39449823"/>
      <w:r>
        <w:t>Transfer Learning with a Convolutional Neural Network (CNN)</w:t>
      </w:r>
      <w:bookmarkEnd w:id="59"/>
      <w:bookmarkEnd w:id="60"/>
      <w:bookmarkEnd w:id="61"/>
      <w:bookmarkEnd w:id="62"/>
      <w:bookmarkEnd w:id="63"/>
      <w:bookmarkEnd w:id="64"/>
    </w:p>
    <w:p w14:paraId="4D5C1435" w14:textId="5852C87D" w:rsidR="00FA68E9" w:rsidRDefault="00795CAB" w:rsidP="00FA68E9">
      <w:r>
        <w:t xml:space="preserve">Due to the limited size of the dataset and limited scope of the project, creating and training an original CNN specifically for recognition of CLM symptoms was considered impractical. Instead, a pre-existing CNN was retrained through bottleneck feature extraction to act as a binary classifier through replacement of the final </w:t>
      </w:r>
      <w:r w:rsidR="00376C3E">
        <w:t>Fully Connected layer with one of a significantly higher learn rate and the replacement of the final Classification layer with one with only two outputs.</w:t>
      </w:r>
    </w:p>
    <w:p w14:paraId="7AE23D8C" w14:textId="5331515A" w:rsidR="00376C3E" w:rsidRDefault="00376C3E" w:rsidP="00FA68E9">
      <w:r>
        <w:t>The first ten layers were then “frozen” by setting their learn weight to zero and a low value used for the initial learn rate when training the data. This forced the vast majority of the learning performed by the modified network to occur within the final layers and so focus on superficial regions of the image rather than the more general shapes the network had previously been trained to recognise.</w:t>
      </w:r>
      <w:r w:rsidR="006D218C">
        <w:t xml:space="preserve"> Due to </w:t>
      </w:r>
      <w:r w:rsidR="007505EE">
        <w:t xml:space="preserve">its versatility </w:t>
      </w:r>
      <w:r w:rsidR="00E33B03">
        <w:t>in regard to</w:t>
      </w:r>
      <w:r w:rsidR="007505EE">
        <w:t xml:space="preserve"> transfer learning</w:t>
      </w:r>
      <w:sdt>
        <w:sdtPr>
          <w:id w:val="-6375199"/>
          <w:citation/>
        </w:sdtPr>
        <w:sdtContent>
          <w:r w:rsidR="007505EE">
            <w:fldChar w:fldCharType="begin"/>
          </w:r>
          <w:r w:rsidR="007505EE">
            <w:instrText xml:space="preserve"> CITATION Lun19 \l 2057 </w:instrText>
          </w:r>
          <w:r w:rsidR="007505EE">
            <w:fldChar w:fldCharType="separate"/>
          </w:r>
          <w:r w:rsidR="001B176A">
            <w:rPr>
              <w:noProof/>
            </w:rPr>
            <w:t xml:space="preserve"> </w:t>
          </w:r>
          <w:r w:rsidR="001B176A" w:rsidRPr="001B176A">
            <w:rPr>
              <w:noProof/>
            </w:rPr>
            <w:t>[19]</w:t>
          </w:r>
          <w:r w:rsidR="007505EE">
            <w:fldChar w:fldCharType="end"/>
          </w:r>
        </w:sdtContent>
      </w:sdt>
      <w:r w:rsidR="007505EE">
        <w:t>, VGG19 was chosen for this investigation and the epoch number and batch size selected through trial and error.</w:t>
      </w:r>
    </w:p>
    <w:p w14:paraId="5994C8E7" w14:textId="7BE76890" w:rsidR="00E33B03" w:rsidRDefault="00E33B03" w:rsidP="00FA68E9">
      <w:r>
        <w:t xml:space="preserve">To obtain a </w:t>
      </w:r>
      <w:r w:rsidR="00441C34">
        <w:t>lower bound result,</w:t>
      </w:r>
      <w:r>
        <w:t xml:space="preserve"> the classifier was first run on a dataset with minimal pre-processing. For each subject, the central slice of the MRI scan was isolated and for scans which included the cervical spine in addition to the skull the images were cropped to </w:t>
      </w:r>
      <w:r w:rsidR="00441C34">
        <w:t>form a dataset of</w:t>
      </w:r>
      <w:r>
        <w:t xml:space="preserve"> uniform dimension</w:t>
      </w:r>
      <w:r w:rsidR="00441C34">
        <w:t>s</w:t>
      </w:r>
      <w:r>
        <w:t xml:space="preserve">. Due to the small </w:t>
      </w:r>
      <w:r w:rsidR="00441C34">
        <w:t>amount of data available</w:t>
      </w:r>
      <w:r>
        <w:t>, leave-one-out cross-validation was deemed suitable for testing the performance of the model and so the dataset was partitioned</w:t>
      </w:r>
      <w:r w:rsidR="00441C34">
        <w:t xml:space="preserve"> so that the Test Set contained only a single image. The model was then repeatedly trained using a different test image each time until each image in the dataset had been used, and the results averaged to produce values for overall accuracy, specificity and sensitivity.</w:t>
      </w:r>
    </w:p>
    <w:p w14:paraId="29D153C9" w14:textId="60A8EC02" w:rsidR="00FE4610" w:rsidRDefault="00441C34" w:rsidP="00FA68E9">
      <w:r>
        <w:t xml:space="preserve">These values left room for improvement, with the specificity in particular being low, so optimisation through alignment of the images prior to classification was then attempted. A histogram of </w:t>
      </w:r>
      <w:r w:rsidR="008D21F4">
        <w:t>the pixel values was formed</w:t>
      </w:r>
      <w:r w:rsidR="00C26BBD">
        <w:t xml:space="preserve"> (</w:t>
      </w:r>
      <w:r w:rsidR="00C26BBD">
        <w:fldChar w:fldCharType="begin"/>
      </w:r>
      <w:r w:rsidR="00C26BBD">
        <w:instrText xml:space="preserve"> REF _Ref38723287 \h </w:instrText>
      </w:r>
      <w:r w:rsidR="00C26BBD">
        <w:fldChar w:fldCharType="separate"/>
      </w:r>
      <w:r w:rsidR="00E8450F">
        <w:t xml:space="preserve">Figure </w:t>
      </w:r>
      <w:r w:rsidR="00E8450F">
        <w:rPr>
          <w:noProof/>
        </w:rPr>
        <w:t>9</w:t>
      </w:r>
      <w:r w:rsidR="00C26BBD">
        <w:fldChar w:fldCharType="end"/>
      </w:r>
      <w:r w:rsidR="00C26BBD">
        <w:t>)</w:t>
      </w:r>
      <w:r w:rsidR="008D21F4">
        <w:t xml:space="preserve">, and from the peaks within this it was possible to identify the values associated with </w:t>
      </w:r>
      <w:r w:rsidR="00334A34">
        <w:t>brain and bone tissues</w:t>
      </w:r>
      <w:r w:rsidR="008D21F4">
        <w:t xml:space="preserve"> by their prevalence. By thresholding the image so as to leave only binary masks describing these tissues, a “master”</w:t>
      </w:r>
      <w:r w:rsidR="000776E2">
        <w:t xml:space="preserve"> stationary</w:t>
      </w:r>
      <w:r w:rsidR="008D21F4">
        <w:t xml:space="preserve"> image </w:t>
      </w:r>
      <w:r w:rsidR="005D3292">
        <w:t xml:space="preserve">was selected from the </w:t>
      </w:r>
      <w:r w:rsidR="005D3292">
        <w:lastRenderedPageBreak/>
        <w:t>control group</w:t>
      </w:r>
      <w:r w:rsidR="00FE4610">
        <w:t xml:space="preserve"> and noise and inconsistencies removed to create a template</w:t>
      </w:r>
      <w:r w:rsidR="005D3292">
        <w:t>.</w:t>
      </w:r>
      <w:r w:rsidR="008D21F4">
        <w:t xml:space="preserve"> Each of the 19 individual masks were then mapped onto </w:t>
      </w:r>
      <w:r w:rsidR="00FE4610">
        <w:t>this template</w:t>
      </w:r>
      <w:r w:rsidR="008D21F4">
        <w:t xml:space="preserve"> through an Iterative Closest Point (ICP) algorithm. The affine transformations returned by the ICP algorithm could then be applied to the original central slice images, and the now homogenous dataset supplied to the retrained network for improved results</w:t>
      </w:r>
      <w:r w:rsidR="00FE4610">
        <w:t xml:space="preserve"> after manually cropping the images to a uniform size where </w:t>
      </w:r>
      <w:r w:rsidR="00073D69">
        <w:t>necessary</w:t>
      </w:r>
      <w:r w:rsidR="00FE4610">
        <w:t>.</w:t>
      </w:r>
    </w:p>
    <w:p w14:paraId="57D594DA" w14:textId="77777777" w:rsidR="00C26BBD" w:rsidRDefault="00C26BBD" w:rsidP="00C26BBD">
      <w:pPr>
        <w:keepNext/>
      </w:pPr>
      <w:r>
        <w:rPr>
          <w:noProof/>
        </w:rPr>
        <w:drawing>
          <wp:inline distT="0" distB="0" distL="0" distR="0" wp14:anchorId="6B75B4DB" wp14:editId="7E5ED5AE">
            <wp:extent cx="5956935" cy="2489553"/>
            <wp:effectExtent l="0" t="0" r="5715" b="6350"/>
            <wp:docPr id="8" name="Picture 8" descr="A picture containing 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nsity histogram.png"/>
                    <pic:cNvPicPr/>
                  </pic:nvPicPr>
                  <pic:blipFill rotWithShape="1">
                    <a:blip r:embed="rId31">
                      <a:extLst>
                        <a:ext uri="{28A0092B-C50C-407E-A947-70E740481C1C}">
                          <a14:useLocalDpi xmlns:a14="http://schemas.microsoft.com/office/drawing/2010/main" val="0"/>
                        </a:ext>
                      </a:extLst>
                    </a:blip>
                    <a:srcRect l="8284" r="8396"/>
                    <a:stretch/>
                  </pic:blipFill>
                  <pic:spPr bwMode="auto">
                    <a:xfrm>
                      <a:off x="0" y="0"/>
                      <a:ext cx="5984638" cy="2501131"/>
                    </a:xfrm>
                    <a:prstGeom prst="rect">
                      <a:avLst/>
                    </a:prstGeom>
                    <a:ln>
                      <a:noFill/>
                    </a:ln>
                    <a:extLst>
                      <a:ext uri="{53640926-AAD7-44D8-BBD7-CCE9431645EC}">
                        <a14:shadowObscured xmlns:a14="http://schemas.microsoft.com/office/drawing/2010/main"/>
                      </a:ext>
                    </a:extLst>
                  </pic:spPr>
                </pic:pic>
              </a:graphicData>
            </a:graphic>
          </wp:inline>
        </w:drawing>
      </w:r>
    </w:p>
    <w:p w14:paraId="545CFE55" w14:textId="25644B4B" w:rsidR="00C26BBD" w:rsidRDefault="00C26BBD" w:rsidP="00C26BBD">
      <w:pPr>
        <w:pStyle w:val="Caption"/>
        <w:jc w:val="center"/>
      </w:pPr>
      <w:bookmarkStart w:id="65" w:name="_Ref38723287"/>
      <w:bookmarkStart w:id="66" w:name="_Toc39449841"/>
      <w:r>
        <w:t xml:space="preserve">Figure </w:t>
      </w:r>
      <w:fldSimple w:instr=" SEQ Figure \* ARABIC ">
        <w:r w:rsidR="00095101">
          <w:rPr>
            <w:noProof/>
          </w:rPr>
          <w:t>9</w:t>
        </w:r>
      </w:fldSimple>
      <w:bookmarkEnd w:id="65"/>
      <w:r>
        <w:t xml:space="preserve"> - Distribution of intensity levels over the dataset consisting of central slices from the MRI scans of nineteen CKCS.</w:t>
      </w:r>
      <w:bookmarkEnd w:id="66"/>
    </w:p>
    <w:p w14:paraId="602F541E" w14:textId="0E26FCA0" w:rsidR="00DB3552" w:rsidRDefault="005F113B" w:rsidP="00FA68E9">
      <w:r>
        <w:rPr>
          <w:noProof/>
        </w:rPr>
        <w:drawing>
          <wp:anchor distT="0" distB="0" distL="114300" distR="114300" simplePos="0" relativeHeight="251708928" behindDoc="0" locked="0" layoutInCell="1" allowOverlap="1" wp14:anchorId="525ACE14" wp14:editId="4895BD89">
            <wp:simplePos x="0" y="0"/>
            <wp:positionH relativeFrom="column">
              <wp:posOffset>4114800</wp:posOffset>
            </wp:positionH>
            <wp:positionV relativeFrom="paragraph">
              <wp:posOffset>24765</wp:posOffset>
            </wp:positionV>
            <wp:extent cx="1771650" cy="1771650"/>
            <wp:effectExtent l="0" t="0" r="0" b="0"/>
            <wp:wrapSquare wrapText="bothSides"/>
            <wp:docPr id="16" name="Picture 16" descr="A picture containing nature, wate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e.png"/>
                    <pic:cNvPicPr/>
                  </pic:nvPicPr>
                  <pic:blipFill>
                    <a:blip r:embed="rId32">
                      <a:extLst>
                        <a:ext uri="{28A0092B-C50C-407E-A947-70E740481C1C}">
                          <a14:useLocalDpi xmlns:a14="http://schemas.microsoft.com/office/drawing/2010/main" val="0"/>
                        </a:ext>
                      </a:extLst>
                    </a:blip>
                    <a:stretch>
                      <a:fillRect/>
                    </a:stretch>
                  </pic:blipFill>
                  <pic:spPr>
                    <a:xfrm>
                      <a:off x="0" y="0"/>
                      <a:ext cx="1771650" cy="1771650"/>
                    </a:xfrm>
                    <a:prstGeom prst="rect">
                      <a:avLst/>
                    </a:prstGeom>
                  </pic:spPr>
                </pic:pic>
              </a:graphicData>
            </a:graphic>
            <wp14:sizeRelH relativeFrom="margin">
              <wp14:pctWidth>0</wp14:pctWidth>
            </wp14:sizeRelH>
            <wp14:sizeRelV relativeFrom="margin">
              <wp14:pctHeight>0</wp14:pctHeight>
            </wp14:sizeRelV>
          </wp:anchor>
        </w:drawing>
      </w:r>
      <w:r w:rsidR="00DB3552">
        <w:t xml:space="preserve">Once the training of the network had been completed, it was then possible to identify the regions within the canine brains which the retrained CNN associated with CLM. The dot product of the feature map of the model and the extracted “weights” from the final layer was then calculated to produce a Class Activation Map (CAM). </w:t>
      </w:r>
    </w:p>
    <w:p w14:paraId="04B8D89A" w14:textId="3CE1FD7F" w:rsidR="00DB3552" w:rsidRDefault="000776E2" w:rsidP="00D13342">
      <w:pPr>
        <w:pStyle w:val="Heading3"/>
        <w:numPr>
          <w:ilvl w:val="0"/>
          <w:numId w:val="23"/>
        </w:numPr>
      </w:pPr>
      <w:bookmarkStart w:id="67" w:name="_Toc39449824"/>
      <w:r>
        <w:t>Affine Transformations as Feature</w:t>
      </w:r>
      <w:bookmarkEnd w:id="67"/>
    </w:p>
    <w:p w14:paraId="35489D98" w14:textId="6CFC5836" w:rsidR="00B807C1" w:rsidRDefault="00095101" w:rsidP="00640717">
      <w:r>
        <w:rPr>
          <w:noProof/>
        </w:rPr>
        <w:drawing>
          <wp:anchor distT="0" distB="0" distL="114300" distR="114300" simplePos="0" relativeHeight="251715072" behindDoc="0" locked="0" layoutInCell="1" allowOverlap="1" wp14:anchorId="4835B437" wp14:editId="25D279E7">
            <wp:simplePos x="0" y="0"/>
            <wp:positionH relativeFrom="column">
              <wp:posOffset>4190365</wp:posOffset>
            </wp:positionH>
            <wp:positionV relativeFrom="paragraph">
              <wp:posOffset>1336040</wp:posOffset>
            </wp:positionV>
            <wp:extent cx="1819275" cy="1819275"/>
            <wp:effectExtent l="0" t="0" r="9525" b="9525"/>
            <wp:wrapSquare wrapText="bothSides"/>
            <wp:docPr id="152" name="Picture 15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th_Barney Kiely_affected.png"/>
                    <pic:cNvPicPr/>
                  </pic:nvPicPr>
                  <pic:blipFill>
                    <a:blip r:embed="rId33">
                      <a:extLst>
                        <a:ext uri="{28A0092B-C50C-407E-A947-70E740481C1C}">
                          <a14:useLocalDpi xmlns:a14="http://schemas.microsoft.com/office/drawing/2010/main" val="0"/>
                        </a:ext>
                      </a:extLst>
                    </a:blip>
                    <a:stretch>
                      <a:fillRect/>
                    </a:stretch>
                  </pic:blipFill>
                  <pic:spPr>
                    <a:xfrm>
                      <a:off x="0" y="0"/>
                      <a:ext cx="1819275" cy="18192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0976" behindDoc="0" locked="0" layoutInCell="1" allowOverlap="1" wp14:anchorId="0B7F49FF" wp14:editId="3DA7787B">
                <wp:simplePos x="0" y="0"/>
                <wp:positionH relativeFrom="margin">
                  <wp:posOffset>4140835</wp:posOffset>
                </wp:positionH>
                <wp:positionV relativeFrom="paragraph">
                  <wp:posOffset>583565</wp:posOffset>
                </wp:positionV>
                <wp:extent cx="177165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wps:spPr>
                      <wps:txbx>
                        <w:txbxContent>
                          <w:p w14:paraId="2565928B" w14:textId="02EA32F4" w:rsidR="00E8450F" w:rsidRPr="00ED4EB7" w:rsidRDefault="00E8450F" w:rsidP="000667BB">
                            <w:pPr>
                              <w:pStyle w:val="Caption"/>
                              <w:jc w:val="center"/>
                              <w:rPr>
                                <w:noProof/>
                              </w:rPr>
                            </w:pPr>
                            <w:bookmarkStart w:id="68" w:name="_Ref39449249"/>
                            <w:bookmarkStart w:id="69" w:name="_Toc39449842"/>
                            <w:r>
                              <w:t xml:space="preserve">Figure </w:t>
                            </w:r>
                            <w:fldSimple w:instr=" SEQ Figure \* ARABIC ">
                              <w:r w:rsidR="00095101">
                                <w:rPr>
                                  <w:noProof/>
                                </w:rPr>
                                <w:t>10</w:t>
                              </w:r>
                            </w:fldSimple>
                            <w:bookmarkEnd w:id="68"/>
                            <w:r>
                              <w:t xml:space="preserve"> - The average edge map of the 5 control images generated using a Sobel filter, to be used as a stationary image during the ICP phase.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7F49FF" id="Text Box 17" o:spid="_x0000_s1034" type="#_x0000_t202" style="position:absolute;margin-left:326.05pt;margin-top:45.95pt;width:139.5pt;height:.05pt;z-index:2517109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" stroked="f">
                <v:textbox style="mso-fit-shape-to-text:t" inset="0,0,0,0">
                  <w:txbxContent>
                    <w:p w14:paraId="2565928B" w14:textId="02EA32F4" w:rsidR="00E8450F" w:rsidRPr="00ED4EB7" w:rsidRDefault="00E8450F" w:rsidP="000667BB">
                      <w:pPr>
                        <w:pStyle w:val="Caption"/>
                        <w:jc w:val="center"/>
                        <w:rPr>
                          <w:noProof/>
                        </w:rPr>
                      </w:pPr>
                      <w:bookmarkStart w:id="70" w:name="_Ref39449249"/>
                      <w:bookmarkStart w:id="71" w:name="_Toc39449842"/>
                      <w:r>
                        <w:t xml:space="preserve">Figure </w:t>
                      </w:r>
                      <w:fldSimple w:instr=" SEQ Figure \* ARABIC ">
                        <w:r w:rsidR="00095101">
                          <w:rPr>
                            <w:noProof/>
                          </w:rPr>
                          <w:t>10</w:t>
                        </w:r>
                      </w:fldSimple>
                      <w:bookmarkEnd w:id="70"/>
                      <w:r>
                        <w:t xml:space="preserve"> - The average edge map of the 5 control images generated using a Sobel filter, to be used as a stationary image during the ICP phase.</w:t>
                      </w:r>
                      <w:bookmarkEnd w:id="71"/>
                    </w:p>
                  </w:txbxContent>
                </v:textbox>
                <w10:wrap type="square" anchorx="margin"/>
              </v:shape>
            </w:pict>
          </mc:Fallback>
        </mc:AlternateContent>
      </w:r>
      <w:r>
        <w:rPr>
          <w:noProof/>
        </w:rPr>
        <mc:AlternateContent>
          <mc:Choice Requires="wps">
            <w:drawing>
              <wp:anchor distT="0" distB="0" distL="114300" distR="114300" simplePos="0" relativeHeight="251717120" behindDoc="0" locked="0" layoutInCell="1" allowOverlap="1" wp14:anchorId="10B384F3" wp14:editId="2A58AA39">
                <wp:simplePos x="0" y="0"/>
                <wp:positionH relativeFrom="column">
                  <wp:posOffset>4123690</wp:posOffset>
                </wp:positionH>
                <wp:positionV relativeFrom="paragraph">
                  <wp:posOffset>3193415</wp:posOffset>
                </wp:positionV>
                <wp:extent cx="1819275" cy="635"/>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1D64E192" w14:textId="4D635A4D" w:rsidR="00095101" w:rsidRPr="008C43DE" w:rsidRDefault="00095101" w:rsidP="00095101">
                            <w:pPr>
                              <w:pStyle w:val="Caption"/>
                              <w:jc w:val="center"/>
                              <w:rPr>
                                <w:noProof/>
                              </w:rPr>
                            </w:pPr>
                            <w:bookmarkStart w:id="72" w:name="_Ref39449568"/>
                            <w:bookmarkStart w:id="73" w:name="_Toc39449843"/>
                            <w:r>
                              <w:t xml:space="preserve">Figure </w:t>
                            </w:r>
                            <w:fldSimple w:instr=" SEQ Figure \* ARABIC ">
                              <w:r>
                                <w:rPr>
                                  <w:noProof/>
                                </w:rPr>
                                <w:t>11</w:t>
                              </w:r>
                            </w:fldSimple>
                            <w:bookmarkEnd w:id="72"/>
                            <w:r>
                              <w:t xml:space="preserve"> - A binary mask created by thresholding a central slice of an MRI scan of CKCS.</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B384F3" id="Text Box 153" o:spid="_x0000_s1035" type="#_x0000_t202" style="position:absolute;margin-left:324.7pt;margin-top:251.45pt;width:143.25pt;height:.05pt;z-index:25171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" stroked="f">
                <v:textbox style="mso-fit-shape-to-text:t" inset="0,0,0,0">
                  <w:txbxContent>
                    <w:p w14:paraId="1D64E192" w14:textId="4D635A4D" w:rsidR="00095101" w:rsidRPr="008C43DE" w:rsidRDefault="00095101" w:rsidP="00095101">
                      <w:pPr>
                        <w:pStyle w:val="Caption"/>
                        <w:jc w:val="center"/>
                        <w:rPr>
                          <w:noProof/>
                        </w:rPr>
                      </w:pPr>
                      <w:bookmarkStart w:id="74" w:name="_Ref39449568"/>
                      <w:bookmarkStart w:id="75" w:name="_Toc39449843"/>
                      <w:r>
                        <w:t xml:space="preserve">Figure </w:t>
                      </w:r>
                      <w:fldSimple w:instr=" SEQ Figure \* ARABIC ">
                        <w:r>
                          <w:rPr>
                            <w:noProof/>
                          </w:rPr>
                          <w:t>11</w:t>
                        </w:r>
                      </w:fldSimple>
                      <w:bookmarkEnd w:id="74"/>
                      <w:r>
                        <w:t xml:space="preserve"> - A binary mask created by thresholding a central slice of an MRI scan of CKCS.</w:t>
                      </w:r>
                      <w:bookmarkEnd w:id="75"/>
                    </w:p>
                  </w:txbxContent>
                </v:textbox>
                <w10:wrap type="square"/>
              </v:shape>
            </w:pict>
          </mc:Fallback>
        </mc:AlternateContent>
      </w:r>
      <w:r w:rsidR="000776E2">
        <w:t xml:space="preserve">In addition to being used to produce a homogenous dataset for the CNN, the affine transformations obtained through the ICP algorithm were used as a feature in their own right. Here, the stationary image was generated by </w:t>
      </w:r>
      <w:r w:rsidR="005F113B">
        <w:t xml:space="preserve">producing edge maps of all nineteen images and </w:t>
      </w:r>
      <w:r w:rsidR="000776E2">
        <w:t>averaging the</w:t>
      </w:r>
      <w:r w:rsidR="000667BB">
        <w:t xml:space="preserve"> </w:t>
      </w:r>
      <w:r w:rsidR="005F113B">
        <w:t xml:space="preserve">controls to produce </w:t>
      </w:r>
      <w:r w:rsidR="005F113B">
        <w:fldChar w:fldCharType="begin"/>
      </w:r>
      <w:r w:rsidR="005F113B">
        <w:instrText xml:space="preserve"> REF _Ref39449249 \h </w:instrText>
      </w:r>
      <w:r w:rsidR="005F113B">
        <w:fldChar w:fldCharType="separate"/>
      </w:r>
      <w:r w:rsidR="005F113B">
        <w:t xml:space="preserve">Figure </w:t>
      </w:r>
      <w:r w:rsidR="005F113B">
        <w:rPr>
          <w:noProof/>
        </w:rPr>
        <w:t>10</w:t>
      </w:r>
      <w:r w:rsidR="005F113B">
        <w:fldChar w:fldCharType="end"/>
      </w:r>
      <w:r w:rsidR="005F113B">
        <w:t>. A binary mask</w:t>
      </w:r>
      <w:r>
        <w:t xml:space="preserve">, shown in </w:t>
      </w:r>
      <w:r>
        <w:fldChar w:fldCharType="begin"/>
      </w:r>
      <w:r>
        <w:instrText xml:space="preserve"> REF _Ref39449568 \h </w:instrText>
      </w:r>
      <w:r>
        <w:fldChar w:fldCharType="separate"/>
      </w:r>
      <w:r>
        <w:t xml:space="preserve">Figure </w:t>
      </w:r>
      <w:r>
        <w:rPr>
          <w:noProof/>
        </w:rPr>
        <w:t>11</w:t>
      </w:r>
      <w:r>
        <w:fldChar w:fldCharType="end"/>
      </w:r>
      <w:r>
        <w:t>,</w:t>
      </w:r>
      <w:r w:rsidR="005F113B">
        <w:t xml:space="preserve"> was then produced </w:t>
      </w:r>
      <w:r>
        <w:t>for</w:t>
      </w:r>
      <w:r w:rsidR="005F113B">
        <w:t xml:space="preserve"> each of the nineteen central slices, and a two-dimensional point cloud created from this within three-dimensional space. The ICP algorithm could then be applied to map the masks onto the average shown in </w:t>
      </w:r>
      <w:r w:rsidR="005F113B">
        <w:fldChar w:fldCharType="begin"/>
      </w:r>
      <w:r w:rsidR="005F113B">
        <w:instrText xml:space="preserve"> REF _Ref39449249 \h </w:instrText>
      </w:r>
      <w:r w:rsidR="005F113B">
        <w:fldChar w:fldCharType="separate"/>
      </w:r>
      <w:r w:rsidR="005F113B">
        <w:t xml:space="preserve">Figure </w:t>
      </w:r>
      <w:r w:rsidR="005F113B">
        <w:rPr>
          <w:noProof/>
        </w:rPr>
        <w:t>10</w:t>
      </w:r>
      <w:r w:rsidR="005F113B">
        <w:fldChar w:fldCharType="end"/>
      </w:r>
      <w:r w:rsidR="005F113B">
        <w:t>,</w:t>
      </w:r>
      <w:r w:rsidR="000776E2">
        <w:t xml:space="preserve"> producing a 4x4 transformation matrix which acted as a 16-dimensional feature.</w:t>
      </w:r>
    </w:p>
    <w:p w14:paraId="2FA49B8B" w14:textId="5381183D" w:rsidR="000776E2" w:rsidRDefault="000776E2" w:rsidP="000776E2">
      <w:r>
        <w:t xml:space="preserve">This data was then used to train a Support Vector Machine (SVM). </w:t>
      </w:r>
      <w:r w:rsidR="00D13342">
        <w:t xml:space="preserve">As in Section </w:t>
      </w:r>
      <w:r w:rsidR="00D13342">
        <w:fldChar w:fldCharType="begin"/>
      </w:r>
      <w:r w:rsidR="00D13342">
        <w:instrText xml:space="preserve"> REF _Ref38714653 \w \h </w:instrText>
      </w:r>
      <w:r w:rsidR="00D13342">
        <w:fldChar w:fldCharType="separate"/>
      </w:r>
      <w:r w:rsidR="00E8450F">
        <w:t>3.2.1</w:t>
      </w:r>
      <w:r w:rsidR="00D13342">
        <w:fldChar w:fldCharType="end"/>
      </w:r>
      <w:r w:rsidR="00D13342">
        <w:t xml:space="preserve">, </w:t>
      </w:r>
      <w:r w:rsidR="00D35AF8">
        <w:t xml:space="preserve">a leave-one-out cross validation system was used so that eighteen points were used to establish the geometry of the separating hyperplane dividing the two categories and then one additional point placed within the feature space and classified based on </w:t>
      </w:r>
      <w:r w:rsidR="001B21C3">
        <w:t>its</w:t>
      </w:r>
      <w:r w:rsidR="00D35AF8">
        <w:t xml:space="preserve"> position relative to the hyperplane. This was then repeated eighteen times to again obtain average accuracy, specificity and sensitivity.</w:t>
      </w:r>
    </w:p>
    <w:p w14:paraId="709EB138" w14:textId="57BC797F" w:rsidR="00B807C1" w:rsidRDefault="00B807C1" w:rsidP="000776E2">
      <w:r>
        <w:t>To improve these values, the dimensionality of the features was then reduced via</w:t>
      </w:r>
      <w:r w:rsidR="009F0047">
        <w:t xml:space="preserve"> Principle Component Analysis</w:t>
      </w:r>
      <w:r>
        <w:t xml:space="preserve"> </w:t>
      </w:r>
      <w:r w:rsidR="009F0047">
        <w:t>(</w:t>
      </w:r>
      <w:r>
        <w:t>PCA</w:t>
      </w:r>
      <w:r w:rsidR="009F0047">
        <w:t>)</w:t>
      </w:r>
      <w:r>
        <w:t xml:space="preserve">. As could be </w:t>
      </w:r>
      <w:r>
        <w:lastRenderedPageBreak/>
        <w:t>expected, the dimensions relating to rotation and translation showed little variation leaving the focus on skew.</w:t>
      </w:r>
      <w:r w:rsidR="00EE6B6E">
        <w:t xml:space="preserve"> The cross-validation loss was then minimised through Bayesian optimisation</w:t>
      </w:r>
      <w:r w:rsidR="00A2378C">
        <w:t xml:space="preserve">, meaning that repeated trials of the training of each network were performed during each stage in </w:t>
      </w:r>
      <w:r w:rsidR="0058049C">
        <w:rPr>
          <w:noProof/>
        </w:rPr>
        <w:drawing>
          <wp:anchor distT="0" distB="0" distL="114300" distR="114300" simplePos="0" relativeHeight="251712000" behindDoc="0" locked="0" layoutInCell="1" allowOverlap="1" wp14:anchorId="3BC19616" wp14:editId="5E8CAC58">
            <wp:simplePos x="0" y="0"/>
            <wp:positionH relativeFrom="column">
              <wp:posOffset>3723005</wp:posOffset>
            </wp:positionH>
            <wp:positionV relativeFrom="paragraph">
              <wp:posOffset>0</wp:posOffset>
            </wp:positionV>
            <wp:extent cx="2600960" cy="2381250"/>
            <wp:effectExtent l="0" t="0" r="8890" b="0"/>
            <wp:wrapSquare wrapText="bothSides"/>
            <wp:docPr id="147" name="Picture 14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graph_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00960" cy="2381250"/>
                    </a:xfrm>
                    <a:prstGeom prst="rect">
                      <a:avLst/>
                    </a:prstGeom>
                  </pic:spPr>
                </pic:pic>
              </a:graphicData>
            </a:graphic>
            <wp14:sizeRelH relativeFrom="margin">
              <wp14:pctWidth>0</wp14:pctWidth>
            </wp14:sizeRelH>
            <wp14:sizeRelV relativeFrom="margin">
              <wp14:pctHeight>0</wp14:pctHeight>
            </wp14:sizeRelV>
          </wp:anchor>
        </w:drawing>
      </w:r>
      <w:r w:rsidR="00A2378C">
        <w:t xml:space="preserve">the leave-one-out cross validation and the optimal fit for the sixteen-dimensional and three-dimensional hyperplanes </w:t>
      </w:r>
      <w:r w:rsidR="00820BDD">
        <w:t>was found by random assignment of points within the plane until optimal accuracy was achieved and discovered via gradient descent.</w:t>
      </w:r>
    </w:p>
    <w:p w14:paraId="29CB2C92" w14:textId="1889E187" w:rsidR="00640717" w:rsidRDefault="00640717" w:rsidP="000776E2">
      <w:r>
        <w:t>Attempting to construct a three-dimensional point cloud using the entire MRI scan for this area would yield unproductive results, due to the dataset available containing scans of varying volume and hence incomparable models.</w:t>
      </w:r>
    </w:p>
    <w:p w14:paraId="7C9DA5AC" w14:textId="748DF35F" w:rsidR="00794E63" w:rsidRDefault="0058049C" w:rsidP="00794E63">
      <w:pPr>
        <w:pStyle w:val="Heading2"/>
        <w:numPr>
          <w:ilvl w:val="1"/>
          <w:numId w:val="34"/>
        </w:numPr>
      </w:pPr>
      <w:bookmarkStart w:id="76" w:name="_Toc39449825"/>
      <w:r>
        <w:rPr>
          <w:noProof/>
        </w:rPr>
        <mc:AlternateContent>
          <mc:Choice Requires="wps">
            <w:drawing>
              <wp:anchor distT="0" distB="0" distL="114300" distR="114300" simplePos="0" relativeHeight="251714048" behindDoc="0" locked="0" layoutInCell="1" allowOverlap="1" wp14:anchorId="0B034D79" wp14:editId="12659C93">
                <wp:simplePos x="0" y="0"/>
                <wp:positionH relativeFrom="column">
                  <wp:posOffset>3675380</wp:posOffset>
                </wp:positionH>
                <wp:positionV relativeFrom="paragraph">
                  <wp:posOffset>474345</wp:posOffset>
                </wp:positionV>
                <wp:extent cx="2600960" cy="635"/>
                <wp:effectExtent l="0" t="0" r="0" b="0"/>
                <wp:wrapSquare wrapText="bothSides"/>
                <wp:docPr id="148" name="Text Box 148"/>
                <wp:cNvGraphicFramePr/>
                <a:graphic xmlns:a="http://schemas.openxmlformats.org/drawingml/2006/main">
                  <a:graphicData uri="http://schemas.microsoft.com/office/word/2010/wordprocessingShape">
                    <wps:wsp>
                      <wps:cNvSpPr txBox="1"/>
                      <wps:spPr>
                        <a:xfrm>
                          <a:off x="0" y="0"/>
                          <a:ext cx="2600960" cy="635"/>
                        </a:xfrm>
                        <a:prstGeom prst="rect">
                          <a:avLst/>
                        </a:prstGeom>
                        <a:solidFill>
                          <a:prstClr val="white"/>
                        </a:solidFill>
                        <a:ln>
                          <a:noFill/>
                        </a:ln>
                      </wps:spPr>
                      <wps:txbx>
                        <w:txbxContent>
                          <w:p w14:paraId="383ED9A7" w14:textId="755F577A" w:rsidR="00820BDD" w:rsidRPr="00BF2FE0" w:rsidRDefault="00820BDD" w:rsidP="00820BDD">
                            <w:pPr>
                              <w:pStyle w:val="Caption"/>
                              <w:jc w:val="center"/>
                            </w:pPr>
                            <w:bookmarkStart w:id="77" w:name="_Toc39449844"/>
                            <w:r>
                              <w:t xml:space="preserve">Figure </w:t>
                            </w:r>
                            <w:fldSimple w:instr=" SEQ Figure \* ARABIC ">
                              <w:r w:rsidR="00095101">
                                <w:rPr>
                                  <w:noProof/>
                                </w:rPr>
                                <w:t>12</w:t>
                              </w:r>
                            </w:fldSimple>
                            <w:r>
                              <w:t xml:space="preserve"> - The objective function model generated for the 9th iteration of the leave-one-out cross-validation phase, indicating the optimal fit for the three-dimensional hyperplane.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034D79" id="Text Box 148" o:spid="_x0000_s1036" type="#_x0000_t202" style="position:absolute;left:0;text-align:left;margin-left:289.4pt;margin-top:37.35pt;width:204.8pt;height:.05pt;z-index:25171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" stroked="f">
                <v:textbox style="mso-fit-shape-to-text:t" inset="0,0,0,0">
                  <w:txbxContent>
                    <w:p w14:paraId="383ED9A7" w14:textId="755F577A" w:rsidR="00820BDD" w:rsidRPr="00BF2FE0" w:rsidRDefault="00820BDD" w:rsidP="00820BDD">
                      <w:pPr>
                        <w:pStyle w:val="Caption"/>
                        <w:jc w:val="center"/>
                      </w:pPr>
                      <w:bookmarkStart w:id="78" w:name="_Toc39449844"/>
                      <w:r>
                        <w:t xml:space="preserve">Figure </w:t>
                      </w:r>
                      <w:fldSimple w:instr=" SEQ Figure \* ARABIC ">
                        <w:r w:rsidR="00095101">
                          <w:rPr>
                            <w:noProof/>
                          </w:rPr>
                          <w:t>12</w:t>
                        </w:r>
                      </w:fldSimple>
                      <w:r>
                        <w:t xml:space="preserve"> - The objective function model generated for the 9th iteration of the leave-one-out cross-validation phase, indicating the optimal fit for the three-dimensional hyperplane.</w:t>
                      </w:r>
                      <w:bookmarkEnd w:id="78"/>
                    </w:p>
                  </w:txbxContent>
                </v:textbox>
                <w10:wrap type="square"/>
              </v:shape>
            </w:pict>
          </mc:Fallback>
        </mc:AlternateContent>
      </w:r>
      <w:r w:rsidR="00794E63">
        <w:t>Summary</w:t>
      </w:r>
      <w:bookmarkEnd w:id="76"/>
    </w:p>
    <w:p w14:paraId="478CB67A" w14:textId="262D1C9D" w:rsidR="00794E63" w:rsidRDefault="001638D9" w:rsidP="00794E63">
      <w:r>
        <w:t xml:space="preserve">This project explores two approaches to using machine learning for diagnosis of Chiari-like malformation, with similar pre-processing steps for both. Both used the information contained within the central slice of an MRI scan of the head of a Cavalier King Charles Spaniel, and both will require the central slices to be aligned using an ICP algorithm before the final result can be produced. A block image of the process can be found below in </w:t>
      </w:r>
      <w:r>
        <w:fldChar w:fldCharType="begin"/>
      </w:r>
      <w:r>
        <w:instrText xml:space="preserve"> REF _Ref39448403 \h </w:instrText>
      </w:r>
      <w:r>
        <w:fldChar w:fldCharType="separate"/>
      </w:r>
      <w:r>
        <w:t xml:space="preserve">Figure </w:t>
      </w:r>
      <w:r>
        <w:rPr>
          <w:noProof/>
        </w:rPr>
        <w:t>12</w:t>
      </w:r>
      <w:r>
        <w:fldChar w:fldCharType="end"/>
      </w:r>
      <w:r>
        <w:t>.</w:t>
      </w:r>
    </w:p>
    <w:p w14:paraId="20D3B95A" w14:textId="77777777" w:rsidR="001638D9" w:rsidRDefault="0058049C" w:rsidP="001638D9">
      <w:pPr>
        <w:keepNext/>
        <w:jc w:val="center"/>
      </w:pPr>
      <w:r>
        <w:rPr>
          <w:noProof/>
        </w:rPr>
        <w:drawing>
          <wp:inline distT="0" distB="0" distL="0" distR="0" wp14:anchorId="18D2F27C" wp14:editId="40D75BC9">
            <wp:extent cx="6019800" cy="1876425"/>
            <wp:effectExtent l="0" t="0" r="57150" b="0"/>
            <wp:docPr id="151" name="Diagram 1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723D6C90" w14:textId="130E2E83" w:rsidR="0058049C" w:rsidRDefault="001638D9" w:rsidP="001638D9">
      <w:pPr>
        <w:pStyle w:val="Caption"/>
        <w:jc w:val="center"/>
      </w:pPr>
      <w:bookmarkStart w:id="79" w:name="_Ref39448403"/>
      <w:bookmarkStart w:id="80" w:name="_Toc39449845"/>
      <w:r>
        <w:t xml:space="preserve">Figure </w:t>
      </w:r>
      <w:fldSimple w:instr=" SEQ Figure \* ARABIC ">
        <w:r w:rsidR="00095101">
          <w:rPr>
            <w:noProof/>
          </w:rPr>
          <w:t>13</w:t>
        </w:r>
      </w:fldSimple>
      <w:bookmarkEnd w:id="79"/>
      <w:r>
        <w:t xml:space="preserve"> - A block image describing the methodology of this project.</w:t>
      </w:r>
      <w:bookmarkEnd w:id="80"/>
    </w:p>
    <w:p w14:paraId="113AD6C0" w14:textId="77777777" w:rsidR="0058049C" w:rsidRDefault="0058049C" w:rsidP="00794E63"/>
    <w:p w14:paraId="53AA27E9" w14:textId="77777777" w:rsidR="0058049C" w:rsidRPr="00794E63" w:rsidRDefault="0058049C" w:rsidP="00794E63"/>
    <w:p w14:paraId="276FCE1E" w14:textId="77777777" w:rsidR="00F83B2F" w:rsidRDefault="003E01CD" w:rsidP="00F83B2F">
      <w:pPr>
        <w:rPr>
          <w:rStyle w:val="Heading1Char"/>
        </w:rPr>
      </w:pPr>
      <w:r w:rsidRPr="0090230A">
        <w:br w:type="page"/>
      </w:r>
      <w:bookmarkStart w:id="81" w:name="_Toc39449826"/>
      <w:r w:rsidR="003A5C01" w:rsidRPr="00FA68E9">
        <w:rPr>
          <w:rStyle w:val="Heading1Char"/>
        </w:rPr>
        <w:lastRenderedPageBreak/>
        <w:t xml:space="preserve">Chapter 4: </w:t>
      </w:r>
      <w:r w:rsidR="00025403">
        <w:rPr>
          <w:rStyle w:val="Heading1Char"/>
        </w:rPr>
        <w:t>Results and Discussion</w:t>
      </w:r>
      <w:bookmarkEnd w:id="81"/>
    </w:p>
    <w:p w14:paraId="262947F3" w14:textId="2CDB09A9" w:rsidR="00F83B2F" w:rsidRDefault="00F83B2F" w:rsidP="00F83B2F">
      <w:pPr>
        <w:pStyle w:val="Heading2"/>
        <w:numPr>
          <w:ilvl w:val="1"/>
          <w:numId w:val="32"/>
        </w:numPr>
        <w:rPr>
          <w:rStyle w:val="Heading1Char"/>
          <w:sz w:val="26"/>
          <w:szCs w:val="26"/>
        </w:rPr>
      </w:pPr>
      <w:bookmarkStart w:id="82" w:name="_Toc39449827"/>
      <w:r w:rsidRPr="00F83B2F">
        <w:rPr>
          <w:rStyle w:val="Heading1Char"/>
          <w:sz w:val="26"/>
          <w:szCs w:val="26"/>
        </w:rPr>
        <w:t>Transfer Learning</w:t>
      </w:r>
      <w:bookmarkEnd w:id="82"/>
    </w:p>
    <w:p w14:paraId="059D7F17" w14:textId="788040A4" w:rsidR="000863D3" w:rsidRDefault="00F83B2F" w:rsidP="000863D3">
      <w:r>
        <w:t xml:space="preserve">While the accuracy of the classification performed by the retrained neural network was above the 0.5 value you would expect of purely random classification, the confusion tables shown in </w:t>
      </w:r>
      <w:r>
        <w:fldChar w:fldCharType="begin"/>
      </w:r>
      <w:r>
        <w:instrText xml:space="preserve"> REF _Ref38821561 \h </w:instrText>
      </w:r>
      <w:r>
        <w:fldChar w:fldCharType="separate"/>
      </w:r>
      <w:r w:rsidR="00E8450F">
        <w:t xml:space="preserve">Table </w:t>
      </w:r>
      <w:r w:rsidR="00E8450F">
        <w:rPr>
          <w:noProof/>
        </w:rPr>
        <w:t>2</w:t>
      </w:r>
      <w:r>
        <w:fldChar w:fldCharType="end"/>
      </w:r>
      <w:r>
        <w:t xml:space="preserve"> and </w:t>
      </w:r>
      <w:r>
        <w:fldChar w:fldCharType="begin"/>
      </w:r>
      <w:r>
        <w:instrText xml:space="preserve"> REF _Ref38821562 \h </w:instrText>
      </w:r>
      <w:r>
        <w:fldChar w:fldCharType="separate"/>
      </w:r>
      <w:r w:rsidR="00E8450F">
        <w:t xml:space="preserve">Table </w:t>
      </w:r>
      <w:r w:rsidR="00E8450F">
        <w:rPr>
          <w:noProof/>
        </w:rPr>
        <w:t>3</w:t>
      </w:r>
      <w:r>
        <w:fldChar w:fldCharType="end"/>
      </w:r>
      <w:r>
        <w:t xml:space="preserve"> </w:t>
      </w:r>
      <w:r w:rsidR="00D84DF8">
        <w:t>show that this result may not be as good as it appears. An overall accuracy of 0.6842 and 0.7368 was achieved for classification of unaligned and aligned images respectively, but this appears to have been heavily weighted by the comparatively low number of control images.</w:t>
      </w:r>
    </w:p>
    <w:tbl>
      <w:tblPr>
        <w:tblStyle w:val="GridTable3"/>
        <w:tblW w:w="0" w:type="auto"/>
        <w:tblLook w:val="04A0" w:firstRow="1" w:lastRow="0" w:firstColumn="1" w:lastColumn="0" w:noHBand="0" w:noVBand="1"/>
      </w:tblPr>
      <w:tblGrid>
        <w:gridCol w:w="3005"/>
        <w:gridCol w:w="3005"/>
        <w:gridCol w:w="3006"/>
      </w:tblGrid>
      <w:tr w:rsidR="000863D3" w14:paraId="07289F17" w14:textId="77777777" w:rsidTr="000863D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0A9E1F92" w14:textId="77777777" w:rsidR="000863D3" w:rsidRDefault="000863D3" w:rsidP="000863D3"/>
        </w:tc>
        <w:tc>
          <w:tcPr>
            <w:tcW w:w="3005" w:type="dxa"/>
          </w:tcPr>
          <w:p w14:paraId="6F2DEC6B" w14:textId="040531F8" w:rsidR="000863D3" w:rsidRDefault="000863D3" w:rsidP="000863D3">
            <w:pPr>
              <w:cnfStyle w:val="100000000000" w:firstRow="1" w:lastRow="0" w:firstColumn="0" w:lastColumn="0" w:oddVBand="0" w:evenVBand="0" w:oddHBand="0" w:evenHBand="0" w:firstRowFirstColumn="0" w:firstRowLastColumn="0" w:lastRowFirstColumn="0" w:lastRowLastColumn="0"/>
            </w:pPr>
            <w:r>
              <w:t>Affected</w:t>
            </w:r>
          </w:p>
        </w:tc>
        <w:tc>
          <w:tcPr>
            <w:tcW w:w="3006" w:type="dxa"/>
          </w:tcPr>
          <w:p w14:paraId="4FD3B08B" w14:textId="2325DC64" w:rsidR="000863D3" w:rsidRDefault="000863D3" w:rsidP="000863D3">
            <w:pPr>
              <w:cnfStyle w:val="100000000000" w:firstRow="1" w:lastRow="0" w:firstColumn="0" w:lastColumn="0" w:oddVBand="0" w:evenVBand="0" w:oddHBand="0" w:evenHBand="0" w:firstRowFirstColumn="0" w:firstRowLastColumn="0" w:lastRowFirstColumn="0" w:lastRowLastColumn="0"/>
            </w:pPr>
            <w:r>
              <w:t>Control</w:t>
            </w:r>
          </w:p>
        </w:tc>
      </w:tr>
      <w:tr w:rsidR="000863D3" w14:paraId="183A969A" w14:textId="77777777" w:rsidTr="00086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C6BD99F" w14:textId="21546A11" w:rsidR="000863D3" w:rsidRDefault="000863D3" w:rsidP="000863D3">
            <w:r>
              <w:t>Affected</w:t>
            </w:r>
          </w:p>
        </w:tc>
        <w:tc>
          <w:tcPr>
            <w:tcW w:w="3005" w:type="dxa"/>
          </w:tcPr>
          <w:p w14:paraId="10887F4F" w14:textId="22D622BB" w:rsidR="000863D3" w:rsidRDefault="000863D3" w:rsidP="000863D3">
            <w:pPr>
              <w:cnfStyle w:val="000000100000" w:firstRow="0" w:lastRow="0" w:firstColumn="0" w:lastColumn="0" w:oddVBand="0" w:evenVBand="0" w:oddHBand="1" w:evenHBand="0" w:firstRowFirstColumn="0" w:firstRowLastColumn="0" w:lastRowFirstColumn="0" w:lastRowLastColumn="0"/>
            </w:pPr>
            <w:r>
              <w:t>0.786</w:t>
            </w:r>
          </w:p>
        </w:tc>
        <w:tc>
          <w:tcPr>
            <w:tcW w:w="3006" w:type="dxa"/>
          </w:tcPr>
          <w:p w14:paraId="5F88A54E" w14:textId="474D5EF7" w:rsidR="000863D3" w:rsidRDefault="000863D3" w:rsidP="000863D3">
            <w:pPr>
              <w:cnfStyle w:val="000000100000" w:firstRow="0" w:lastRow="0" w:firstColumn="0" w:lastColumn="0" w:oddVBand="0" w:evenVBand="0" w:oddHBand="1" w:evenHBand="0" w:firstRowFirstColumn="0" w:firstRowLastColumn="0" w:lastRowFirstColumn="0" w:lastRowLastColumn="0"/>
            </w:pPr>
            <w:r>
              <w:t>0.6</w:t>
            </w:r>
          </w:p>
        </w:tc>
      </w:tr>
      <w:tr w:rsidR="000863D3" w14:paraId="1DB5E2A4" w14:textId="77777777" w:rsidTr="000863D3">
        <w:tc>
          <w:tcPr>
            <w:cnfStyle w:val="001000000000" w:firstRow="0" w:lastRow="0" w:firstColumn="1" w:lastColumn="0" w:oddVBand="0" w:evenVBand="0" w:oddHBand="0" w:evenHBand="0" w:firstRowFirstColumn="0" w:firstRowLastColumn="0" w:lastRowFirstColumn="0" w:lastRowLastColumn="0"/>
            <w:tcW w:w="3005" w:type="dxa"/>
          </w:tcPr>
          <w:p w14:paraId="1AB04FB0" w14:textId="150E935D" w:rsidR="000863D3" w:rsidRDefault="000863D3" w:rsidP="000863D3">
            <w:r>
              <w:t>Control</w:t>
            </w:r>
          </w:p>
        </w:tc>
        <w:tc>
          <w:tcPr>
            <w:tcW w:w="3005" w:type="dxa"/>
          </w:tcPr>
          <w:p w14:paraId="78EDE02F" w14:textId="7F618F0C" w:rsidR="000863D3" w:rsidRDefault="000863D3" w:rsidP="000863D3">
            <w:pPr>
              <w:cnfStyle w:val="000000000000" w:firstRow="0" w:lastRow="0" w:firstColumn="0" w:lastColumn="0" w:oddVBand="0" w:evenVBand="0" w:oddHBand="0" w:evenHBand="0" w:firstRowFirstColumn="0" w:firstRowLastColumn="0" w:lastRowFirstColumn="0" w:lastRowLastColumn="0"/>
            </w:pPr>
            <w:r>
              <w:t>0.214</w:t>
            </w:r>
          </w:p>
        </w:tc>
        <w:tc>
          <w:tcPr>
            <w:tcW w:w="3006" w:type="dxa"/>
          </w:tcPr>
          <w:p w14:paraId="58BE75B1" w14:textId="5C746A6A" w:rsidR="000863D3" w:rsidRDefault="000863D3" w:rsidP="00F83B2F">
            <w:pPr>
              <w:keepNext/>
              <w:cnfStyle w:val="000000000000" w:firstRow="0" w:lastRow="0" w:firstColumn="0" w:lastColumn="0" w:oddVBand="0" w:evenVBand="0" w:oddHBand="0" w:evenHBand="0" w:firstRowFirstColumn="0" w:firstRowLastColumn="0" w:lastRowFirstColumn="0" w:lastRowLastColumn="0"/>
            </w:pPr>
            <w:r>
              <w:t>0.4</w:t>
            </w:r>
          </w:p>
        </w:tc>
      </w:tr>
    </w:tbl>
    <w:p w14:paraId="1F599913" w14:textId="74E39A18" w:rsidR="00E418EE" w:rsidRDefault="00F83B2F" w:rsidP="00D84DF8">
      <w:pPr>
        <w:pStyle w:val="Caption"/>
        <w:jc w:val="center"/>
      </w:pPr>
      <w:bookmarkStart w:id="83" w:name="_Ref38821561"/>
      <w:bookmarkStart w:id="84" w:name="_Toc39435847"/>
      <w:bookmarkStart w:id="85" w:name="_Toc39449852"/>
      <w:r>
        <w:t xml:space="preserve">Table </w:t>
      </w:r>
      <w:fldSimple w:instr=" SEQ Table \* ARABIC ">
        <w:r w:rsidR="00D047BE">
          <w:rPr>
            <w:noProof/>
          </w:rPr>
          <w:t>2</w:t>
        </w:r>
      </w:fldSimple>
      <w:bookmarkEnd w:id="83"/>
      <w:r>
        <w:t xml:space="preserve"> - Confusion table for classification of unaligned central slices</w:t>
      </w:r>
      <w:bookmarkEnd w:id="84"/>
      <w:bookmarkEnd w:id="85"/>
    </w:p>
    <w:tbl>
      <w:tblPr>
        <w:tblStyle w:val="GridTable3"/>
        <w:tblW w:w="0" w:type="auto"/>
        <w:tblLook w:val="04A0" w:firstRow="1" w:lastRow="0" w:firstColumn="1" w:lastColumn="0" w:noHBand="0" w:noVBand="1"/>
      </w:tblPr>
      <w:tblGrid>
        <w:gridCol w:w="3005"/>
        <w:gridCol w:w="3005"/>
        <w:gridCol w:w="3006"/>
      </w:tblGrid>
      <w:tr w:rsidR="00E418EE" w14:paraId="297CA85D" w14:textId="77777777" w:rsidTr="005D32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4167B690" w14:textId="77777777" w:rsidR="00E418EE" w:rsidRDefault="00E418EE" w:rsidP="005D3292"/>
        </w:tc>
        <w:tc>
          <w:tcPr>
            <w:tcW w:w="3005" w:type="dxa"/>
          </w:tcPr>
          <w:p w14:paraId="42D37D2B" w14:textId="77777777" w:rsidR="00E418EE" w:rsidRDefault="00E418EE" w:rsidP="005D3292">
            <w:pPr>
              <w:cnfStyle w:val="100000000000" w:firstRow="1" w:lastRow="0" w:firstColumn="0" w:lastColumn="0" w:oddVBand="0" w:evenVBand="0" w:oddHBand="0" w:evenHBand="0" w:firstRowFirstColumn="0" w:firstRowLastColumn="0" w:lastRowFirstColumn="0" w:lastRowLastColumn="0"/>
            </w:pPr>
            <w:r>
              <w:t>Affected</w:t>
            </w:r>
          </w:p>
        </w:tc>
        <w:tc>
          <w:tcPr>
            <w:tcW w:w="3006" w:type="dxa"/>
          </w:tcPr>
          <w:p w14:paraId="46759FB4" w14:textId="77777777" w:rsidR="00E418EE" w:rsidRDefault="00E418EE" w:rsidP="005D3292">
            <w:pPr>
              <w:cnfStyle w:val="100000000000" w:firstRow="1" w:lastRow="0" w:firstColumn="0" w:lastColumn="0" w:oddVBand="0" w:evenVBand="0" w:oddHBand="0" w:evenHBand="0" w:firstRowFirstColumn="0" w:firstRowLastColumn="0" w:lastRowFirstColumn="0" w:lastRowLastColumn="0"/>
            </w:pPr>
            <w:r>
              <w:t>Control</w:t>
            </w:r>
          </w:p>
        </w:tc>
      </w:tr>
      <w:tr w:rsidR="00E418EE" w14:paraId="50684929" w14:textId="77777777" w:rsidTr="005D32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E53C7CF" w14:textId="77777777" w:rsidR="00E418EE" w:rsidRDefault="00E418EE" w:rsidP="005D3292">
            <w:r>
              <w:t>Affected</w:t>
            </w:r>
          </w:p>
        </w:tc>
        <w:tc>
          <w:tcPr>
            <w:tcW w:w="3005" w:type="dxa"/>
          </w:tcPr>
          <w:p w14:paraId="5F2529BD" w14:textId="20CFC81B" w:rsidR="00E418EE" w:rsidRDefault="00E418EE" w:rsidP="005D3292">
            <w:pPr>
              <w:cnfStyle w:val="000000100000" w:firstRow="0" w:lastRow="0" w:firstColumn="0" w:lastColumn="0" w:oddVBand="0" w:evenVBand="0" w:oddHBand="1" w:evenHBand="0" w:firstRowFirstColumn="0" w:firstRowLastColumn="0" w:lastRowFirstColumn="0" w:lastRowLastColumn="0"/>
            </w:pPr>
            <w:r>
              <w:t>0.</w:t>
            </w:r>
            <w:r w:rsidR="006E3FA0">
              <w:t>928</w:t>
            </w:r>
          </w:p>
        </w:tc>
        <w:tc>
          <w:tcPr>
            <w:tcW w:w="3006" w:type="dxa"/>
          </w:tcPr>
          <w:p w14:paraId="2FBF13D3" w14:textId="07BBA7B8" w:rsidR="00E418EE" w:rsidRDefault="00E418EE" w:rsidP="005D3292">
            <w:pPr>
              <w:cnfStyle w:val="000000100000" w:firstRow="0" w:lastRow="0" w:firstColumn="0" w:lastColumn="0" w:oddVBand="0" w:evenVBand="0" w:oddHBand="1" w:evenHBand="0" w:firstRowFirstColumn="0" w:firstRowLastColumn="0" w:lastRowFirstColumn="0" w:lastRowLastColumn="0"/>
            </w:pPr>
            <w:r>
              <w:t>0.8</w:t>
            </w:r>
          </w:p>
        </w:tc>
      </w:tr>
      <w:tr w:rsidR="00E418EE" w14:paraId="0B7B429C" w14:textId="77777777" w:rsidTr="005D3292">
        <w:tc>
          <w:tcPr>
            <w:cnfStyle w:val="001000000000" w:firstRow="0" w:lastRow="0" w:firstColumn="1" w:lastColumn="0" w:oddVBand="0" w:evenVBand="0" w:oddHBand="0" w:evenHBand="0" w:firstRowFirstColumn="0" w:firstRowLastColumn="0" w:lastRowFirstColumn="0" w:lastRowLastColumn="0"/>
            <w:tcW w:w="3005" w:type="dxa"/>
          </w:tcPr>
          <w:p w14:paraId="4BCB9CFC" w14:textId="77777777" w:rsidR="00E418EE" w:rsidRDefault="00E418EE" w:rsidP="005D3292">
            <w:r>
              <w:t>Control</w:t>
            </w:r>
          </w:p>
        </w:tc>
        <w:tc>
          <w:tcPr>
            <w:tcW w:w="3005" w:type="dxa"/>
          </w:tcPr>
          <w:p w14:paraId="5D524962" w14:textId="061F6949" w:rsidR="00E418EE" w:rsidRDefault="00E418EE" w:rsidP="005D3292">
            <w:pPr>
              <w:cnfStyle w:val="000000000000" w:firstRow="0" w:lastRow="0" w:firstColumn="0" w:lastColumn="0" w:oddVBand="0" w:evenVBand="0" w:oddHBand="0" w:evenHBand="0" w:firstRowFirstColumn="0" w:firstRowLastColumn="0" w:lastRowFirstColumn="0" w:lastRowLastColumn="0"/>
            </w:pPr>
            <w:r>
              <w:t>0.</w:t>
            </w:r>
            <w:r w:rsidR="006E3FA0">
              <w:t>071</w:t>
            </w:r>
          </w:p>
        </w:tc>
        <w:tc>
          <w:tcPr>
            <w:tcW w:w="3006" w:type="dxa"/>
          </w:tcPr>
          <w:p w14:paraId="38D62CA3" w14:textId="133EAB14" w:rsidR="00E418EE" w:rsidRDefault="00E418EE" w:rsidP="00F83B2F">
            <w:pPr>
              <w:keepNext/>
              <w:cnfStyle w:val="000000000000" w:firstRow="0" w:lastRow="0" w:firstColumn="0" w:lastColumn="0" w:oddVBand="0" w:evenVBand="0" w:oddHBand="0" w:evenHBand="0" w:firstRowFirstColumn="0" w:firstRowLastColumn="0" w:lastRowFirstColumn="0" w:lastRowLastColumn="0"/>
            </w:pPr>
            <w:r>
              <w:t>0.2</w:t>
            </w:r>
          </w:p>
        </w:tc>
      </w:tr>
    </w:tbl>
    <w:p w14:paraId="4BDD4C65" w14:textId="0F02D453" w:rsidR="00D84DF8" w:rsidRDefault="00F83B2F" w:rsidP="00D84DF8">
      <w:pPr>
        <w:pStyle w:val="Caption"/>
        <w:jc w:val="center"/>
      </w:pPr>
      <w:bookmarkStart w:id="86" w:name="_Ref38821562"/>
      <w:bookmarkStart w:id="87" w:name="_Toc39435848"/>
      <w:bookmarkStart w:id="88" w:name="_Toc39449853"/>
      <w:r>
        <w:t xml:space="preserve">Table </w:t>
      </w:r>
      <w:fldSimple w:instr=" SEQ Table \* ARABIC ">
        <w:r w:rsidR="00D047BE">
          <w:rPr>
            <w:noProof/>
          </w:rPr>
          <w:t>3</w:t>
        </w:r>
      </w:fldSimple>
      <w:bookmarkEnd w:id="86"/>
      <w:r>
        <w:t xml:space="preserve"> - Confusion table for classification of aligned central slice</w:t>
      </w:r>
      <w:r w:rsidR="00D84DF8">
        <w:t>s</w:t>
      </w:r>
      <w:bookmarkEnd w:id="87"/>
      <w:bookmarkEnd w:id="88"/>
    </w:p>
    <w:p w14:paraId="346DEE26" w14:textId="0A764E26" w:rsidR="00D84DF8" w:rsidRDefault="00D84DF8" w:rsidP="00D84DF8">
      <w:r>
        <w:t xml:space="preserve">An explanation for this high sensitivity yet low </w:t>
      </w:r>
      <w:r w:rsidRPr="00D84DF8">
        <w:t>specificity</w:t>
      </w:r>
      <w:r>
        <w:t xml:space="preserve"> may be the small and uneven nature of the dataset. For the fourteen affected images used to train the network, there would be only four control while the final fifth was held back for testing. This likely resulted in the network being unable to form accurate generalisations about control images</w:t>
      </w:r>
      <w:r w:rsidR="0034315B">
        <w:t xml:space="preserve">, and this behaviour not being penalised as overspecialisation and an increased likelihood to classify as </w:t>
      </w:r>
      <w:r w:rsidR="0034315B">
        <w:rPr>
          <w:i/>
          <w:iCs/>
        </w:rPr>
        <w:t>Affected</w:t>
      </w:r>
      <w:r w:rsidR="0034315B">
        <w:t xml:space="preserve"> would be rewarded during the validation phase.</w:t>
      </w:r>
    </w:p>
    <w:p w14:paraId="77A0BD27" w14:textId="085FD7D1" w:rsidR="00A013D5" w:rsidRDefault="00A013D5" w:rsidP="00D84DF8">
      <w:r>
        <w:t>This theory is supported by the values provided for accuracy and loss during the training phase</w:t>
      </w:r>
      <w:r w:rsidR="00C71327">
        <w:t xml:space="preserve"> as shown in </w:t>
      </w:r>
      <w:r w:rsidR="00C71327">
        <w:fldChar w:fldCharType="begin"/>
      </w:r>
      <w:r w:rsidR="00C71327">
        <w:instrText xml:space="preserve"> REF _Ref39440513 \h </w:instrText>
      </w:r>
      <w:r w:rsidR="00C71327">
        <w:fldChar w:fldCharType="separate"/>
      </w:r>
      <w:r w:rsidR="00C71327">
        <w:t xml:space="preserve">Figure </w:t>
      </w:r>
      <w:r w:rsidR="00C71327">
        <w:rPr>
          <w:noProof/>
        </w:rPr>
        <w:t>11</w:t>
      </w:r>
      <w:r w:rsidR="00C71327">
        <w:fldChar w:fldCharType="end"/>
      </w:r>
      <w:r w:rsidR="00C71327">
        <w:t xml:space="preserve"> and </w:t>
      </w:r>
      <w:r w:rsidR="00C71327">
        <w:fldChar w:fldCharType="begin"/>
      </w:r>
      <w:r w:rsidR="00C71327">
        <w:instrText xml:space="preserve"> REF _Ref39440636 \h </w:instrText>
      </w:r>
      <w:r w:rsidR="00C71327">
        <w:fldChar w:fldCharType="separate"/>
      </w:r>
      <w:r w:rsidR="00C71327">
        <w:t xml:space="preserve">Figure </w:t>
      </w:r>
      <w:r w:rsidR="00C71327">
        <w:rPr>
          <w:noProof/>
        </w:rPr>
        <w:t>12</w:t>
      </w:r>
      <w:r w:rsidR="00C71327">
        <w:fldChar w:fldCharType="end"/>
      </w:r>
      <w:r>
        <w:t>, where the area under the curve is typically lower than one would desire. There is rarely a consistent increase in accuracy over each epoch, with loss similarly being unpredictable and often remaining high.</w:t>
      </w:r>
    </w:p>
    <w:p w14:paraId="00EB6366" w14:textId="77777777" w:rsidR="00617A25" w:rsidRDefault="00A013D5" w:rsidP="00617A25">
      <w:pPr>
        <w:keepNext/>
        <w:jc w:val="center"/>
      </w:pPr>
      <w:r>
        <w:rPr>
          <w:noProof/>
        </w:rPr>
        <w:drawing>
          <wp:inline distT="0" distB="0" distL="0" distR="0" wp14:anchorId="715F03CA" wp14:editId="6C3FE309">
            <wp:extent cx="5676900" cy="2905120"/>
            <wp:effectExtent l="0" t="0" r="0"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_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73669" cy="2954641"/>
                    </a:xfrm>
                    <a:prstGeom prst="rect">
                      <a:avLst/>
                    </a:prstGeom>
                  </pic:spPr>
                </pic:pic>
              </a:graphicData>
            </a:graphic>
          </wp:inline>
        </w:drawing>
      </w:r>
    </w:p>
    <w:p w14:paraId="27D01047" w14:textId="692A7FDA" w:rsidR="00617A25" w:rsidRDefault="00617A25" w:rsidP="00617A25">
      <w:pPr>
        <w:pStyle w:val="Caption"/>
        <w:jc w:val="center"/>
      </w:pPr>
      <w:bookmarkStart w:id="89" w:name="_Ref39440513"/>
      <w:bookmarkStart w:id="90" w:name="_Toc39449846"/>
      <w:r>
        <w:t xml:space="preserve">Figure </w:t>
      </w:r>
      <w:fldSimple w:instr=" SEQ Figure \* ARABIC ">
        <w:r w:rsidR="00095101">
          <w:rPr>
            <w:noProof/>
          </w:rPr>
          <w:t>14</w:t>
        </w:r>
      </w:fldSimple>
      <w:bookmarkEnd w:id="89"/>
      <w:r>
        <w:t xml:space="preserve"> - The training progress for the first iteration through the leave-one-out cross-validation process.</w:t>
      </w:r>
      <w:bookmarkEnd w:id="90"/>
    </w:p>
    <w:p w14:paraId="084221C9" w14:textId="77777777" w:rsidR="009416C6" w:rsidRDefault="00A013D5" w:rsidP="00C71327">
      <w:pPr>
        <w:keepNext/>
        <w:jc w:val="center"/>
      </w:pPr>
      <w:r>
        <w:rPr>
          <w:noProof/>
        </w:rPr>
        <w:lastRenderedPageBreak/>
        <w:drawing>
          <wp:inline distT="0" distB="0" distL="0" distR="0" wp14:anchorId="0E58A327" wp14:editId="1AB3557B">
            <wp:extent cx="2700000" cy="1757759"/>
            <wp:effectExtent l="0" t="0" r="5715" b="0"/>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_2.png"/>
                    <pic:cNvPicPr/>
                  </pic:nvPicPr>
                  <pic:blipFill rotWithShape="1">
                    <a:blip r:embed="rId41" cstate="print">
                      <a:extLst>
                        <a:ext uri="{28A0092B-C50C-407E-A947-70E740481C1C}">
                          <a14:useLocalDpi xmlns:a14="http://schemas.microsoft.com/office/drawing/2010/main" val="0"/>
                        </a:ext>
                      </a:extLst>
                    </a:blip>
                    <a:srcRect r="21394"/>
                    <a:stretch/>
                  </pic:blipFill>
                  <pic:spPr bwMode="auto">
                    <a:xfrm>
                      <a:off x="0" y="0"/>
                      <a:ext cx="2700000" cy="175775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69C74F3" wp14:editId="62DD72A0">
            <wp:extent cx="2700000" cy="1754050"/>
            <wp:effectExtent l="0" t="0" r="5715" b="0"/>
            <wp:docPr id="26" name="Picture 2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_3.png"/>
                    <pic:cNvPicPr/>
                  </pic:nvPicPr>
                  <pic:blipFill rotWithShape="1">
                    <a:blip r:embed="rId42" cstate="print">
                      <a:extLst>
                        <a:ext uri="{28A0092B-C50C-407E-A947-70E740481C1C}">
                          <a14:useLocalDpi xmlns:a14="http://schemas.microsoft.com/office/drawing/2010/main" val="0"/>
                        </a:ext>
                      </a:extLst>
                    </a:blip>
                    <a:srcRect r="21228"/>
                    <a:stretch/>
                  </pic:blipFill>
                  <pic:spPr bwMode="auto">
                    <a:xfrm>
                      <a:off x="0" y="0"/>
                      <a:ext cx="2700000" cy="17540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E510342" wp14:editId="499D5F35">
            <wp:extent cx="2700000" cy="1754051"/>
            <wp:effectExtent l="0" t="0" r="5715" b="0"/>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_4.png"/>
                    <pic:cNvPicPr/>
                  </pic:nvPicPr>
                  <pic:blipFill rotWithShape="1">
                    <a:blip r:embed="rId43" cstate="print">
                      <a:extLst>
                        <a:ext uri="{28A0092B-C50C-407E-A947-70E740481C1C}">
                          <a14:useLocalDpi xmlns:a14="http://schemas.microsoft.com/office/drawing/2010/main" val="0"/>
                        </a:ext>
                      </a:extLst>
                    </a:blip>
                    <a:srcRect r="21228"/>
                    <a:stretch/>
                  </pic:blipFill>
                  <pic:spPr bwMode="auto">
                    <a:xfrm>
                      <a:off x="0" y="0"/>
                      <a:ext cx="2700000" cy="175405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5D4103F" wp14:editId="7DBB91B4">
            <wp:extent cx="2700000" cy="1750358"/>
            <wp:effectExtent l="0" t="0" r="5715" b="2540"/>
            <wp:docPr id="128" name="Picture 1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graph_5.png"/>
                    <pic:cNvPicPr/>
                  </pic:nvPicPr>
                  <pic:blipFill rotWithShape="1">
                    <a:blip r:embed="rId44" cstate="print">
                      <a:extLst>
                        <a:ext uri="{28A0092B-C50C-407E-A947-70E740481C1C}">
                          <a14:useLocalDpi xmlns:a14="http://schemas.microsoft.com/office/drawing/2010/main" val="0"/>
                        </a:ext>
                      </a:extLst>
                    </a:blip>
                    <a:srcRect r="21061"/>
                    <a:stretch/>
                  </pic:blipFill>
                  <pic:spPr bwMode="auto">
                    <a:xfrm>
                      <a:off x="0" y="0"/>
                      <a:ext cx="2700000" cy="175035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BA9E54A" wp14:editId="487FE583">
            <wp:extent cx="2700000" cy="1746681"/>
            <wp:effectExtent l="0" t="0" r="5715" b="6350"/>
            <wp:docPr id="133" name="Picture 13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graph_6.png"/>
                    <pic:cNvPicPr/>
                  </pic:nvPicPr>
                  <pic:blipFill rotWithShape="1">
                    <a:blip r:embed="rId45" cstate="print">
                      <a:extLst>
                        <a:ext uri="{28A0092B-C50C-407E-A947-70E740481C1C}">
                          <a14:useLocalDpi xmlns:a14="http://schemas.microsoft.com/office/drawing/2010/main" val="0"/>
                        </a:ext>
                      </a:extLst>
                    </a:blip>
                    <a:srcRect r="20895"/>
                    <a:stretch/>
                  </pic:blipFill>
                  <pic:spPr bwMode="auto">
                    <a:xfrm>
                      <a:off x="0" y="0"/>
                      <a:ext cx="2700000" cy="174668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A6392DF" wp14:editId="42790A13">
            <wp:extent cx="2700000" cy="1746681"/>
            <wp:effectExtent l="0" t="0" r="5715" b="6350"/>
            <wp:docPr id="134" name="Picture 13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graph_7.png"/>
                    <pic:cNvPicPr/>
                  </pic:nvPicPr>
                  <pic:blipFill rotWithShape="1">
                    <a:blip r:embed="rId46" cstate="print">
                      <a:extLst>
                        <a:ext uri="{28A0092B-C50C-407E-A947-70E740481C1C}">
                          <a14:useLocalDpi xmlns:a14="http://schemas.microsoft.com/office/drawing/2010/main" val="0"/>
                        </a:ext>
                      </a:extLst>
                    </a:blip>
                    <a:srcRect r="20895"/>
                    <a:stretch/>
                  </pic:blipFill>
                  <pic:spPr bwMode="auto">
                    <a:xfrm>
                      <a:off x="0" y="0"/>
                      <a:ext cx="2700000" cy="174668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19CACBD" wp14:editId="613B137C">
            <wp:extent cx="2700000" cy="1765223"/>
            <wp:effectExtent l="0" t="0" r="5715" b="6985"/>
            <wp:docPr id="135" name="Picture 1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graph_8.png"/>
                    <pic:cNvPicPr/>
                  </pic:nvPicPr>
                  <pic:blipFill rotWithShape="1">
                    <a:blip r:embed="rId47" cstate="print">
                      <a:extLst>
                        <a:ext uri="{28A0092B-C50C-407E-A947-70E740481C1C}">
                          <a14:useLocalDpi xmlns:a14="http://schemas.microsoft.com/office/drawing/2010/main" val="0"/>
                        </a:ext>
                      </a:extLst>
                    </a:blip>
                    <a:srcRect r="21726"/>
                    <a:stretch/>
                  </pic:blipFill>
                  <pic:spPr bwMode="auto">
                    <a:xfrm>
                      <a:off x="0" y="0"/>
                      <a:ext cx="2700000" cy="176522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FF85BD3" wp14:editId="3AF2E5F8">
            <wp:extent cx="2700000" cy="1768978"/>
            <wp:effectExtent l="0" t="0" r="5715" b="3175"/>
            <wp:docPr id="136" name="Picture 13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graph_9.png"/>
                    <pic:cNvPicPr/>
                  </pic:nvPicPr>
                  <pic:blipFill rotWithShape="1">
                    <a:blip r:embed="rId48" cstate="print">
                      <a:extLst>
                        <a:ext uri="{28A0092B-C50C-407E-A947-70E740481C1C}">
                          <a14:useLocalDpi xmlns:a14="http://schemas.microsoft.com/office/drawing/2010/main" val="0"/>
                        </a:ext>
                      </a:extLst>
                    </a:blip>
                    <a:srcRect r="21892"/>
                    <a:stretch/>
                  </pic:blipFill>
                  <pic:spPr bwMode="auto">
                    <a:xfrm>
                      <a:off x="0" y="0"/>
                      <a:ext cx="2700000" cy="176897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746CC1A" wp14:editId="124DC2F3">
            <wp:extent cx="2700000" cy="1768978"/>
            <wp:effectExtent l="0" t="0" r="5715" b="3175"/>
            <wp:docPr id="137" name="Picture 13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graph_10.png"/>
                    <pic:cNvPicPr/>
                  </pic:nvPicPr>
                  <pic:blipFill rotWithShape="1">
                    <a:blip r:embed="rId49" cstate="print">
                      <a:extLst>
                        <a:ext uri="{28A0092B-C50C-407E-A947-70E740481C1C}">
                          <a14:useLocalDpi xmlns:a14="http://schemas.microsoft.com/office/drawing/2010/main" val="0"/>
                        </a:ext>
                      </a:extLst>
                    </a:blip>
                    <a:srcRect r="21892"/>
                    <a:stretch/>
                  </pic:blipFill>
                  <pic:spPr bwMode="auto">
                    <a:xfrm>
                      <a:off x="0" y="0"/>
                      <a:ext cx="2700000" cy="176897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7E4B59B" wp14:editId="0C800424">
            <wp:extent cx="2700000" cy="1761483"/>
            <wp:effectExtent l="0" t="0" r="5715" b="0"/>
            <wp:docPr id="138" name="Picture 13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graph_11.png"/>
                    <pic:cNvPicPr/>
                  </pic:nvPicPr>
                  <pic:blipFill rotWithShape="1">
                    <a:blip r:embed="rId50" cstate="print">
                      <a:extLst>
                        <a:ext uri="{28A0092B-C50C-407E-A947-70E740481C1C}">
                          <a14:useLocalDpi xmlns:a14="http://schemas.microsoft.com/office/drawing/2010/main" val="0"/>
                        </a:ext>
                      </a:extLst>
                    </a:blip>
                    <a:srcRect r="21560"/>
                    <a:stretch/>
                  </pic:blipFill>
                  <pic:spPr bwMode="auto">
                    <a:xfrm>
                      <a:off x="0" y="0"/>
                      <a:ext cx="2700000" cy="1761483"/>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74EEFDEC" wp14:editId="6415C4E3">
            <wp:extent cx="2862000" cy="1863225"/>
            <wp:effectExtent l="0" t="0" r="0" b="3810"/>
            <wp:docPr id="139" name="Picture 13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graph_12.png"/>
                    <pic:cNvPicPr/>
                  </pic:nvPicPr>
                  <pic:blipFill rotWithShape="1">
                    <a:blip r:embed="rId51" cstate="print">
                      <a:extLst>
                        <a:ext uri="{28A0092B-C50C-407E-A947-70E740481C1C}">
                          <a14:useLocalDpi xmlns:a14="http://schemas.microsoft.com/office/drawing/2010/main" val="0"/>
                        </a:ext>
                      </a:extLst>
                    </a:blip>
                    <a:srcRect r="21394"/>
                    <a:stretch/>
                  </pic:blipFill>
                  <pic:spPr bwMode="auto">
                    <a:xfrm>
                      <a:off x="0" y="0"/>
                      <a:ext cx="2862000" cy="186322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7E4B28A" wp14:editId="015EC0DB">
            <wp:extent cx="2862000" cy="1871136"/>
            <wp:effectExtent l="0" t="0" r="0" b="0"/>
            <wp:docPr id="140" name="Picture 14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graph_13.png"/>
                    <pic:cNvPicPr/>
                  </pic:nvPicPr>
                  <pic:blipFill rotWithShape="1">
                    <a:blip r:embed="rId52" cstate="print">
                      <a:extLst>
                        <a:ext uri="{28A0092B-C50C-407E-A947-70E740481C1C}">
                          <a14:useLocalDpi xmlns:a14="http://schemas.microsoft.com/office/drawing/2010/main" val="0"/>
                        </a:ext>
                      </a:extLst>
                    </a:blip>
                    <a:srcRect r="21726"/>
                    <a:stretch/>
                  </pic:blipFill>
                  <pic:spPr bwMode="auto">
                    <a:xfrm>
                      <a:off x="0" y="0"/>
                      <a:ext cx="2862000" cy="187113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F9792C7" wp14:editId="38C56DFC">
            <wp:extent cx="2862000" cy="1871136"/>
            <wp:effectExtent l="0" t="0" r="0" b="0"/>
            <wp:docPr id="141" name="Picture 14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graph_14.png"/>
                    <pic:cNvPicPr/>
                  </pic:nvPicPr>
                  <pic:blipFill rotWithShape="1">
                    <a:blip r:embed="rId53" cstate="print">
                      <a:extLst>
                        <a:ext uri="{28A0092B-C50C-407E-A947-70E740481C1C}">
                          <a14:useLocalDpi xmlns:a14="http://schemas.microsoft.com/office/drawing/2010/main" val="0"/>
                        </a:ext>
                      </a:extLst>
                    </a:blip>
                    <a:srcRect r="21726"/>
                    <a:stretch/>
                  </pic:blipFill>
                  <pic:spPr bwMode="auto">
                    <a:xfrm>
                      <a:off x="0" y="0"/>
                      <a:ext cx="2862000" cy="187113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38FA04C" wp14:editId="2823D745">
            <wp:extent cx="2862000" cy="1875117"/>
            <wp:effectExtent l="0" t="0" r="0" b="0"/>
            <wp:docPr id="142" name="Picture 14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graph_15.png"/>
                    <pic:cNvPicPr/>
                  </pic:nvPicPr>
                  <pic:blipFill rotWithShape="1">
                    <a:blip r:embed="rId54" cstate="print">
                      <a:extLst>
                        <a:ext uri="{28A0092B-C50C-407E-A947-70E740481C1C}">
                          <a14:useLocalDpi xmlns:a14="http://schemas.microsoft.com/office/drawing/2010/main" val="0"/>
                        </a:ext>
                      </a:extLst>
                    </a:blip>
                    <a:srcRect r="21892"/>
                    <a:stretch/>
                  </pic:blipFill>
                  <pic:spPr bwMode="auto">
                    <a:xfrm>
                      <a:off x="0" y="0"/>
                      <a:ext cx="2862000" cy="187511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69D32F6" wp14:editId="068F7649">
            <wp:extent cx="2862000" cy="1883131"/>
            <wp:effectExtent l="0" t="0" r="0" b="3175"/>
            <wp:docPr id="143" name="Picture 14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graph_16.png"/>
                    <pic:cNvPicPr/>
                  </pic:nvPicPr>
                  <pic:blipFill rotWithShape="1">
                    <a:blip r:embed="rId55" cstate="print">
                      <a:extLst>
                        <a:ext uri="{28A0092B-C50C-407E-A947-70E740481C1C}">
                          <a14:useLocalDpi xmlns:a14="http://schemas.microsoft.com/office/drawing/2010/main" val="0"/>
                        </a:ext>
                      </a:extLst>
                    </a:blip>
                    <a:srcRect r="22225"/>
                    <a:stretch/>
                  </pic:blipFill>
                  <pic:spPr bwMode="auto">
                    <a:xfrm>
                      <a:off x="0" y="0"/>
                      <a:ext cx="2862000" cy="188313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C9102F7" wp14:editId="7A1709CB">
            <wp:extent cx="2862000" cy="1859294"/>
            <wp:effectExtent l="0" t="0" r="0" b="7620"/>
            <wp:docPr id="144" name="Picture 14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graph_17.png"/>
                    <pic:cNvPicPr/>
                  </pic:nvPicPr>
                  <pic:blipFill rotWithShape="1">
                    <a:blip r:embed="rId56" cstate="print">
                      <a:extLst>
                        <a:ext uri="{28A0092B-C50C-407E-A947-70E740481C1C}">
                          <a14:useLocalDpi xmlns:a14="http://schemas.microsoft.com/office/drawing/2010/main" val="0"/>
                        </a:ext>
                      </a:extLst>
                    </a:blip>
                    <a:srcRect r="21228"/>
                    <a:stretch/>
                  </pic:blipFill>
                  <pic:spPr bwMode="auto">
                    <a:xfrm>
                      <a:off x="0" y="0"/>
                      <a:ext cx="2862000" cy="185929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B54E1D8" wp14:editId="10D9A900">
            <wp:extent cx="2862000" cy="1859294"/>
            <wp:effectExtent l="0" t="0" r="0" b="7620"/>
            <wp:docPr id="145" name="Picture 14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graph_18.png"/>
                    <pic:cNvPicPr/>
                  </pic:nvPicPr>
                  <pic:blipFill rotWithShape="1">
                    <a:blip r:embed="rId57" cstate="print">
                      <a:extLst>
                        <a:ext uri="{28A0092B-C50C-407E-A947-70E740481C1C}">
                          <a14:useLocalDpi xmlns:a14="http://schemas.microsoft.com/office/drawing/2010/main" val="0"/>
                        </a:ext>
                      </a:extLst>
                    </a:blip>
                    <a:srcRect r="21228"/>
                    <a:stretch/>
                  </pic:blipFill>
                  <pic:spPr bwMode="auto">
                    <a:xfrm>
                      <a:off x="0" y="0"/>
                      <a:ext cx="2862000" cy="185929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7CFE657" wp14:editId="6084D1FA">
            <wp:extent cx="2862000" cy="1859294"/>
            <wp:effectExtent l="0" t="0" r="0" b="7620"/>
            <wp:docPr id="146" name="Picture 14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graph_19.png"/>
                    <pic:cNvPicPr/>
                  </pic:nvPicPr>
                  <pic:blipFill rotWithShape="1">
                    <a:blip r:embed="rId58" cstate="print">
                      <a:extLst>
                        <a:ext uri="{28A0092B-C50C-407E-A947-70E740481C1C}">
                          <a14:useLocalDpi xmlns:a14="http://schemas.microsoft.com/office/drawing/2010/main" val="0"/>
                        </a:ext>
                      </a:extLst>
                    </a:blip>
                    <a:srcRect r="21228"/>
                    <a:stretch/>
                  </pic:blipFill>
                  <pic:spPr bwMode="auto">
                    <a:xfrm>
                      <a:off x="0" y="0"/>
                      <a:ext cx="2862000" cy="1859294"/>
                    </a:xfrm>
                    <a:prstGeom prst="rect">
                      <a:avLst/>
                    </a:prstGeom>
                    <a:ln>
                      <a:noFill/>
                    </a:ln>
                    <a:extLst>
                      <a:ext uri="{53640926-AAD7-44D8-BBD7-CCE9431645EC}">
                        <a14:shadowObscured xmlns:a14="http://schemas.microsoft.com/office/drawing/2010/main"/>
                      </a:ext>
                    </a:extLst>
                  </pic:spPr>
                </pic:pic>
              </a:graphicData>
            </a:graphic>
          </wp:inline>
        </w:drawing>
      </w:r>
    </w:p>
    <w:p w14:paraId="46D5A9A1" w14:textId="470DA1E1" w:rsidR="00A013D5" w:rsidRDefault="009416C6" w:rsidP="009416C6">
      <w:pPr>
        <w:pStyle w:val="Caption"/>
        <w:jc w:val="center"/>
      </w:pPr>
      <w:bookmarkStart w:id="91" w:name="_Ref39440636"/>
      <w:bookmarkStart w:id="92" w:name="_Toc39449847"/>
      <w:r>
        <w:t xml:space="preserve">Figure </w:t>
      </w:r>
      <w:fldSimple w:instr=" SEQ Figure \* ARABIC ">
        <w:r w:rsidR="00095101">
          <w:rPr>
            <w:noProof/>
          </w:rPr>
          <w:t>15</w:t>
        </w:r>
      </w:fldSimple>
      <w:bookmarkEnd w:id="91"/>
      <w:r>
        <w:t xml:space="preserve"> - Results for iterations 2 through 19, with the same colour scheme as </w:t>
      </w:r>
      <w:r>
        <w:fldChar w:fldCharType="begin"/>
      </w:r>
      <w:r>
        <w:instrText xml:space="preserve"> REF _Ref39440513 \h </w:instrText>
      </w:r>
      <w:r>
        <w:fldChar w:fldCharType="separate"/>
      </w:r>
      <w:r>
        <w:t xml:space="preserve">Figure </w:t>
      </w:r>
      <w:r>
        <w:rPr>
          <w:noProof/>
        </w:rPr>
        <w:t>11</w:t>
      </w:r>
      <w:r>
        <w:fldChar w:fldCharType="end"/>
      </w:r>
      <w:r>
        <w:t xml:space="preserve"> and an overall learning rate of 0.0003.</w:t>
      </w:r>
      <w:bookmarkEnd w:id="92"/>
    </w:p>
    <w:p w14:paraId="3FBC0DA2" w14:textId="53965F80" w:rsidR="00C71327" w:rsidRDefault="00C71327" w:rsidP="0033153F">
      <w:pPr>
        <w:keepNext/>
      </w:pPr>
      <w:r>
        <w:t>Validation often remains at 50% for the entire duration of the training phase, while training loss and validation loss</w:t>
      </w:r>
      <w:r w:rsidR="00A2378C">
        <w:t xml:space="preserve"> mostly</w:t>
      </w:r>
      <w:r>
        <w:t xml:space="preserve"> follow similar curves showing that neither underfitting nor overfitting are </w:t>
      </w:r>
      <w:r>
        <w:lastRenderedPageBreak/>
        <w:t xml:space="preserve">occurring. </w:t>
      </w:r>
      <w:r w:rsidR="00A2378C">
        <w:t>The latter implies that the low training rate of 0.0003 should be sufficient for transfer learning, meaning the former issue should purely be a result of an inability to form generalisations.</w:t>
      </w:r>
    </w:p>
    <w:p w14:paraId="5C770CB5" w14:textId="73A86376" w:rsidR="00F44C56" w:rsidRDefault="00A013D5" w:rsidP="0033153F">
      <w:pPr>
        <w:keepNext/>
      </w:pPr>
      <w:r>
        <w:t xml:space="preserve">Further evidence </w:t>
      </w:r>
      <w:r w:rsidR="00A2378C">
        <w:t xml:space="preserve">for </w:t>
      </w:r>
      <w:r>
        <w:t>is provided by the</w:t>
      </w:r>
      <w:r w:rsidR="0034315B">
        <w:t xml:space="preserve"> CAMs,</w:t>
      </w:r>
      <w:r w:rsidR="00325CAD">
        <w:t xml:space="preserve"> which show little consistent trend for areas of interest between patients and do not indicate a similar conclusion to that reached by prior studies</w:t>
      </w:r>
      <w:sdt>
        <w:sdtPr>
          <w:id w:val="1924990151"/>
          <w:citation/>
        </w:sdtPr>
        <w:sdtContent>
          <w:r w:rsidR="00325CAD">
            <w:fldChar w:fldCharType="begin"/>
          </w:r>
          <w:r w:rsidR="00325CAD">
            <w:instrText xml:space="preserve"> CITATION Urb18 \l 2057 </w:instrText>
          </w:r>
          <w:r w:rsidR="00325CAD">
            <w:fldChar w:fldCharType="separate"/>
          </w:r>
          <w:r w:rsidR="001B176A">
            <w:rPr>
              <w:noProof/>
            </w:rPr>
            <w:t xml:space="preserve"> </w:t>
          </w:r>
          <w:r w:rsidR="001B176A" w:rsidRPr="001B176A">
            <w:rPr>
              <w:noProof/>
            </w:rPr>
            <w:t>[15]</w:t>
          </w:r>
          <w:r w:rsidR="00325CAD">
            <w:fldChar w:fldCharType="end"/>
          </w:r>
        </w:sdtContent>
      </w:sdt>
      <w:sdt>
        <w:sdtPr>
          <w:id w:val="58223171"/>
          <w:citation/>
        </w:sdtPr>
        <w:sdtContent>
          <w:r w:rsidR="00325CAD">
            <w:fldChar w:fldCharType="begin"/>
          </w:r>
          <w:r w:rsidR="00325CAD">
            <w:instrText xml:space="preserve"> CITATION Use17 \l 2057 </w:instrText>
          </w:r>
          <w:r w:rsidR="00325CAD">
            <w:fldChar w:fldCharType="separate"/>
          </w:r>
          <w:r w:rsidR="001B176A">
            <w:rPr>
              <w:noProof/>
            </w:rPr>
            <w:t xml:space="preserve"> </w:t>
          </w:r>
          <w:r w:rsidR="001B176A" w:rsidRPr="001B176A">
            <w:rPr>
              <w:noProof/>
            </w:rPr>
            <w:t>[2]</w:t>
          </w:r>
          <w:r w:rsidR="00325CAD">
            <w:fldChar w:fldCharType="end"/>
          </w:r>
        </w:sdtContent>
      </w:sdt>
      <w:sdt>
        <w:sdtPr>
          <w:id w:val="-498119071"/>
          <w:citation/>
        </w:sdtPr>
        <w:sdtContent>
          <w:r w:rsidR="00325CAD">
            <w:fldChar w:fldCharType="begin"/>
          </w:r>
          <w:r w:rsidR="00325CAD">
            <w:instrText xml:space="preserve"> CITATION Mic19 \l 2057 </w:instrText>
          </w:r>
          <w:r w:rsidR="00325CAD">
            <w:fldChar w:fldCharType="separate"/>
          </w:r>
          <w:r w:rsidR="001B176A">
            <w:rPr>
              <w:noProof/>
            </w:rPr>
            <w:t xml:space="preserve"> </w:t>
          </w:r>
          <w:r w:rsidR="001B176A" w:rsidRPr="001B176A">
            <w:rPr>
              <w:noProof/>
            </w:rPr>
            <w:t>[14]</w:t>
          </w:r>
          <w:r w:rsidR="00325CAD">
            <w:fldChar w:fldCharType="end"/>
          </w:r>
        </w:sdtContent>
      </w:sdt>
      <w:r w:rsidR="00325CAD">
        <w:t>. Their tendency to focus on irrelevant areas such as the jaw and surrounding black regions suggests that the CNN was unable to form accurate generalisations,</w:t>
      </w:r>
      <w:r w:rsidR="00B053F9">
        <w:t xml:space="preserve"> while the leave-one-out validation method would have meant that even if a single functioning model was produced it would only provide a single result. As such, a</w:t>
      </w:r>
      <w:r w:rsidR="00325CAD">
        <w:t xml:space="preserve"> larger and more even dataset which can be validated without a leave-one-out method may produce more accurate and useful results.</w:t>
      </w:r>
    </w:p>
    <w:p w14:paraId="1C3EB30D" w14:textId="774B7C80" w:rsidR="000D3018" w:rsidRDefault="00DA0062" w:rsidP="00F44C56">
      <w:pPr>
        <w:keepNext/>
        <w:jc w:val="center"/>
      </w:pPr>
      <w:r>
        <w:rPr>
          <w:noProof/>
        </w:rPr>
        <w:drawing>
          <wp:inline distT="0" distB="0" distL="0" distR="0" wp14:anchorId="23E13584" wp14:editId="417FD9F7">
            <wp:extent cx="4289240" cy="187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ster Mosley_control.png"/>
                    <pic:cNvPicPr/>
                  </pic:nvPicPr>
                  <pic:blipFill rotWithShape="1">
                    <a:blip r:embed="rId59" cstate="print">
                      <a:extLst>
                        <a:ext uri="{28A0092B-C50C-407E-A947-70E740481C1C}">
                          <a14:useLocalDpi xmlns:a14="http://schemas.microsoft.com/office/drawing/2010/main" val="0"/>
                        </a:ext>
                      </a:extLst>
                    </a:blip>
                    <a:srcRect l="12464" t="14292" r="9096" b="17239"/>
                    <a:stretch/>
                  </pic:blipFill>
                  <pic:spPr bwMode="auto">
                    <a:xfrm>
                      <a:off x="0" y="0"/>
                      <a:ext cx="4289240" cy="1872000"/>
                    </a:xfrm>
                    <a:prstGeom prst="rect">
                      <a:avLst/>
                    </a:prstGeom>
                    <a:ln>
                      <a:noFill/>
                    </a:ln>
                    <a:extLst>
                      <a:ext uri="{53640926-AAD7-44D8-BBD7-CCE9431645EC}">
                        <a14:shadowObscured xmlns:a14="http://schemas.microsoft.com/office/drawing/2010/main"/>
                      </a:ext>
                    </a:extLst>
                  </pic:spPr>
                </pic:pic>
              </a:graphicData>
            </a:graphic>
          </wp:inline>
        </w:drawing>
      </w:r>
    </w:p>
    <w:p w14:paraId="2C67B8D0" w14:textId="71805639" w:rsidR="000D3018" w:rsidRDefault="000D3018" w:rsidP="000D3018">
      <w:pPr>
        <w:pStyle w:val="Caption"/>
        <w:jc w:val="center"/>
      </w:pPr>
      <w:bookmarkStart w:id="93" w:name="_Toc39449848"/>
      <w:r>
        <w:t xml:space="preserve">Figure </w:t>
      </w:r>
      <w:fldSimple w:instr=" SEQ Figure \* ARABIC ">
        <w:r w:rsidR="00095101">
          <w:rPr>
            <w:noProof/>
          </w:rPr>
          <w:t>16</w:t>
        </w:r>
      </w:fldSimple>
      <w:r>
        <w:t xml:space="preserve"> - Class Activation Map for a patient in the control </w:t>
      </w:r>
      <w:r w:rsidR="0033153F">
        <w:t>group, which was correctly cleared</w:t>
      </w:r>
      <w:r>
        <w:t>, indicating an area of interest near the Parietal lobe.</w:t>
      </w:r>
      <w:bookmarkEnd w:id="93"/>
    </w:p>
    <w:p w14:paraId="4C7DD94B" w14:textId="77777777" w:rsidR="0033153F" w:rsidRDefault="00DA0062" w:rsidP="0033153F">
      <w:pPr>
        <w:keepNext/>
        <w:jc w:val="center"/>
      </w:pPr>
      <w:r>
        <w:rPr>
          <w:noProof/>
        </w:rPr>
        <w:drawing>
          <wp:inline distT="0" distB="0" distL="0" distR="0" wp14:anchorId="60C1C7C1" wp14:editId="7856591C">
            <wp:extent cx="4303764" cy="1872000"/>
            <wp:effectExtent l="0" t="0" r="1905" b="0"/>
            <wp:docPr id="12" name="Picture 12" descr="A picture containing sitting, colorful,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llon Knight_control.png"/>
                    <pic:cNvPicPr/>
                  </pic:nvPicPr>
                  <pic:blipFill rotWithShape="1">
                    <a:blip r:embed="rId60" cstate="print">
                      <a:extLst>
                        <a:ext uri="{28A0092B-C50C-407E-A947-70E740481C1C}">
                          <a14:useLocalDpi xmlns:a14="http://schemas.microsoft.com/office/drawing/2010/main" val="0"/>
                        </a:ext>
                      </a:extLst>
                    </a:blip>
                    <a:srcRect l="12796" t="14292" r="9262" b="17904"/>
                    <a:stretch/>
                  </pic:blipFill>
                  <pic:spPr bwMode="auto">
                    <a:xfrm>
                      <a:off x="0" y="0"/>
                      <a:ext cx="4303764" cy="1872000"/>
                    </a:xfrm>
                    <a:prstGeom prst="rect">
                      <a:avLst/>
                    </a:prstGeom>
                    <a:ln>
                      <a:noFill/>
                    </a:ln>
                    <a:extLst>
                      <a:ext uri="{53640926-AAD7-44D8-BBD7-CCE9431645EC}">
                        <a14:shadowObscured xmlns:a14="http://schemas.microsoft.com/office/drawing/2010/main"/>
                      </a:ext>
                    </a:extLst>
                  </pic:spPr>
                </pic:pic>
              </a:graphicData>
            </a:graphic>
          </wp:inline>
        </w:drawing>
      </w:r>
    </w:p>
    <w:p w14:paraId="758AE39B" w14:textId="47FF8680" w:rsidR="00E8450F" w:rsidRDefault="0033153F" w:rsidP="00A2378C">
      <w:pPr>
        <w:pStyle w:val="Caption"/>
        <w:jc w:val="center"/>
      </w:pPr>
      <w:bookmarkStart w:id="94" w:name="_Toc39449849"/>
      <w:r>
        <w:t xml:space="preserve">Figure </w:t>
      </w:r>
      <w:fldSimple w:instr=" SEQ Figure \* ARABIC ">
        <w:r w:rsidR="00095101">
          <w:rPr>
            <w:noProof/>
          </w:rPr>
          <w:t>17</w:t>
        </w:r>
      </w:fldSimple>
      <w:r>
        <w:t xml:space="preserve"> - A class activation map for a member of the control group, which was falsely diagnosed, indicating an area of interest near the fourth ventricle.</w:t>
      </w:r>
      <w:r w:rsidR="00E8450F">
        <w:rPr>
          <w:noProof/>
        </w:rPr>
        <w:drawing>
          <wp:inline distT="0" distB="0" distL="0" distR="0" wp14:anchorId="552CE867" wp14:editId="278615A5">
            <wp:extent cx="4348500" cy="187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48500" cy="1872000"/>
                    </a:xfrm>
                    <a:prstGeom prst="rect">
                      <a:avLst/>
                    </a:prstGeom>
                    <a:noFill/>
                  </pic:spPr>
                </pic:pic>
              </a:graphicData>
            </a:graphic>
          </wp:inline>
        </w:drawing>
      </w:r>
      <w:bookmarkEnd w:id="94"/>
    </w:p>
    <w:p w14:paraId="222CDD81" w14:textId="3C33035B" w:rsidR="00F44C56" w:rsidRPr="00A2378C" w:rsidRDefault="00E8450F" w:rsidP="00A2378C">
      <w:pPr>
        <w:pStyle w:val="Caption"/>
        <w:jc w:val="center"/>
      </w:pPr>
      <w:bookmarkStart w:id="95" w:name="_Toc39449850"/>
      <w:r>
        <w:t xml:space="preserve">Figure </w:t>
      </w:r>
      <w:fldSimple w:instr=" SEQ Figure \* ARABIC ">
        <w:r w:rsidR="00095101">
          <w:rPr>
            <w:noProof/>
          </w:rPr>
          <w:t>18</w:t>
        </w:r>
      </w:fldSimple>
      <w:r>
        <w:t xml:space="preserve"> - A class activation map for a member of the affected group, indicating no correlation between CLM and the shape of the skull or brain.</w:t>
      </w:r>
      <w:bookmarkEnd w:id="95"/>
    </w:p>
    <w:p w14:paraId="49C1DCF3" w14:textId="143CBFBE" w:rsidR="00B053F9" w:rsidRDefault="001B21C3" w:rsidP="001B21C3">
      <w:pPr>
        <w:pStyle w:val="Heading2"/>
        <w:numPr>
          <w:ilvl w:val="0"/>
          <w:numId w:val="33"/>
        </w:numPr>
      </w:pPr>
      <w:bookmarkStart w:id="96" w:name="_Toc39449828"/>
      <w:r>
        <w:lastRenderedPageBreak/>
        <w:t>Affine Transformation as a Feature</w:t>
      </w:r>
      <w:bookmarkEnd w:id="96"/>
    </w:p>
    <w:p w14:paraId="799492A5" w14:textId="21CF058F" w:rsidR="001B21C3" w:rsidRDefault="009F0047" w:rsidP="001B21C3">
      <w:r>
        <w:t>After attempting to plot the affine transformations generated by the ICP process as points within the feature space, it would appear that the level of skew needed to map the images onto the base has no correlation with CLM. All nineteen images were diagnosed with the condition during the cross-validation phase. Attempting to refine the results through PCA resulted in no significant change, with their being no practical way for a three-dimensional hyperplane to separate the two groups due to their similarity.</w:t>
      </w:r>
    </w:p>
    <w:tbl>
      <w:tblPr>
        <w:tblStyle w:val="GridTable5Dark-Accent1"/>
        <w:tblW w:w="0" w:type="auto"/>
        <w:tblLook w:val="04A0" w:firstRow="1" w:lastRow="0" w:firstColumn="1" w:lastColumn="0" w:noHBand="0" w:noVBand="1"/>
      </w:tblPr>
      <w:tblGrid>
        <w:gridCol w:w="3005"/>
        <w:gridCol w:w="3005"/>
        <w:gridCol w:w="3006"/>
      </w:tblGrid>
      <w:tr w:rsidR="009F0047" w14:paraId="0F2B7958" w14:textId="77777777" w:rsidTr="00EE6B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07E990C" w14:textId="1B9BC7C4" w:rsidR="009F0047" w:rsidRDefault="009F0047" w:rsidP="001B21C3">
            <w:r>
              <w:t>True Label</w:t>
            </w:r>
          </w:p>
        </w:tc>
        <w:tc>
          <w:tcPr>
            <w:tcW w:w="3005" w:type="dxa"/>
          </w:tcPr>
          <w:p w14:paraId="13C22087" w14:textId="195A806F" w:rsidR="009F0047" w:rsidRDefault="009F0047" w:rsidP="001B21C3">
            <w:pPr>
              <w:cnfStyle w:val="100000000000" w:firstRow="1" w:lastRow="0" w:firstColumn="0" w:lastColumn="0" w:oddVBand="0" w:evenVBand="0" w:oddHBand="0" w:evenHBand="0" w:firstRowFirstColumn="0" w:firstRowLastColumn="0" w:lastRowFirstColumn="0" w:lastRowLastColumn="0"/>
            </w:pPr>
            <w:r>
              <w:t>Predicted Label</w:t>
            </w:r>
          </w:p>
        </w:tc>
        <w:tc>
          <w:tcPr>
            <w:tcW w:w="3006" w:type="dxa"/>
          </w:tcPr>
          <w:p w14:paraId="1966933E" w14:textId="79BBEE14" w:rsidR="009F0047" w:rsidRDefault="009F0047" w:rsidP="001B21C3">
            <w:pPr>
              <w:cnfStyle w:val="100000000000" w:firstRow="1" w:lastRow="0" w:firstColumn="0" w:lastColumn="0" w:oddVBand="0" w:evenVBand="0" w:oddHBand="0" w:evenHBand="0" w:firstRowFirstColumn="0" w:firstRowLastColumn="0" w:lastRowFirstColumn="0" w:lastRowLastColumn="0"/>
            </w:pPr>
            <w:r>
              <w:t>Confidence Interval (CI)</w:t>
            </w:r>
          </w:p>
        </w:tc>
      </w:tr>
      <w:tr w:rsidR="009F0047" w14:paraId="1FF92C62" w14:textId="77777777" w:rsidTr="00EE6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1DAEF90" w14:textId="521D30CC" w:rsidR="009F0047" w:rsidRDefault="00EE6B6E" w:rsidP="001B21C3">
            <w:r>
              <w:t>Affected</w:t>
            </w:r>
          </w:p>
        </w:tc>
        <w:tc>
          <w:tcPr>
            <w:tcW w:w="3005" w:type="dxa"/>
          </w:tcPr>
          <w:p w14:paraId="17252731" w14:textId="6F7F195D" w:rsidR="009F0047" w:rsidRDefault="00EE6B6E" w:rsidP="001B21C3">
            <w:pPr>
              <w:cnfStyle w:val="000000100000" w:firstRow="0" w:lastRow="0" w:firstColumn="0" w:lastColumn="0" w:oddVBand="0" w:evenVBand="0" w:oddHBand="1" w:evenHBand="0" w:firstRowFirstColumn="0" w:firstRowLastColumn="0" w:lastRowFirstColumn="0" w:lastRowLastColumn="0"/>
            </w:pPr>
            <w:r>
              <w:t>Affected</w:t>
            </w:r>
          </w:p>
        </w:tc>
        <w:tc>
          <w:tcPr>
            <w:tcW w:w="3006" w:type="dxa"/>
          </w:tcPr>
          <w:p w14:paraId="075D43A8" w14:textId="34FD5A19" w:rsidR="009F0047" w:rsidRDefault="00EE6B6E" w:rsidP="001B21C3">
            <w:pPr>
              <w:cnfStyle w:val="000000100000" w:firstRow="0" w:lastRow="0" w:firstColumn="0" w:lastColumn="0" w:oddVBand="0" w:evenVBand="0" w:oddHBand="1" w:evenHBand="0" w:firstRowFirstColumn="0" w:firstRowLastColumn="0" w:lastRowFirstColumn="0" w:lastRowLastColumn="0"/>
            </w:pPr>
            <w:r>
              <w:t>0.99994</w:t>
            </w:r>
          </w:p>
        </w:tc>
      </w:tr>
      <w:tr w:rsidR="009F0047" w14:paraId="0912FF80" w14:textId="77777777" w:rsidTr="00EE6B6E">
        <w:tc>
          <w:tcPr>
            <w:cnfStyle w:val="001000000000" w:firstRow="0" w:lastRow="0" w:firstColumn="1" w:lastColumn="0" w:oddVBand="0" w:evenVBand="0" w:oddHBand="0" w:evenHBand="0" w:firstRowFirstColumn="0" w:firstRowLastColumn="0" w:lastRowFirstColumn="0" w:lastRowLastColumn="0"/>
            <w:tcW w:w="3005" w:type="dxa"/>
          </w:tcPr>
          <w:p w14:paraId="35286B1B" w14:textId="08EB7128" w:rsidR="009F0047" w:rsidRDefault="00EE6B6E" w:rsidP="001B21C3">
            <w:r>
              <w:t>Affected</w:t>
            </w:r>
          </w:p>
        </w:tc>
        <w:tc>
          <w:tcPr>
            <w:tcW w:w="3005" w:type="dxa"/>
          </w:tcPr>
          <w:p w14:paraId="6AA1AF2E" w14:textId="79FCFC5E" w:rsidR="009F0047" w:rsidRDefault="00EE6B6E" w:rsidP="001B21C3">
            <w:pPr>
              <w:cnfStyle w:val="000000000000" w:firstRow="0" w:lastRow="0" w:firstColumn="0" w:lastColumn="0" w:oddVBand="0" w:evenVBand="0" w:oddHBand="0" w:evenHBand="0" w:firstRowFirstColumn="0" w:firstRowLastColumn="0" w:lastRowFirstColumn="0" w:lastRowLastColumn="0"/>
            </w:pPr>
            <w:r>
              <w:t>Affected</w:t>
            </w:r>
          </w:p>
        </w:tc>
        <w:tc>
          <w:tcPr>
            <w:tcW w:w="3006" w:type="dxa"/>
          </w:tcPr>
          <w:p w14:paraId="57CA5B07" w14:textId="3A849DAA" w:rsidR="009F0047" w:rsidRDefault="00EE6B6E" w:rsidP="001B21C3">
            <w:pPr>
              <w:cnfStyle w:val="000000000000" w:firstRow="0" w:lastRow="0" w:firstColumn="0" w:lastColumn="0" w:oddVBand="0" w:evenVBand="0" w:oddHBand="0" w:evenHBand="0" w:firstRowFirstColumn="0" w:firstRowLastColumn="0" w:lastRowFirstColumn="0" w:lastRowLastColumn="0"/>
            </w:pPr>
            <w:r>
              <w:t>0.99978</w:t>
            </w:r>
          </w:p>
        </w:tc>
      </w:tr>
      <w:tr w:rsidR="009F0047" w14:paraId="359AA485" w14:textId="77777777" w:rsidTr="00EE6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8E090D1" w14:textId="32174779" w:rsidR="009F0047" w:rsidRDefault="00EE6B6E" w:rsidP="001B21C3">
            <w:r>
              <w:t>Affected</w:t>
            </w:r>
          </w:p>
        </w:tc>
        <w:tc>
          <w:tcPr>
            <w:tcW w:w="3005" w:type="dxa"/>
          </w:tcPr>
          <w:p w14:paraId="1A206810" w14:textId="796A9E74" w:rsidR="009F0047" w:rsidRDefault="00EE6B6E" w:rsidP="001B21C3">
            <w:pPr>
              <w:cnfStyle w:val="000000100000" w:firstRow="0" w:lastRow="0" w:firstColumn="0" w:lastColumn="0" w:oddVBand="0" w:evenVBand="0" w:oddHBand="1" w:evenHBand="0" w:firstRowFirstColumn="0" w:firstRowLastColumn="0" w:lastRowFirstColumn="0" w:lastRowLastColumn="0"/>
            </w:pPr>
            <w:r>
              <w:t>Affected</w:t>
            </w:r>
          </w:p>
        </w:tc>
        <w:tc>
          <w:tcPr>
            <w:tcW w:w="3006" w:type="dxa"/>
          </w:tcPr>
          <w:p w14:paraId="6844E1E3" w14:textId="52CE9BAB" w:rsidR="009F0047" w:rsidRDefault="00EE6B6E" w:rsidP="001B21C3">
            <w:pPr>
              <w:cnfStyle w:val="000000100000" w:firstRow="0" w:lastRow="0" w:firstColumn="0" w:lastColumn="0" w:oddVBand="0" w:evenVBand="0" w:oddHBand="1" w:evenHBand="0" w:firstRowFirstColumn="0" w:firstRowLastColumn="0" w:lastRowFirstColumn="0" w:lastRowLastColumn="0"/>
            </w:pPr>
            <w:r>
              <w:t>1.3826</w:t>
            </w:r>
          </w:p>
        </w:tc>
      </w:tr>
      <w:tr w:rsidR="009F0047" w14:paraId="2810F5D7" w14:textId="77777777" w:rsidTr="00EE6B6E">
        <w:tc>
          <w:tcPr>
            <w:cnfStyle w:val="001000000000" w:firstRow="0" w:lastRow="0" w:firstColumn="1" w:lastColumn="0" w:oddVBand="0" w:evenVBand="0" w:oddHBand="0" w:evenHBand="0" w:firstRowFirstColumn="0" w:firstRowLastColumn="0" w:lastRowFirstColumn="0" w:lastRowLastColumn="0"/>
            <w:tcW w:w="3005" w:type="dxa"/>
          </w:tcPr>
          <w:p w14:paraId="08A6611B" w14:textId="59E2BD84" w:rsidR="009F0047" w:rsidRDefault="00EE6B6E" w:rsidP="001B21C3">
            <w:r>
              <w:t>Affected</w:t>
            </w:r>
          </w:p>
        </w:tc>
        <w:tc>
          <w:tcPr>
            <w:tcW w:w="3005" w:type="dxa"/>
          </w:tcPr>
          <w:p w14:paraId="71E7F3AA" w14:textId="0A4DAF2C" w:rsidR="009F0047" w:rsidRDefault="00EE6B6E" w:rsidP="001B21C3">
            <w:pPr>
              <w:cnfStyle w:val="000000000000" w:firstRow="0" w:lastRow="0" w:firstColumn="0" w:lastColumn="0" w:oddVBand="0" w:evenVBand="0" w:oddHBand="0" w:evenHBand="0" w:firstRowFirstColumn="0" w:firstRowLastColumn="0" w:lastRowFirstColumn="0" w:lastRowLastColumn="0"/>
            </w:pPr>
            <w:r>
              <w:t>Affected</w:t>
            </w:r>
          </w:p>
        </w:tc>
        <w:tc>
          <w:tcPr>
            <w:tcW w:w="3006" w:type="dxa"/>
          </w:tcPr>
          <w:p w14:paraId="6A7BBD10" w14:textId="6E2674B3" w:rsidR="009F0047" w:rsidRDefault="00EE6B6E" w:rsidP="001B21C3">
            <w:pPr>
              <w:cnfStyle w:val="000000000000" w:firstRow="0" w:lastRow="0" w:firstColumn="0" w:lastColumn="0" w:oddVBand="0" w:evenVBand="0" w:oddHBand="0" w:evenHBand="0" w:firstRowFirstColumn="0" w:firstRowLastColumn="0" w:lastRowFirstColumn="0" w:lastRowLastColumn="0"/>
            </w:pPr>
            <w:r>
              <w:t>0.99894</w:t>
            </w:r>
          </w:p>
        </w:tc>
      </w:tr>
      <w:tr w:rsidR="009F0047" w14:paraId="42B180FB" w14:textId="77777777" w:rsidTr="00EE6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DB40994" w14:textId="6A8D6829" w:rsidR="009F0047" w:rsidRDefault="00EE6B6E" w:rsidP="001B21C3">
            <w:r>
              <w:t>Affected</w:t>
            </w:r>
          </w:p>
        </w:tc>
        <w:tc>
          <w:tcPr>
            <w:tcW w:w="3005" w:type="dxa"/>
          </w:tcPr>
          <w:p w14:paraId="6EE04FC0" w14:textId="6145D52B" w:rsidR="009F0047" w:rsidRDefault="00EE6B6E" w:rsidP="001B21C3">
            <w:pPr>
              <w:cnfStyle w:val="000000100000" w:firstRow="0" w:lastRow="0" w:firstColumn="0" w:lastColumn="0" w:oddVBand="0" w:evenVBand="0" w:oddHBand="1" w:evenHBand="0" w:firstRowFirstColumn="0" w:firstRowLastColumn="0" w:lastRowFirstColumn="0" w:lastRowLastColumn="0"/>
            </w:pPr>
            <w:r>
              <w:t>Affected</w:t>
            </w:r>
          </w:p>
        </w:tc>
        <w:tc>
          <w:tcPr>
            <w:tcW w:w="3006" w:type="dxa"/>
          </w:tcPr>
          <w:p w14:paraId="2E60628D" w14:textId="6C177EED" w:rsidR="009F0047" w:rsidRDefault="00EE6B6E" w:rsidP="001B21C3">
            <w:pPr>
              <w:cnfStyle w:val="000000100000" w:firstRow="0" w:lastRow="0" w:firstColumn="0" w:lastColumn="0" w:oddVBand="0" w:evenVBand="0" w:oddHBand="1" w:evenHBand="0" w:firstRowFirstColumn="0" w:firstRowLastColumn="0" w:lastRowFirstColumn="0" w:lastRowLastColumn="0"/>
            </w:pPr>
            <w:r>
              <w:t>1.0176</w:t>
            </w:r>
          </w:p>
        </w:tc>
      </w:tr>
      <w:tr w:rsidR="009F0047" w14:paraId="3FE6F9DF" w14:textId="77777777" w:rsidTr="00EE6B6E">
        <w:tc>
          <w:tcPr>
            <w:cnfStyle w:val="001000000000" w:firstRow="0" w:lastRow="0" w:firstColumn="1" w:lastColumn="0" w:oddVBand="0" w:evenVBand="0" w:oddHBand="0" w:evenHBand="0" w:firstRowFirstColumn="0" w:firstRowLastColumn="0" w:lastRowFirstColumn="0" w:lastRowLastColumn="0"/>
            <w:tcW w:w="3005" w:type="dxa"/>
          </w:tcPr>
          <w:p w14:paraId="2EADFB25" w14:textId="4DE1ECB9" w:rsidR="009F0047" w:rsidRDefault="00EE6B6E" w:rsidP="001B21C3">
            <w:r>
              <w:t>Affected</w:t>
            </w:r>
          </w:p>
        </w:tc>
        <w:tc>
          <w:tcPr>
            <w:tcW w:w="3005" w:type="dxa"/>
          </w:tcPr>
          <w:p w14:paraId="63888BBD" w14:textId="4F0FB693" w:rsidR="009F0047" w:rsidRDefault="00EE6B6E" w:rsidP="001B21C3">
            <w:pPr>
              <w:cnfStyle w:val="000000000000" w:firstRow="0" w:lastRow="0" w:firstColumn="0" w:lastColumn="0" w:oddVBand="0" w:evenVBand="0" w:oddHBand="0" w:evenHBand="0" w:firstRowFirstColumn="0" w:firstRowLastColumn="0" w:lastRowFirstColumn="0" w:lastRowLastColumn="0"/>
            </w:pPr>
            <w:r>
              <w:t>Affected</w:t>
            </w:r>
          </w:p>
        </w:tc>
        <w:tc>
          <w:tcPr>
            <w:tcW w:w="3006" w:type="dxa"/>
          </w:tcPr>
          <w:p w14:paraId="0865AE93" w14:textId="7C45A3D5" w:rsidR="009F0047" w:rsidRDefault="00EE6B6E" w:rsidP="001B21C3">
            <w:pPr>
              <w:cnfStyle w:val="000000000000" w:firstRow="0" w:lastRow="0" w:firstColumn="0" w:lastColumn="0" w:oddVBand="0" w:evenVBand="0" w:oddHBand="0" w:evenHBand="0" w:firstRowFirstColumn="0" w:firstRowLastColumn="0" w:lastRowFirstColumn="0" w:lastRowLastColumn="0"/>
            </w:pPr>
            <w:r>
              <w:t>0.86</w:t>
            </w:r>
          </w:p>
        </w:tc>
      </w:tr>
      <w:tr w:rsidR="009F0047" w14:paraId="76CE71AA" w14:textId="77777777" w:rsidTr="00EE6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B0CA9E5" w14:textId="6F434A66" w:rsidR="009F0047" w:rsidRDefault="00EE6B6E" w:rsidP="001B21C3">
            <w:r>
              <w:t>Affected</w:t>
            </w:r>
          </w:p>
        </w:tc>
        <w:tc>
          <w:tcPr>
            <w:tcW w:w="3005" w:type="dxa"/>
          </w:tcPr>
          <w:p w14:paraId="4FDE6D6A" w14:textId="28DC0B15" w:rsidR="009F0047" w:rsidRDefault="00EE6B6E" w:rsidP="001B21C3">
            <w:pPr>
              <w:cnfStyle w:val="000000100000" w:firstRow="0" w:lastRow="0" w:firstColumn="0" w:lastColumn="0" w:oddVBand="0" w:evenVBand="0" w:oddHBand="1" w:evenHBand="0" w:firstRowFirstColumn="0" w:firstRowLastColumn="0" w:lastRowFirstColumn="0" w:lastRowLastColumn="0"/>
            </w:pPr>
            <w:r>
              <w:t>Affected</w:t>
            </w:r>
          </w:p>
        </w:tc>
        <w:tc>
          <w:tcPr>
            <w:tcW w:w="3006" w:type="dxa"/>
          </w:tcPr>
          <w:p w14:paraId="23185054" w14:textId="737375AE" w:rsidR="009F0047" w:rsidRDefault="00EE6B6E" w:rsidP="001B21C3">
            <w:pPr>
              <w:cnfStyle w:val="000000100000" w:firstRow="0" w:lastRow="0" w:firstColumn="0" w:lastColumn="0" w:oddVBand="0" w:evenVBand="0" w:oddHBand="1" w:evenHBand="0" w:firstRowFirstColumn="0" w:firstRowLastColumn="0" w:lastRowFirstColumn="0" w:lastRowLastColumn="0"/>
            </w:pPr>
            <w:r>
              <w:t>0.99972</w:t>
            </w:r>
          </w:p>
        </w:tc>
      </w:tr>
      <w:tr w:rsidR="009F0047" w14:paraId="3ED7A573" w14:textId="77777777" w:rsidTr="00EE6B6E">
        <w:tc>
          <w:tcPr>
            <w:cnfStyle w:val="001000000000" w:firstRow="0" w:lastRow="0" w:firstColumn="1" w:lastColumn="0" w:oddVBand="0" w:evenVBand="0" w:oddHBand="0" w:evenHBand="0" w:firstRowFirstColumn="0" w:firstRowLastColumn="0" w:lastRowFirstColumn="0" w:lastRowLastColumn="0"/>
            <w:tcW w:w="3005" w:type="dxa"/>
          </w:tcPr>
          <w:p w14:paraId="68EB8E13" w14:textId="038A190E" w:rsidR="009F0047" w:rsidRDefault="00EE6B6E" w:rsidP="001B21C3">
            <w:r>
              <w:t>Affected</w:t>
            </w:r>
          </w:p>
        </w:tc>
        <w:tc>
          <w:tcPr>
            <w:tcW w:w="3005" w:type="dxa"/>
          </w:tcPr>
          <w:p w14:paraId="2FB670E7" w14:textId="1CA1EAC4" w:rsidR="009F0047" w:rsidRDefault="00EE6B6E" w:rsidP="001B21C3">
            <w:pPr>
              <w:cnfStyle w:val="000000000000" w:firstRow="0" w:lastRow="0" w:firstColumn="0" w:lastColumn="0" w:oddVBand="0" w:evenVBand="0" w:oddHBand="0" w:evenHBand="0" w:firstRowFirstColumn="0" w:firstRowLastColumn="0" w:lastRowFirstColumn="0" w:lastRowLastColumn="0"/>
            </w:pPr>
            <w:r>
              <w:t>Affected</w:t>
            </w:r>
          </w:p>
        </w:tc>
        <w:tc>
          <w:tcPr>
            <w:tcW w:w="3006" w:type="dxa"/>
          </w:tcPr>
          <w:p w14:paraId="05162D61" w14:textId="69CA4FDF" w:rsidR="009F0047" w:rsidRDefault="00EE6B6E" w:rsidP="001B21C3">
            <w:pPr>
              <w:cnfStyle w:val="000000000000" w:firstRow="0" w:lastRow="0" w:firstColumn="0" w:lastColumn="0" w:oddVBand="0" w:evenVBand="0" w:oddHBand="0" w:evenHBand="0" w:firstRowFirstColumn="0" w:firstRowLastColumn="0" w:lastRowFirstColumn="0" w:lastRowLastColumn="0"/>
            </w:pPr>
            <w:r>
              <w:t>1.0051</w:t>
            </w:r>
          </w:p>
        </w:tc>
      </w:tr>
      <w:tr w:rsidR="009F0047" w14:paraId="55E5B575" w14:textId="77777777" w:rsidTr="00EE6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1F303FE" w14:textId="63EFD413" w:rsidR="009F0047" w:rsidRDefault="00EE6B6E" w:rsidP="001B21C3">
            <w:r>
              <w:t>Affected</w:t>
            </w:r>
          </w:p>
        </w:tc>
        <w:tc>
          <w:tcPr>
            <w:tcW w:w="3005" w:type="dxa"/>
          </w:tcPr>
          <w:p w14:paraId="12ED119A" w14:textId="0AB81548" w:rsidR="009F0047" w:rsidRDefault="00EE6B6E" w:rsidP="001B21C3">
            <w:pPr>
              <w:cnfStyle w:val="000000100000" w:firstRow="0" w:lastRow="0" w:firstColumn="0" w:lastColumn="0" w:oddVBand="0" w:evenVBand="0" w:oddHBand="1" w:evenHBand="0" w:firstRowFirstColumn="0" w:firstRowLastColumn="0" w:lastRowFirstColumn="0" w:lastRowLastColumn="0"/>
            </w:pPr>
            <w:r>
              <w:t>Affected</w:t>
            </w:r>
          </w:p>
        </w:tc>
        <w:tc>
          <w:tcPr>
            <w:tcW w:w="3006" w:type="dxa"/>
          </w:tcPr>
          <w:p w14:paraId="2BC8EAD5" w14:textId="2EF30D67" w:rsidR="009F0047" w:rsidRDefault="00EE6B6E" w:rsidP="001B21C3">
            <w:pPr>
              <w:cnfStyle w:val="000000100000" w:firstRow="0" w:lastRow="0" w:firstColumn="0" w:lastColumn="0" w:oddVBand="0" w:evenVBand="0" w:oddHBand="1" w:evenHBand="0" w:firstRowFirstColumn="0" w:firstRowLastColumn="0" w:lastRowFirstColumn="0" w:lastRowLastColumn="0"/>
            </w:pPr>
            <w:r>
              <w:t>1.002</w:t>
            </w:r>
          </w:p>
        </w:tc>
      </w:tr>
      <w:tr w:rsidR="009F0047" w14:paraId="542C18F7" w14:textId="77777777" w:rsidTr="00EE6B6E">
        <w:tc>
          <w:tcPr>
            <w:cnfStyle w:val="001000000000" w:firstRow="0" w:lastRow="0" w:firstColumn="1" w:lastColumn="0" w:oddVBand="0" w:evenVBand="0" w:oddHBand="0" w:evenHBand="0" w:firstRowFirstColumn="0" w:firstRowLastColumn="0" w:lastRowFirstColumn="0" w:lastRowLastColumn="0"/>
            <w:tcW w:w="3005" w:type="dxa"/>
          </w:tcPr>
          <w:p w14:paraId="686F3FAA" w14:textId="02A7BA44" w:rsidR="009F0047" w:rsidRDefault="00EE6B6E" w:rsidP="001B21C3">
            <w:r>
              <w:t>Affected</w:t>
            </w:r>
          </w:p>
        </w:tc>
        <w:tc>
          <w:tcPr>
            <w:tcW w:w="3005" w:type="dxa"/>
          </w:tcPr>
          <w:p w14:paraId="0EEA47C2" w14:textId="531527D9" w:rsidR="009F0047" w:rsidRDefault="00EE6B6E" w:rsidP="001B21C3">
            <w:pPr>
              <w:cnfStyle w:val="000000000000" w:firstRow="0" w:lastRow="0" w:firstColumn="0" w:lastColumn="0" w:oddVBand="0" w:evenVBand="0" w:oddHBand="0" w:evenHBand="0" w:firstRowFirstColumn="0" w:firstRowLastColumn="0" w:lastRowFirstColumn="0" w:lastRowLastColumn="0"/>
            </w:pPr>
            <w:r>
              <w:t>Affected</w:t>
            </w:r>
          </w:p>
        </w:tc>
        <w:tc>
          <w:tcPr>
            <w:tcW w:w="3006" w:type="dxa"/>
          </w:tcPr>
          <w:p w14:paraId="4CCF9FA3" w14:textId="218530D0" w:rsidR="009F0047" w:rsidRDefault="00EE6B6E" w:rsidP="001B21C3">
            <w:pPr>
              <w:cnfStyle w:val="000000000000" w:firstRow="0" w:lastRow="0" w:firstColumn="0" w:lastColumn="0" w:oddVBand="0" w:evenVBand="0" w:oddHBand="0" w:evenHBand="0" w:firstRowFirstColumn="0" w:firstRowLastColumn="0" w:lastRowFirstColumn="0" w:lastRowLastColumn="0"/>
            </w:pPr>
            <w:r>
              <w:t>1.0002</w:t>
            </w:r>
          </w:p>
        </w:tc>
      </w:tr>
      <w:tr w:rsidR="009F0047" w14:paraId="501B90A2" w14:textId="77777777" w:rsidTr="00EE6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AC69306" w14:textId="77A1829D" w:rsidR="009F0047" w:rsidRDefault="00EE6B6E" w:rsidP="001B21C3">
            <w:r>
              <w:t>Affected</w:t>
            </w:r>
          </w:p>
        </w:tc>
        <w:tc>
          <w:tcPr>
            <w:tcW w:w="3005" w:type="dxa"/>
          </w:tcPr>
          <w:p w14:paraId="6F03181B" w14:textId="6DA68E9D" w:rsidR="009F0047" w:rsidRDefault="00EE6B6E" w:rsidP="001B21C3">
            <w:pPr>
              <w:cnfStyle w:val="000000100000" w:firstRow="0" w:lastRow="0" w:firstColumn="0" w:lastColumn="0" w:oddVBand="0" w:evenVBand="0" w:oddHBand="1" w:evenHBand="0" w:firstRowFirstColumn="0" w:firstRowLastColumn="0" w:lastRowFirstColumn="0" w:lastRowLastColumn="0"/>
            </w:pPr>
            <w:r>
              <w:t>Affected</w:t>
            </w:r>
          </w:p>
        </w:tc>
        <w:tc>
          <w:tcPr>
            <w:tcW w:w="3006" w:type="dxa"/>
          </w:tcPr>
          <w:p w14:paraId="64C0B639" w14:textId="42B7B6B3" w:rsidR="009F0047" w:rsidRDefault="00EE6B6E" w:rsidP="001B21C3">
            <w:pPr>
              <w:cnfStyle w:val="000000100000" w:firstRow="0" w:lastRow="0" w:firstColumn="0" w:lastColumn="0" w:oddVBand="0" w:evenVBand="0" w:oddHBand="1" w:evenHBand="0" w:firstRowFirstColumn="0" w:firstRowLastColumn="0" w:lastRowFirstColumn="0" w:lastRowLastColumn="0"/>
            </w:pPr>
            <w:r>
              <w:t>1.0029</w:t>
            </w:r>
          </w:p>
        </w:tc>
      </w:tr>
      <w:tr w:rsidR="009F0047" w14:paraId="2DEE605E" w14:textId="77777777" w:rsidTr="00EE6B6E">
        <w:tc>
          <w:tcPr>
            <w:cnfStyle w:val="001000000000" w:firstRow="0" w:lastRow="0" w:firstColumn="1" w:lastColumn="0" w:oddVBand="0" w:evenVBand="0" w:oddHBand="0" w:evenHBand="0" w:firstRowFirstColumn="0" w:firstRowLastColumn="0" w:lastRowFirstColumn="0" w:lastRowLastColumn="0"/>
            <w:tcW w:w="3005" w:type="dxa"/>
          </w:tcPr>
          <w:p w14:paraId="4C886E38" w14:textId="0A1CBEEC" w:rsidR="009F0047" w:rsidRDefault="00EE6B6E" w:rsidP="001B21C3">
            <w:r>
              <w:t>Affected</w:t>
            </w:r>
          </w:p>
        </w:tc>
        <w:tc>
          <w:tcPr>
            <w:tcW w:w="3005" w:type="dxa"/>
          </w:tcPr>
          <w:p w14:paraId="28F92C3E" w14:textId="29BA149F" w:rsidR="009F0047" w:rsidRDefault="00EE6B6E" w:rsidP="001B21C3">
            <w:pPr>
              <w:cnfStyle w:val="000000000000" w:firstRow="0" w:lastRow="0" w:firstColumn="0" w:lastColumn="0" w:oddVBand="0" w:evenVBand="0" w:oddHBand="0" w:evenHBand="0" w:firstRowFirstColumn="0" w:firstRowLastColumn="0" w:lastRowFirstColumn="0" w:lastRowLastColumn="0"/>
            </w:pPr>
            <w:r>
              <w:t>Affected</w:t>
            </w:r>
          </w:p>
        </w:tc>
        <w:tc>
          <w:tcPr>
            <w:tcW w:w="3006" w:type="dxa"/>
          </w:tcPr>
          <w:p w14:paraId="7A230E74" w14:textId="17A80680" w:rsidR="009F0047" w:rsidRDefault="00EE6B6E" w:rsidP="001B21C3">
            <w:pPr>
              <w:cnfStyle w:val="000000000000" w:firstRow="0" w:lastRow="0" w:firstColumn="0" w:lastColumn="0" w:oddVBand="0" w:evenVBand="0" w:oddHBand="0" w:evenHBand="0" w:firstRowFirstColumn="0" w:firstRowLastColumn="0" w:lastRowFirstColumn="0" w:lastRowLastColumn="0"/>
            </w:pPr>
            <w:r>
              <w:t>0.94462</w:t>
            </w:r>
          </w:p>
        </w:tc>
      </w:tr>
      <w:tr w:rsidR="009F0047" w14:paraId="43AF10AA" w14:textId="77777777" w:rsidTr="00EE6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CF3C31A" w14:textId="0BD50DEC" w:rsidR="009F0047" w:rsidRDefault="00EE6B6E" w:rsidP="001B21C3">
            <w:r>
              <w:t>Affected</w:t>
            </w:r>
          </w:p>
        </w:tc>
        <w:tc>
          <w:tcPr>
            <w:tcW w:w="3005" w:type="dxa"/>
          </w:tcPr>
          <w:p w14:paraId="1E9084D4" w14:textId="62B5EDB4" w:rsidR="009F0047" w:rsidRDefault="00EE6B6E" w:rsidP="001B21C3">
            <w:pPr>
              <w:cnfStyle w:val="000000100000" w:firstRow="0" w:lastRow="0" w:firstColumn="0" w:lastColumn="0" w:oddVBand="0" w:evenVBand="0" w:oddHBand="1" w:evenHBand="0" w:firstRowFirstColumn="0" w:firstRowLastColumn="0" w:lastRowFirstColumn="0" w:lastRowLastColumn="0"/>
            </w:pPr>
            <w:r>
              <w:t>Affected</w:t>
            </w:r>
          </w:p>
        </w:tc>
        <w:tc>
          <w:tcPr>
            <w:tcW w:w="3006" w:type="dxa"/>
          </w:tcPr>
          <w:p w14:paraId="29447E53" w14:textId="18C9C5DB" w:rsidR="009F0047" w:rsidRDefault="00EE6B6E" w:rsidP="001B21C3">
            <w:pPr>
              <w:cnfStyle w:val="000000100000" w:firstRow="0" w:lastRow="0" w:firstColumn="0" w:lastColumn="0" w:oddVBand="0" w:evenVBand="0" w:oddHBand="1" w:evenHBand="0" w:firstRowFirstColumn="0" w:firstRowLastColumn="0" w:lastRowFirstColumn="0" w:lastRowLastColumn="0"/>
            </w:pPr>
            <w:r>
              <w:t>1.0013</w:t>
            </w:r>
          </w:p>
        </w:tc>
      </w:tr>
      <w:tr w:rsidR="009F0047" w14:paraId="5C172176" w14:textId="77777777" w:rsidTr="00EE6B6E">
        <w:tc>
          <w:tcPr>
            <w:cnfStyle w:val="001000000000" w:firstRow="0" w:lastRow="0" w:firstColumn="1" w:lastColumn="0" w:oddVBand="0" w:evenVBand="0" w:oddHBand="0" w:evenHBand="0" w:firstRowFirstColumn="0" w:firstRowLastColumn="0" w:lastRowFirstColumn="0" w:lastRowLastColumn="0"/>
            <w:tcW w:w="3005" w:type="dxa"/>
          </w:tcPr>
          <w:p w14:paraId="2E1F33C8" w14:textId="0783D454" w:rsidR="009F0047" w:rsidRDefault="00EE6B6E" w:rsidP="001B21C3">
            <w:r>
              <w:t>Affected</w:t>
            </w:r>
          </w:p>
        </w:tc>
        <w:tc>
          <w:tcPr>
            <w:tcW w:w="3005" w:type="dxa"/>
          </w:tcPr>
          <w:p w14:paraId="7E125A51" w14:textId="786CF957" w:rsidR="009F0047" w:rsidRDefault="00EE6B6E" w:rsidP="001B21C3">
            <w:pPr>
              <w:cnfStyle w:val="000000000000" w:firstRow="0" w:lastRow="0" w:firstColumn="0" w:lastColumn="0" w:oddVBand="0" w:evenVBand="0" w:oddHBand="0" w:evenHBand="0" w:firstRowFirstColumn="0" w:firstRowLastColumn="0" w:lastRowFirstColumn="0" w:lastRowLastColumn="0"/>
            </w:pPr>
            <w:r>
              <w:t>Affected</w:t>
            </w:r>
          </w:p>
        </w:tc>
        <w:tc>
          <w:tcPr>
            <w:tcW w:w="3006" w:type="dxa"/>
          </w:tcPr>
          <w:p w14:paraId="211FCD63" w14:textId="51945CA7" w:rsidR="009F0047" w:rsidRDefault="00EE6B6E" w:rsidP="001B21C3">
            <w:pPr>
              <w:cnfStyle w:val="000000000000" w:firstRow="0" w:lastRow="0" w:firstColumn="0" w:lastColumn="0" w:oddVBand="0" w:evenVBand="0" w:oddHBand="0" w:evenHBand="0" w:firstRowFirstColumn="0" w:firstRowLastColumn="0" w:lastRowFirstColumn="0" w:lastRowLastColumn="0"/>
            </w:pPr>
            <w:r>
              <w:t>1.3967</w:t>
            </w:r>
          </w:p>
        </w:tc>
      </w:tr>
      <w:tr w:rsidR="009F0047" w14:paraId="67D7EEA9" w14:textId="77777777" w:rsidTr="00EE6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E6B852E" w14:textId="605D9D9A" w:rsidR="009F0047" w:rsidRDefault="00EE6B6E" w:rsidP="001B21C3">
            <w:r>
              <w:t>Control</w:t>
            </w:r>
          </w:p>
        </w:tc>
        <w:tc>
          <w:tcPr>
            <w:tcW w:w="3005" w:type="dxa"/>
          </w:tcPr>
          <w:p w14:paraId="7DE12354" w14:textId="07A66E7A" w:rsidR="009F0047" w:rsidRDefault="00EE6B6E" w:rsidP="001B21C3">
            <w:pPr>
              <w:cnfStyle w:val="000000100000" w:firstRow="0" w:lastRow="0" w:firstColumn="0" w:lastColumn="0" w:oddVBand="0" w:evenVBand="0" w:oddHBand="1" w:evenHBand="0" w:firstRowFirstColumn="0" w:firstRowLastColumn="0" w:lastRowFirstColumn="0" w:lastRowLastColumn="0"/>
            </w:pPr>
            <w:r>
              <w:t>Affected</w:t>
            </w:r>
          </w:p>
        </w:tc>
        <w:tc>
          <w:tcPr>
            <w:tcW w:w="3006" w:type="dxa"/>
          </w:tcPr>
          <w:p w14:paraId="411543D4" w14:textId="652E669D" w:rsidR="009F0047" w:rsidRDefault="00EE6B6E" w:rsidP="001B21C3">
            <w:pPr>
              <w:cnfStyle w:val="000000100000" w:firstRow="0" w:lastRow="0" w:firstColumn="0" w:lastColumn="0" w:oddVBand="0" w:evenVBand="0" w:oddHBand="1" w:evenHBand="0" w:firstRowFirstColumn="0" w:firstRowLastColumn="0" w:lastRowFirstColumn="0" w:lastRowLastColumn="0"/>
            </w:pPr>
            <w:r>
              <w:t>1.0003</w:t>
            </w:r>
          </w:p>
        </w:tc>
      </w:tr>
      <w:tr w:rsidR="009F0047" w14:paraId="001E6012" w14:textId="77777777" w:rsidTr="00EE6B6E">
        <w:tc>
          <w:tcPr>
            <w:cnfStyle w:val="001000000000" w:firstRow="0" w:lastRow="0" w:firstColumn="1" w:lastColumn="0" w:oddVBand="0" w:evenVBand="0" w:oddHBand="0" w:evenHBand="0" w:firstRowFirstColumn="0" w:firstRowLastColumn="0" w:lastRowFirstColumn="0" w:lastRowLastColumn="0"/>
            <w:tcW w:w="3005" w:type="dxa"/>
          </w:tcPr>
          <w:p w14:paraId="61EBB0A5" w14:textId="7E47D75F" w:rsidR="009F0047" w:rsidRDefault="00EE6B6E" w:rsidP="001B21C3">
            <w:r>
              <w:t>Control</w:t>
            </w:r>
          </w:p>
        </w:tc>
        <w:tc>
          <w:tcPr>
            <w:tcW w:w="3005" w:type="dxa"/>
          </w:tcPr>
          <w:p w14:paraId="29E48F52" w14:textId="16E8F924" w:rsidR="009F0047" w:rsidRDefault="00EE6B6E" w:rsidP="001B21C3">
            <w:pPr>
              <w:cnfStyle w:val="000000000000" w:firstRow="0" w:lastRow="0" w:firstColumn="0" w:lastColumn="0" w:oddVBand="0" w:evenVBand="0" w:oddHBand="0" w:evenHBand="0" w:firstRowFirstColumn="0" w:firstRowLastColumn="0" w:lastRowFirstColumn="0" w:lastRowLastColumn="0"/>
            </w:pPr>
            <w:r>
              <w:t>Affected</w:t>
            </w:r>
          </w:p>
        </w:tc>
        <w:tc>
          <w:tcPr>
            <w:tcW w:w="3006" w:type="dxa"/>
          </w:tcPr>
          <w:p w14:paraId="405B0D6A" w14:textId="616DE58A" w:rsidR="009F0047" w:rsidRDefault="00EE6B6E" w:rsidP="001B21C3">
            <w:pPr>
              <w:cnfStyle w:val="000000000000" w:firstRow="0" w:lastRow="0" w:firstColumn="0" w:lastColumn="0" w:oddVBand="0" w:evenVBand="0" w:oddHBand="0" w:evenHBand="0" w:firstRowFirstColumn="0" w:firstRowLastColumn="0" w:lastRowFirstColumn="0" w:lastRowLastColumn="0"/>
            </w:pPr>
            <w:r>
              <w:t>1.0056</w:t>
            </w:r>
          </w:p>
        </w:tc>
      </w:tr>
      <w:tr w:rsidR="009F0047" w14:paraId="51C1E5BB" w14:textId="77777777" w:rsidTr="00EE6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8584DBC" w14:textId="251E510C" w:rsidR="009F0047" w:rsidRDefault="00EE6B6E" w:rsidP="001B21C3">
            <w:r>
              <w:t>Control</w:t>
            </w:r>
          </w:p>
        </w:tc>
        <w:tc>
          <w:tcPr>
            <w:tcW w:w="3005" w:type="dxa"/>
          </w:tcPr>
          <w:p w14:paraId="5EAAEBCE" w14:textId="02AAA41D" w:rsidR="009F0047" w:rsidRDefault="00EE6B6E" w:rsidP="001B21C3">
            <w:pPr>
              <w:cnfStyle w:val="000000100000" w:firstRow="0" w:lastRow="0" w:firstColumn="0" w:lastColumn="0" w:oddVBand="0" w:evenVBand="0" w:oddHBand="1" w:evenHBand="0" w:firstRowFirstColumn="0" w:firstRowLastColumn="0" w:lastRowFirstColumn="0" w:lastRowLastColumn="0"/>
            </w:pPr>
            <w:r>
              <w:t>Affected</w:t>
            </w:r>
          </w:p>
        </w:tc>
        <w:tc>
          <w:tcPr>
            <w:tcW w:w="3006" w:type="dxa"/>
          </w:tcPr>
          <w:p w14:paraId="5E252323" w14:textId="6EBAC5BD" w:rsidR="009F0047" w:rsidRDefault="00EE6B6E" w:rsidP="001B21C3">
            <w:pPr>
              <w:cnfStyle w:val="000000100000" w:firstRow="0" w:lastRow="0" w:firstColumn="0" w:lastColumn="0" w:oddVBand="0" w:evenVBand="0" w:oddHBand="1" w:evenHBand="0" w:firstRowFirstColumn="0" w:firstRowLastColumn="0" w:lastRowFirstColumn="0" w:lastRowLastColumn="0"/>
            </w:pPr>
            <w:r>
              <w:t>0.99905</w:t>
            </w:r>
          </w:p>
        </w:tc>
      </w:tr>
      <w:tr w:rsidR="009F0047" w14:paraId="0CC9E8DB" w14:textId="77777777" w:rsidTr="00EE6B6E">
        <w:tc>
          <w:tcPr>
            <w:cnfStyle w:val="001000000000" w:firstRow="0" w:lastRow="0" w:firstColumn="1" w:lastColumn="0" w:oddVBand="0" w:evenVBand="0" w:oddHBand="0" w:evenHBand="0" w:firstRowFirstColumn="0" w:firstRowLastColumn="0" w:lastRowFirstColumn="0" w:lastRowLastColumn="0"/>
            <w:tcW w:w="3005" w:type="dxa"/>
          </w:tcPr>
          <w:p w14:paraId="169725FB" w14:textId="171804D1" w:rsidR="009F0047" w:rsidRDefault="00EE6B6E" w:rsidP="001B21C3">
            <w:r>
              <w:t>Control</w:t>
            </w:r>
          </w:p>
        </w:tc>
        <w:tc>
          <w:tcPr>
            <w:tcW w:w="3005" w:type="dxa"/>
          </w:tcPr>
          <w:p w14:paraId="3F98C901" w14:textId="67668B54" w:rsidR="009F0047" w:rsidRDefault="00EE6B6E" w:rsidP="001B21C3">
            <w:pPr>
              <w:cnfStyle w:val="000000000000" w:firstRow="0" w:lastRow="0" w:firstColumn="0" w:lastColumn="0" w:oddVBand="0" w:evenVBand="0" w:oddHBand="0" w:evenHBand="0" w:firstRowFirstColumn="0" w:firstRowLastColumn="0" w:lastRowFirstColumn="0" w:lastRowLastColumn="0"/>
            </w:pPr>
            <w:r>
              <w:t>Affected</w:t>
            </w:r>
          </w:p>
        </w:tc>
        <w:tc>
          <w:tcPr>
            <w:tcW w:w="3006" w:type="dxa"/>
          </w:tcPr>
          <w:p w14:paraId="6363F564" w14:textId="0A06FB96" w:rsidR="009F0047" w:rsidRDefault="00EE6B6E" w:rsidP="001B21C3">
            <w:pPr>
              <w:cnfStyle w:val="000000000000" w:firstRow="0" w:lastRow="0" w:firstColumn="0" w:lastColumn="0" w:oddVBand="0" w:evenVBand="0" w:oddHBand="0" w:evenHBand="0" w:firstRowFirstColumn="0" w:firstRowLastColumn="0" w:lastRowFirstColumn="0" w:lastRowLastColumn="0"/>
            </w:pPr>
            <w:r>
              <w:t>1.0009</w:t>
            </w:r>
          </w:p>
        </w:tc>
      </w:tr>
      <w:tr w:rsidR="009F0047" w14:paraId="65D5D0E2" w14:textId="77777777" w:rsidTr="00EE6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8F6BFC6" w14:textId="0F7D7608" w:rsidR="009F0047" w:rsidRDefault="00EE6B6E" w:rsidP="001B21C3">
            <w:r>
              <w:t>Control</w:t>
            </w:r>
          </w:p>
        </w:tc>
        <w:tc>
          <w:tcPr>
            <w:tcW w:w="3005" w:type="dxa"/>
          </w:tcPr>
          <w:p w14:paraId="6D27DAD4" w14:textId="63FC0875" w:rsidR="009F0047" w:rsidRDefault="00EE6B6E" w:rsidP="001B21C3">
            <w:pPr>
              <w:cnfStyle w:val="000000100000" w:firstRow="0" w:lastRow="0" w:firstColumn="0" w:lastColumn="0" w:oddVBand="0" w:evenVBand="0" w:oddHBand="1" w:evenHBand="0" w:firstRowFirstColumn="0" w:firstRowLastColumn="0" w:lastRowFirstColumn="0" w:lastRowLastColumn="0"/>
            </w:pPr>
            <w:r>
              <w:t>Affected</w:t>
            </w:r>
          </w:p>
        </w:tc>
        <w:tc>
          <w:tcPr>
            <w:tcW w:w="3006" w:type="dxa"/>
          </w:tcPr>
          <w:p w14:paraId="2D02F74B" w14:textId="7B40AA5B" w:rsidR="009F0047" w:rsidRDefault="00EE6B6E" w:rsidP="00EE6B6E">
            <w:pPr>
              <w:keepNext/>
              <w:cnfStyle w:val="000000100000" w:firstRow="0" w:lastRow="0" w:firstColumn="0" w:lastColumn="0" w:oddVBand="0" w:evenVBand="0" w:oddHBand="1" w:evenHBand="0" w:firstRowFirstColumn="0" w:firstRowLastColumn="0" w:lastRowFirstColumn="0" w:lastRowLastColumn="0"/>
            </w:pPr>
            <w:r>
              <w:t>0.9999</w:t>
            </w:r>
          </w:p>
        </w:tc>
      </w:tr>
    </w:tbl>
    <w:p w14:paraId="1E1502D6" w14:textId="39FBE803" w:rsidR="009F0047" w:rsidRDefault="00EE6B6E" w:rsidP="00EE6B6E">
      <w:pPr>
        <w:pStyle w:val="Caption"/>
        <w:jc w:val="center"/>
      </w:pPr>
      <w:bookmarkStart w:id="97" w:name="_Toc39435849"/>
      <w:bookmarkStart w:id="98" w:name="_Toc39449854"/>
      <w:r>
        <w:t xml:space="preserve">Table </w:t>
      </w:r>
      <w:fldSimple w:instr=" SEQ Table \* ARABIC ">
        <w:r w:rsidR="00D047BE">
          <w:rPr>
            <w:noProof/>
          </w:rPr>
          <w:t>4</w:t>
        </w:r>
      </w:fldSimple>
      <w:r>
        <w:t xml:space="preserve"> -Results of classifying dataset using SVM based off transforms required to map images onto average of controls, after Principal Component Analysis and Bayesian Optimisation.</w:t>
      </w:r>
      <w:bookmarkEnd w:id="97"/>
      <w:bookmarkEnd w:id="98"/>
    </w:p>
    <w:p w14:paraId="6FC91437" w14:textId="177EFCB9" w:rsidR="00E045F3" w:rsidRDefault="00E045F3" w:rsidP="00E045F3">
      <w:r>
        <w:t xml:space="preserve">These results may have been somewhat affected by the non-uniform nature of the dataset, with variation in the </w:t>
      </w:r>
      <w:r w:rsidR="00D26671">
        <w:t xml:space="preserve">angle of the heads during the scan potentially affecting the effectiveness of the ICP algorithm. If a full scan of the brain could be obtained and the affine transformation for the three-dimensional model used instead then the results may be more productive. </w:t>
      </w:r>
    </w:p>
    <w:p w14:paraId="7DB1F3E2" w14:textId="2EE62B86" w:rsidR="00D26671" w:rsidRDefault="00D26671">
      <w:r>
        <w:br w:type="page"/>
      </w:r>
    </w:p>
    <w:p w14:paraId="20620866" w14:textId="0F4B1091" w:rsidR="00FD6553" w:rsidRDefault="00FD6553" w:rsidP="00D84DF8">
      <w:pPr>
        <w:pStyle w:val="Heading1"/>
      </w:pPr>
      <w:bookmarkStart w:id="99" w:name="_Toc39449829"/>
      <w:r>
        <w:lastRenderedPageBreak/>
        <w:t xml:space="preserve">Chapter 5: </w:t>
      </w:r>
      <w:r w:rsidR="00D26671">
        <w:t>Conclusions and Future Work</w:t>
      </w:r>
      <w:bookmarkEnd w:id="99"/>
    </w:p>
    <w:p w14:paraId="73A44119" w14:textId="0949D66E" w:rsidR="005F43D4" w:rsidRDefault="005F43D4">
      <w:r>
        <w:t xml:space="preserve">Over the course of this project, multiple approaches to diagnosing Chiari-Like Malformation within canines through machine learning were attempted with various degrees of success. </w:t>
      </w:r>
      <w:r w:rsidR="00251340">
        <w:t>Transfer Learning with a Convolutional Neural Network provided the best results, with a peak accuracy of 0.7368. Classification based on the affine transformations needed to map edge maps of each image onto a generated average of the control images proved fruitless, with no correlation being found between this descriptor and the presence of CLM.</w:t>
      </w:r>
    </w:p>
    <w:p w14:paraId="42BF86D1" w14:textId="60369D73" w:rsidR="00251340" w:rsidRDefault="005F43D4">
      <w:r>
        <w:t xml:space="preserve">Though none of the approaches explored over the course of this project met the high level of accuracy needed to be used within medicine, they were not without merit or potential. </w:t>
      </w:r>
      <w:r w:rsidR="00126506">
        <w:t>Based off the low specificity of this approach, it is possible that this may still result in the transfer learning approach being limited as a diagnostic tool, but it may still have use when attempting to understand the condition’s causes. The highlighting of regions identified by prior studies within the Class Activation Maps generated by the Transfer Learning approach indicate that further research with a larger dataset may potential provide weight to existing hypothesises.</w:t>
      </w:r>
    </w:p>
    <w:p w14:paraId="2A4338D8" w14:textId="4C7C81DE" w:rsidR="00126506" w:rsidRDefault="00126506">
      <w:r>
        <w:t xml:space="preserve">The dataset was one of the great limitations for this project, with the small overall size and unequal distribution resulting in leave-one-out cross-validation to be used despite its unreliability. Few conclusions can be made about the ability to recognise control images due to the lack of results, and the neural networks inability to form accurate generalisations likely stems from the unequal split rather than any </w:t>
      </w:r>
      <w:r w:rsidR="00E8450F">
        <w:t>software-based</w:t>
      </w:r>
      <w:r>
        <w:t xml:space="preserve"> limitation.</w:t>
      </w:r>
    </w:p>
    <w:p w14:paraId="5F8F036E" w14:textId="482D9A6B" w:rsidR="00E8450F" w:rsidRDefault="00E8450F">
      <w:r>
        <w:t>Aside from repeating the investigation with a larger dataset, further work could involve attempting to create a three-dimensional model of the brain within the skull and attempting to retrain an existing network with that rather than the two-dimensional image of the central slice. This would eliminate the discrepancies which came as a result of varying head positioning within the scanner, and would allow for a deeper investigation of the correlation between the shape of the brain and the skull and CLM. The investigation performed here could even be attempted with central slices extrapolated from the generated three-dimensional model for more accurate results.</w:t>
      </w:r>
      <w:r w:rsidR="00794E63">
        <w:t xml:space="preserve"> If more consistent Class Activation Maps can then be generated, Google’s </w:t>
      </w:r>
      <w:proofErr w:type="spellStart"/>
      <w:r w:rsidR="00794E63">
        <w:t>Deepdream</w:t>
      </w:r>
      <w:proofErr w:type="spellEnd"/>
      <w:r w:rsidR="00794E63">
        <w:t xml:space="preserve"> could then be used to envisage an idealised version of a CLM afflicted head.</w:t>
      </w:r>
    </w:p>
    <w:p w14:paraId="29693CCD" w14:textId="01C12C07" w:rsidR="00000F44" w:rsidRDefault="00000F44">
      <w:r>
        <w:t xml:space="preserve">In addition to the issues with the dataset, this project was limited in scope by both time constraints and issues beyond the university which caused the aim of the project to be changed from investing canine elbow dysplasia to investigating Chiari-like malformation. These issues were largely unavoidable and could not have been foreseen when the project first began. As a result of this change, there was a considerable gap where no work could be performed other than fine tuning preliminary work which would later be revealed to be irrelevant. This has been reflected within the Gantt chart for this project shown in </w:t>
      </w:r>
    </w:p>
    <w:p w14:paraId="7E487965" w14:textId="6232BFBD" w:rsidR="00303A62" w:rsidRDefault="00303A62">
      <w:r>
        <w:t xml:space="preserve">Overall, while no definite conclusions can be made about CLM there have been multiple interesting avenues for potential future research revealed. The low specificity of transfer learning approach employed here mean that despite it’s high accuracy, the model developed would be of limited use to current veterinary </w:t>
      </w:r>
      <w:r w:rsidR="00000F44">
        <w:t>work,</w:t>
      </w:r>
      <w:r>
        <w:t xml:space="preserve"> but the high sensitivity </w:t>
      </w:r>
      <w:r w:rsidR="00C97E13">
        <w:t>indicates</w:t>
      </w:r>
      <w:r>
        <w:t xml:space="preserve"> that the use of machine learning in diagnosing CLM should be further investigated.</w:t>
      </w:r>
    </w:p>
    <w:p w14:paraId="667A17BF" w14:textId="77777777" w:rsidR="00126506" w:rsidRDefault="00126506"/>
    <w:p w14:paraId="565A05BD" w14:textId="680D7962" w:rsidR="0047404E" w:rsidRDefault="00FD6553">
      <w:r>
        <w:br w:type="page"/>
      </w:r>
    </w:p>
    <w:p w14:paraId="42B14210" w14:textId="48D3AA56" w:rsidR="0047404E" w:rsidRDefault="0047404E" w:rsidP="0047404E">
      <w:pPr>
        <w:pStyle w:val="Heading1"/>
      </w:pPr>
      <w:bookmarkStart w:id="100" w:name="_Ref27702190"/>
      <w:bookmarkStart w:id="101" w:name="_Toc39449830"/>
      <w:r>
        <w:lastRenderedPageBreak/>
        <w:t>Appendix</w:t>
      </w:r>
      <w:bookmarkEnd w:id="100"/>
      <w:r w:rsidR="00025403">
        <w:t xml:space="preserve"> A: Project Management</w:t>
      </w:r>
      <w:bookmarkEnd w:id="101"/>
    </w:p>
    <w:p w14:paraId="7B3A7EEE" w14:textId="77777777" w:rsidR="00D047BE" w:rsidRPr="00D047BE" w:rsidRDefault="00D047BE" w:rsidP="00D047BE"/>
    <w:p w14:paraId="2C0CCB02" w14:textId="77777777" w:rsidR="00D047BE" w:rsidRDefault="00000F44" w:rsidP="00D047BE">
      <w:pPr>
        <w:keepNext/>
        <w:jc w:val="center"/>
      </w:pPr>
      <w:r w:rsidRPr="00000F44">
        <w:rPr>
          <w:noProof/>
        </w:rPr>
        <w:drawing>
          <wp:inline distT="0" distB="0" distL="0" distR="0" wp14:anchorId="16633D6F" wp14:editId="1069E06F">
            <wp:extent cx="7815367" cy="3718922"/>
            <wp:effectExtent l="0" t="9207" r="5397" b="5398"/>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rot="5400000">
                      <a:off x="0" y="0"/>
                      <a:ext cx="7856300" cy="3738400"/>
                    </a:xfrm>
                    <a:prstGeom prst="rect">
                      <a:avLst/>
                    </a:prstGeom>
                    <a:noFill/>
                    <a:ln>
                      <a:noFill/>
                    </a:ln>
                  </pic:spPr>
                </pic:pic>
              </a:graphicData>
            </a:graphic>
          </wp:inline>
        </w:drawing>
      </w:r>
    </w:p>
    <w:p w14:paraId="320CA545" w14:textId="6508D1FA" w:rsidR="0075674A" w:rsidRDefault="00D047BE" w:rsidP="00C46E80">
      <w:pPr>
        <w:pStyle w:val="Caption"/>
        <w:jc w:val="center"/>
      </w:pPr>
      <w:bookmarkStart w:id="102" w:name="_Toc39449855"/>
      <w:r>
        <w:t xml:space="preserve">Table </w:t>
      </w:r>
      <w:fldSimple w:instr=" SEQ Table \* ARABIC ">
        <w:r>
          <w:rPr>
            <w:noProof/>
          </w:rPr>
          <w:t>5</w:t>
        </w:r>
      </w:fldSimple>
      <w:r>
        <w:t xml:space="preserve"> - Gantt chart for the entirety of the project, updated to reflect the change in aim for the project. Deadlines are indicated with a "!".</w:t>
      </w:r>
      <w:bookmarkEnd w:id="102"/>
    </w:p>
    <w:p w14:paraId="594097E8" w14:textId="4B24DCC7" w:rsidR="007B65F5" w:rsidRDefault="00252425" w:rsidP="00025403">
      <w:pPr>
        <w:pStyle w:val="Heading1"/>
      </w:pPr>
      <w:r>
        <w:br w:type="page"/>
      </w:r>
      <w:bookmarkStart w:id="103" w:name="_Toc39449831"/>
      <w:r w:rsidR="00025403">
        <w:lastRenderedPageBreak/>
        <w:t xml:space="preserve">Appendix B: </w:t>
      </w:r>
      <w:r w:rsidR="007B65F5">
        <w:t>Unabridged Results</w:t>
      </w:r>
      <w:r w:rsidR="00126506">
        <w:t xml:space="preserve"> of Classification through Transfer Learning</w:t>
      </w:r>
      <w:bookmarkEnd w:id="103"/>
    </w:p>
    <w:tbl>
      <w:tblPr>
        <w:tblStyle w:val="GridTable5Dark-Accent5"/>
        <w:tblW w:w="0" w:type="auto"/>
        <w:tblLook w:val="04A0" w:firstRow="1" w:lastRow="0" w:firstColumn="1" w:lastColumn="0" w:noHBand="0" w:noVBand="1"/>
      </w:tblPr>
      <w:tblGrid>
        <w:gridCol w:w="2274"/>
        <w:gridCol w:w="2492"/>
        <w:gridCol w:w="2125"/>
        <w:gridCol w:w="2125"/>
      </w:tblGrid>
      <w:tr w:rsidR="007B65F5" w:rsidRPr="00025403" w14:paraId="1BA9DDCA" w14:textId="315B4644" w:rsidTr="007B65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136FA653" w14:textId="77777777" w:rsidR="007B65F5" w:rsidRPr="007B65F5" w:rsidRDefault="007B65F5" w:rsidP="005D3292">
            <w:pPr>
              <w:rPr>
                <w:b w:val="0"/>
                <w:bCs w:val="0"/>
              </w:rPr>
            </w:pPr>
            <w:r w:rsidRPr="007B65F5">
              <w:rPr>
                <w:b w:val="0"/>
                <w:bCs w:val="0"/>
              </w:rPr>
              <w:t>True Label</w:t>
            </w:r>
          </w:p>
        </w:tc>
        <w:tc>
          <w:tcPr>
            <w:tcW w:w="2492" w:type="dxa"/>
          </w:tcPr>
          <w:p w14:paraId="3D4C7407" w14:textId="694695FC" w:rsidR="007B65F5" w:rsidRPr="007B65F5" w:rsidRDefault="007B65F5" w:rsidP="005D3292">
            <w:pPr>
              <w:cnfStyle w:val="100000000000" w:firstRow="1" w:lastRow="0" w:firstColumn="0" w:lastColumn="0" w:oddVBand="0" w:evenVBand="0" w:oddHBand="0" w:evenHBand="0" w:firstRowFirstColumn="0" w:firstRowLastColumn="0" w:lastRowFirstColumn="0" w:lastRowLastColumn="0"/>
              <w:rPr>
                <w:b w:val="0"/>
                <w:bCs w:val="0"/>
              </w:rPr>
            </w:pPr>
            <w:r w:rsidRPr="007B65F5">
              <w:rPr>
                <w:b w:val="0"/>
                <w:bCs w:val="0"/>
              </w:rPr>
              <w:t>Classification</w:t>
            </w:r>
          </w:p>
        </w:tc>
        <w:tc>
          <w:tcPr>
            <w:tcW w:w="2125" w:type="dxa"/>
          </w:tcPr>
          <w:p w14:paraId="390BFB06" w14:textId="51DE5FFB" w:rsidR="007B65F5" w:rsidRPr="007B65F5" w:rsidRDefault="007B65F5" w:rsidP="005D3292">
            <w:pPr>
              <w:cnfStyle w:val="100000000000" w:firstRow="1" w:lastRow="0" w:firstColumn="0" w:lastColumn="0" w:oddVBand="0" w:evenVBand="0" w:oddHBand="0" w:evenHBand="0" w:firstRowFirstColumn="0" w:firstRowLastColumn="0" w:lastRowFirstColumn="0" w:lastRowLastColumn="0"/>
              <w:rPr>
                <w:b w:val="0"/>
                <w:bCs w:val="0"/>
              </w:rPr>
            </w:pPr>
            <w:r w:rsidRPr="007B65F5">
              <w:rPr>
                <w:b w:val="0"/>
                <w:bCs w:val="0"/>
              </w:rPr>
              <w:t>Affected Score</w:t>
            </w:r>
          </w:p>
        </w:tc>
        <w:tc>
          <w:tcPr>
            <w:tcW w:w="2125" w:type="dxa"/>
          </w:tcPr>
          <w:p w14:paraId="15A37CE4" w14:textId="781522DD" w:rsidR="007B65F5" w:rsidRPr="007B65F5" w:rsidRDefault="007B65F5" w:rsidP="005D3292">
            <w:pPr>
              <w:cnfStyle w:val="100000000000" w:firstRow="1" w:lastRow="0" w:firstColumn="0" w:lastColumn="0" w:oddVBand="0" w:evenVBand="0" w:oddHBand="0" w:evenHBand="0" w:firstRowFirstColumn="0" w:firstRowLastColumn="0" w:lastRowFirstColumn="0" w:lastRowLastColumn="0"/>
              <w:rPr>
                <w:b w:val="0"/>
                <w:bCs w:val="0"/>
              </w:rPr>
            </w:pPr>
            <w:r w:rsidRPr="007B65F5">
              <w:rPr>
                <w:b w:val="0"/>
                <w:bCs w:val="0"/>
              </w:rPr>
              <w:t>Control Score</w:t>
            </w:r>
          </w:p>
        </w:tc>
      </w:tr>
      <w:tr w:rsidR="007B65F5" w:rsidRPr="00025403" w14:paraId="7BD9F5E8" w14:textId="3BFAF6AB"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5EAE423B" w14:textId="2F2A7111" w:rsidR="007B65F5" w:rsidRPr="00025403" w:rsidRDefault="007B65F5" w:rsidP="005D3292">
            <w:r>
              <w:t>Affected</w:t>
            </w:r>
          </w:p>
        </w:tc>
        <w:tc>
          <w:tcPr>
            <w:tcW w:w="2492" w:type="dxa"/>
          </w:tcPr>
          <w:p w14:paraId="5E2FC5F2" w14:textId="402F44BC"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Control</w:t>
            </w:r>
          </w:p>
        </w:tc>
        <w:tc>
          <w:tcPr>
            <w:tcW w:w="2125" w:type="dxa"/>
          </w:tcPr>
          <w:p w14:paraId="69C9C00F" w14:textId="23B40EDF"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0.00091011</w:t>
            </w:r>
          </w:p>
        </w:tc>
        <w:tc>
          <w:tcPr>
            <w:tcW w:w="2125" w:type="dxa"/>
          </w:tcPr>
          <w:p w14:paraId="25D5CEAC" w14:textId="793EBEA0"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0.99909</w:t>
            </w:r>
          </w:p>
        </w:tc>
      </w:tr>
      <w:tr w:rsidR="007B65F5" w:rsidRPr="00025403" w14:paraId="05DFB8F1" w14:textId="16665A14" w:rsidTr="007B65F5">
        <w:tc>
          <w:tcPr>
            <w:cnfStyle w:val="001000000000" w:firstRow="0" w:lastRow="0" w:firstColumn="1" w:lastColumn="0" w:oddVBand="0" w:evenVBand="0" w:oddHBand="0" w:evenHBand="0" w:firstRowFirstColumn="0" w:firstRowLastColumn="0" w:lastRowFirstColumn="0" w:lastRowLastColumn="0"/>
            <w:tcW w:w="2274" w:type="dxa"/>
          </w:tcPr>
          <w:p w14:paraId="73BBCC26" w14:textId="7723FD7A" w:rsidR="007B65F5" w:rsidRPr="00025403" w:rsidRDefault="007B65F5" w:rsidP="005D3292">
            <w:r>
              <w:t>Affected</w:t>
            </w:r>
          </w:p>
        </w:tc>
        <w:tc>
          <w:tcPr>
            <w:tcW w:w="2492" w:type="dxa"/>
          </w:tcPr>
          <w:p w14:paraId="0693CC36" w14:textId="3AC02D2D"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Affected</w:t>
            </w:r>
          </w:p>
        </w:tc>
        <w:tc>
          <w:tcPr>
            <w:tcW w:w="2125" w:type="dxa"/>
          </w:tcPr>
          <w:p w14:paraId="6F0DF793" w14:textId="1F19C3FB"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0.98229</w:t>
            </w:r>
          </w:p>
        </w:tc>
        <w:tc>
          <w:tcPr>
            <w:tcW w:w="2125" w:type="dxa"/>
          </w:tcPr>
          <w:p w14:paraId="6F9A7094" w14:textId="2E4FEF1E"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0.017708</w:t>
            </w:r>
          </w:p>
        </w:tc>
      </w:tr>
      <w:tr w:rsidR="007B65F5" w:rsidRPr="00025403" w14:paraId="4BC065C9" w14:textId="12DDCA44"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72C6B6D0" w14:textId="4B95194E" w:rsidR="007B65F5" w:rsidRPr="00025403" w:rsidRDefault="007B65F5" w:rsidP="005D3292">
            <w:r>
              <w:t>Affected</w:t>
            </w:r>
          </w:p>
        </w:tc>
        <w:tc>
          <w:tcPr>
            <w:tcW w:w="2492" w:type="dxa"/>
          </w:tcPr>
          <w:p w14:paraId="4C602B6B" w14:textId="31F8A326"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206E8A67" w14:textId="0232EC07"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0.62008</w:t>
            </w:r>
          </w:p>
        </w:tc>
        <w:tc>
          <w:tcPr>
            <w:tcW w:w="2125" w:type="dxa"/>
          </w:tcPr>
          <w:p w14:paraId="61A546C7" w14:textId="6F47F7E6"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0.37992</w:t>
            </w:r>
          </w:p>
        </w:tc>
      </w:tr>
      <w:tr w:rsidR="007B65F5" w:rsidRPr="00025403" w14:paraId="38F603A5" w14:textId="1C99235A" w:rsidTr="007B65F5">
        <w:tc>
          <w:tcPr>
            <w:cnfStyle w:val="001000000000" w:firstRow="0" w:lastRow="0" w:firstColumn="1" w:lastColumn="0" w:oddVBand="0" w:evenVBand="0" w:oddHBand="0" w:evenHBand="0" w:firstRowFirstColumn="0" w:firstRowLastColumn="0" w:lastRowFirstColumn="0" w:lastRowLastColumn="0"/>
            <w:tcW w:w="2274" w:type="dxa"/>
          </w:tcPr>
          <w:p w14:paraId="2F0DBE17" w14:textId="36FE1550" w:rsidR="007B65F5" w:rsidRPr="00025403" w:rsidRDefault="007B65F5" w:rsidP="005D3292">
            <w:r>
              <w:t>Affected</w:t>
            </w:r>
          </w:p>
        </w:tc>
        <w:tc>
          <w:tcPr>
            <w:tcW w:w="2492" w:type="dxa"/>
          </w:tcPr>
          <w:p w14:paraId="3D424BAD" w14:textId="5740806F"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Control</w:t>
            </w:r>
          </w:p>
        </w:tc>
        <w:tc>
          <w:tcPr>
            <w:tcW w:w="2125" w:type="dxa"/>
          </w:tcPr>
          <w:p w14:paraId="335E0517" w14:textId="7C2D25ED"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0.033639</w:t>
            </w:r>
          </w:p>
        </w:tc>
        <w:tc>
          <w:tcPr>
            <w:tcW w:w="2125" w:type="dxa"/>
          </w:tcPr>
          <w:p w14:paraId="39EDEC1E" w14:textId="1491DC37"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0.96636</w:t>
            </w:r>
          </w:p>
        </w:tc>
      </w:tr>
      <w:tr w:rsidR="007B65F5" w:rsidRPr="00025403" w14:paraId="420261B1" w14:textId="77880C1E"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50F6A4EF" w14:textId="3AB9DF08" w:rsidR="007B65F5" w:rsidRPr="00025403" w:rsidRDefault="007B65F5" w:rsidP="005D3292">
            <w:r>
              <w:t>Affected</w:t>
            </w:r>
          </w:p>
        </w:tc>
        <w:tc>
          <w:tcPr>
            <w:tcW w:w="2492" w:type="dxa"/>
          </w:tcPr>
          <w:p w14:paraId="2122566B" w14:textId="264FA264"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Control</w:t>
            </w:r>
          </w:p>
        </w:tc>
        <w:tc>
          <w:tcPr>
            <w:tcW w:w="2125" w:type="dxa"/>
          </w:tcPr>
          <w:p w14:paraId="3D5A086F" w14:textId="296CC471"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0.22736</w:t>
            </w:r>
          </w:p>
        </w:tc>
        <w:tc>
          <w:tcPr>
            <w:tcW w:w="2125" w:type="dxa"/>
          </w:tcPr>
          <w:p w14:paraId="3945D735" w14:textId="2040B605"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0.77264</w:t>
            </w:r>
          </w:p>
        </w:tc>
      </w:tr>
      <w:tr w:rsidR="007B65F5" w:rsidRPr="00025403" w14:paraId="2A1937D0" w14:textId="475DCCEB" w:rsidTr="007B65F5">
        <w:tc>
          <w:tcPr>
            <w:cnfStyle w:val="001000000000" w:firstRow="0" w:lastRow="0" w:firstColumn="1" w:lastColumn="0" w:oddVBand="0" w:evenVBand="0" w:oddHBand="0" w:evenHBand="0" w:firstRowFirstColumn="0" w:firstRowLastColumn="0" w:lastRowFirstColumn="0" w:lastRowLastColumn="0"/>
            <w:tcW w:w="2274" w:type="dxa"/>
          </w:tcPr>
          <w:p w14:paraId="706A9532" w14:textId="6D939BC8" w:rsidR="007B65F5" w:rsidRPr="00025403" w:rsidRDefault="007B65F5" w:rsidP="005D3292">
            <w:r>
              <w:t>Affected</w:t>
            </w:r>
          </w:p>
        </w:tc>
        <w:tc>
          <w:tcPr>
            <w:tcW w:w="2492" w:type="dxa"/>
          </w:tcPr>
          <w:p w14:paraId="43EA8D75" w14:textId="52CC29D0"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Affected</w:t>
            </w:r>
          </w:p>
        </w:tc>
        <w:tc>
          <w:tcPr>
            <w:tcW w:w="2125" w:type="dxa"/>
          </w:tcPr>
          <w:p w14:paraId="1841A9BB" w14:textId="48BC4756"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0.96106</w:t>
            </w:r>
          </w:p>
        </w:tc>
        <w:tc>
          <w:tcPr>
            <w:tcW w:w="2125" w:type="dxa"/>
          </w:tcPr>
          <w:p w14:paraId="748B23D7" w14:textId="63E333F8"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0.038938</w:t>
            </w:r>
          </w:p>
        </w:tc>
      </w:tr>
      <w:tr w:rsidR="007B65F5" w:rsidRPr="00025403" w14:paraId="3AAF9383" w14:textId="18EAF275"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247EE7FA" w14:textId="1E4D8E88" w:rsidR="007B65F5" w:rsidRPr="00025403" w:rsidRDefault="007B65F5" w:rsidP="005D3292">
            <w:r>
              <w:t>Affected</w:t>
            </w:r>
          </w:p>
        </w:tc>
        <w:tc>
          <w:tcPr>
            <w:tcW w:w="2492" w:type="dxa"/>
          </w:tcPr>
          <w:p w14:paraId="33962B40" w14:textId="2061BE4A"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23061064" w14:textId="398AE308"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0.91918</w:t>
            </w:r>
          </w:p>
        </w:tc>
        <w:tc>
          <w:tcPr>
            <w:tcW w:w="2125" w:type="dxa"/>
          </w:tcPr>
          <w:p w14:paraId="08643605" w14:textId="2F96214E"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0.08082</w:t>
            </w:r>
          </w:p>
        </w:tc>
      </w:tr>
      <w:tr w:rsidR="007B65F5" w:rsidRPr="00025403" w14:paraId="2604C9ED" w14:textId="0779042F" w:rsidTr="007B65F5">
        <w:tc>
          <w:tcPr>
            <w:cnfStyle w:val="001000000000" w:firstRow="0" w:lastRow="0" w:firstColumn="1" w:lastColumn="0" w:oddVBand="0" w:evenVBand="0" w:oddHBand="0" w:evenHBand="0" w:firstRowFirstColumn="0" w:firstRowLastColumn="0" w:lastRowFirstColumn="0" w:lastRowLastColumn="0"/>
            <w:tcW w:w="2274" w:type="dxa"/>
          </w:tcPr>
          <w:p w14:paraId="7CBAD17E" w14:textId="2D88762B" w:rsidR="007B65F5" w:rsidRPr="00025403" w:rsidRDefault="007B65F5" w:rsidP="005D3292">
            <w:r>
              <w:t>Affected</w:t>
            </w:r>
          </w:p>
        </w:tc>
        <w:tc>
          <w:tcPr>
            <w:tcW w:w="2492" w:type="dxa"/>
          </w:tcPr>
          <w:p w14:paraId="2603C4DD" w14:textId="672A1860"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Affected</w:t>
            </w:r>
          </w:p>
        </w:tc>
        <w:tc>
          <w:tcPr>
            <w:tcW w:w="2125" w:type="dxa"/>
          </w:tcPr>
          <w:p w14:paraId="79A40FF3" w14:textId="7473D18D"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0.8943</w:t>
            </w:r>
          </w:p>
        </w:tc>
        <w:tc>
          <w:tcPr>
            <w:tcW w:w="2125" w:type="dxa"/>
          </w:tcPr>
          <w:p w14:paraId="48A2328D" w14:textId="5279DCAC"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0.1057</w:t>
            </w:r>
          </w:p>
        </w:tc>
      </w:tr>
      <w:tr w:rsidR="007B65F5" w:rsidRPr="00025403" w14:paraId="58E6AA4A" w14:textId="117A1CE6"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20C34B43" w14:textId="28139D2F" w:rsidR="007B65F5" w:rsidRPr="00025403" w:rsidRDefault="007B65F5" w:rsidP="005D3292">
            <w:r>
              <w:t>Affected</w:t>
            </w:r>
          </w:p>
        </w:tc>
        <w:tc>
          <w:tcPr>
            <w:tcW w:w="2492" w:type="dxa"/>
          </w:tcPr>
          <w:p w14:paraId="7F2B0BB9" w14:textId="1381E0BB"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316DB5DD" w14:textId="1C6B991E"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0.9593</w:t>
            </w:r>
          </w:p>
        </w:tc>
        <w:tc>
          <w:tcPr>
            <w:tcW w:w="2125" w:type="dxa"/>
          </w:tcPr>
          <w:p w14:paraId="14B35695" w14:textId="20D5726F"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0.040696</w:t>
            </w:r>
          </w:p>
        </w:tc>
      </w:tr>
      <w:tr w:rsidR="007B65F5" w:rsidRPr="00025403" w14:paraId="1CC6BEEA" w14:textId="3F0D605B" w:rsidTr="007B65F5">
        <w:tc>
          <w:tcPr>
            <w:cnfStyle w:val="001000000000" w:firstRow="0" w:lastRow="0" w:firstColumn="1" w:lastColumn="0" w:oddVBand="0" w:evenVBand="0" w:oddHBand="0" w:evenHBand="0" w:firstRowFirstColumn="0" w:firstRowLastColumn="0" w:lastRowFirstColumn="0" w:lastRowLastColumn="0"/>
            <w:tcW w:w="2274" w:type="dxa"/>
          </w:tcPr>
          <w:p w14:paraId="241FABE8" w14:textId="3793C8C1" w:rsidR="007B65F5" w:rsidRPr="00025403" w:rsidRDefault="007B65F5" w:rsidP="005D3292">
            <w:r>
              <w:t>Affected</w:t>
            </w:r>
          </w:p>
        </w:tc>
        <w:tc>
          <w:tcPr>
            <w:tcW w:w="2492" w:type="dxa"/>
          </w:tcPr>
          <w:p w14:paraId="6E12A0A5" w14:textId="3B896DB1"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Affected</w:t>
            </w:r>
          </w:p>
        </w:tc>
        <w:tc>
          <w:tcPr>
            <w:tcW w:w="2125" w:type="dxa"/>
          </w:tcPr>
          <w:p w14:paraId="5BA9D113" w14:textId="1D29AB02"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0.99944</w:t>
            </w:r>
          </w:p>
        </w:tc>
        <w:tc>
          <w:tcPr>
            <w:tcW w:w="2125" w:type="dxa"/>
          </w:tcPr>
          <w:p w14:paraId="7F364ECF" w14:textId="7E1B6C32"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0.00056119</w:t>
            </w:r>
          </w:p>
        </w:tc>
      </w:tr>
      <w:tr w:rsidR="007B65F5" w:rsidRPr="00025403" w14:paraId="74E02450" w14:textId="617A4D8A"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0F96D7E6" w14:textId="7D12AA41" w:rsidR="007B65F5" w:rsidRPr="00025403" w:rsidRDefault="007B65F5" w:rsidP="005D3292">
            <w:r>
              <w:t>Affected</w:t>
            </w:r>
          </w:p>
        </w:tc>
        <w:tc>
          <w:tcPr>
            <w:tcW w:w="2492" w:type="dxa"/>
          </w:tcPr>
          <w:p w14:paraId="28E55192" w14:textId="501A75A0"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00771EAB" w14:textId="15CF0B51"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0.99762</w:t>
            </w:r>
          </w:p>
        </w:tc>
        <w:tc>
          <w:tcPr>
            <w:tcW w:w="2125" w:type="dxa"/>
          </w:tcPr>
          <w:p w14:paraId="2BFD882B" w14:textId="52582635"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0.0023837</w:t>
            </w:r>
          </w:p>
        </w:tc>
      </w:tr>
      <w:tr w:rsidR="007B65F5" w:rsidRPr="00025403" w14:paraId="161CA9FA" w14:textId="385D95B7" w:rsidTr="007B65F5">
        <w:tc>
          <w:tcPr>
            <w:cnfStyle w:val="001000000000" w:firstRow="0" w:lastRow="0" w:firstColumn="1" w:lastColumn="0" w:oddVBand="0" w:evenVBand="0" w:oddHBand="0" w:evenHBand="0" w:firstRowFirstColumn="0" w:firstRowLastColumn="0" w:lastRowFirstColumn="0" w:lastRowLastColumn="0"/>
            <w:tcW w:w="2274" w:type="dxa"/>
          </w:tcPr>
          <w:p w14:paraId="55DE18FC" w14:textId="1ABEA502" w:rsidR="007B65F5" w:rsidRPr="00025403" w:rsidRDefault="007B65F5" w:rsidP="005D3292">
            <w:r>
              <w:t>Affected</w:t>
            </w:r>
          </w:p>
        </w:tc>
        <w:tc>
          <w:tcPr>
            <w:tcW w:w="2492" w:type="dxa"/>
          </w:tcPr>
          <w:p w14:paraId="44714D98" w14:textId="1ECD0AD5"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Affected</w:t>
            </w:r>
          </w:p>
        </w:tc>
        <w:tc>
          <w:tcPr>
            <w:tcW w:w="2125" w:type="dxa"/>
          </w:tcPr>
          <w:p w14:paraId="49BA9616" w14:textId="5420065F"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0.58716</w:t>
            </w:r>
          </w:p>
        </w:tc>
        <w:tc>
          <w:tcPr>
            <w:tcW w:w="2125" w:type="dxa"/>
          </w:tcPr>
          <w:p w14:paraId="79455AE1" w14:textId="2CDC7753"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0.41284</w:t>
            </w:r>
          </w:p>
        </w:tc>
      </w:tr>
      <w:tr w:rsidR="007B65F5" w:rsidRPr="00025403" w14:paraId="3045BEDA" w14:textId="74BC5BED"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64B1A972" w14:textId="20DA83B8" w:rsidR="007B65F5" w:rsidRPr="00025403" w:rsidRDefault="007B65F5" w:rsidP="005D3292">
            <w:r>
              <w:t>Affected</w:t>
            </w:r>
          </w:p>
        </w:tc>
        <w:tc>
          <w:tcPr>
            <w:tcW w:w="2492" w:type="dxa"/>
          </w:tcPr>
          <w:p w14:paraId="0EBE5B26" w14:textId="79FBF824"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37BB8763" w14:textId="5E6A1602"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0.96921</w:t>
            </w:r>
          </w:p>
        </w:tc>
        <w:tc>
          <w:tcPr>
            <w:tcW w:w="2125" w:type="dxa"/>
          </w:tcPr>
          <w:p w14:paraId="791F8C67" w14:textId="6484313A"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0.030791</w:t>
            </w:r>
          </w:p>
        </w:tc>
      </w:tr>
      <w:tr w:rsidR="007B65F5" w:rsidRPr="00025403" w14:paraId="0E1B00AD" w14:textId="4A5A4E9E" w:rsidTr="007B65F5">
        <w:tc>
          <w:tcPr>
            <w:cnfStyle w:val="001000000000" w:firstRow="0" w:lastRow="0" w:firstColumn="1" w:lastColumn="0" w:oddVBand="0" w:evenVBand="0" w:oddHBand="0" w:evenHBand="0" w:firstRowFirstColumn="0" w:firstRowLastColumn="0" w:lastRowFirstColumn="0" w:lastRowLastColumn="0"/>
            <w:tcW w:w="2274" w:type="dxa"/>
          </w:tcPr>
          <w:p w14:paraId="7EB77B85" w14:textId="3E615E81" w:rsidR="007B65F5" w:rsidRPr="00025403" w:rsidRDefault="007B65F5" w:rsidP="005D3292">
            <w:r>
              <w:t>Affected</w:t>
            </w:r>
          </w:p>
        </w:tc>
        <w:tc>
          <w:tcPr>
            <w:tcW w:w="2492" w:type="dxa"/>
          </w:tcPr>
          <w:p w14:paraId="600AA4B6" w14:textId="38734BF0"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Affected</w:t>
            </w:r>
          </w:p>
        </w:tc>
        <w:tc>
          <w:tcPr>
            <w:tcW w:w="2125" w:type="dxa"/>
          </w:tcPr>
          <w:p w14:paraId="135DBCA7" w14:textId="725FA42B"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0.99877</w:t>
            </w:r>
          </w:p>
        </w:tc>
        <w:tc>
          <w:tcPr>
            <w:tcW w:w="2125" w:type="dxa"/>
          </w:tcPr>
          <w:p w14:paraId="0586DF57" w14:textId="4DEAE62E"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0.0012266</w:t>
            </w:r>
          </w:p>
        </w:tc>
      </w:tr>
      <w:tr w:rsidR="007B65F5" w:rsidRPr="00025403" w14:paraId="6F1FCBF7" w14:textId="2232BB37"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3CF5B48E" w14:textId="3067800E" w:rsidR="007B65F5" w:rsidRPr="00025403" w:rsidRDefault="007B65F5" w:rsidP="005D3292">
            <w:r>
              <w:t>Control</w:t>
            </w:r>
          </w:p>
        </w:tc>
        <w:tc>
          <w:tcPr>
            <w:tcW w:w="2492" w:type="dxa"/>
          </w:tcPr>
          <w:p w14:paraId="391C7EE8" w14:textId="0DA86D4F"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153D6386" w14:textId="123C2306"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1</w:t>
            </w:r>
          </w:p>
        </w:tc>
        <w:tc>
          <w:tcPr>
            <w:tcW w:w="2125" w:type="dxa"/>
          </w:tcPr>
          <w:p w14:paraId="0F44DFB6" w14:textId="517C042B"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2.6329e-06</w:t>
            </w:r>
          </w:p>
        </w:tc>
      </w:tr>
      <w:tr w:rsidR="007B65F5" w:rsidRPr="00025403" w14:paraId="33DEBC58" w14:textId="6046FB78" w:rsidTr="007B65F5">
        <w:tc>
          <w:tcPr>
            <w:cnfStyle w:val="001000000000" w:firstRow="0" w:lastRow="0" w:firstColumn="1" w:lastColumn="0" w:oddVBand="0" w:evenVBand="0" w:oddHBand="0" w:evenHBand="0" w:firstRowFirstColumn="0" w:firstRowLastColumn="0" w:lastRowFirstColumn="0" w:lastRowLastColumn="0"/>
            <w:tcW w:w="2274" w:type="dxa"/>
          </w:tcPr>
          <w:p w14:paraId="31E0BD17" w14:textId="1DB8CBAD" w:rsidR="007B65F5" w:rsidRPr="00025403" w:rsidRDefault="007B65F5" w:rsidP="005D3292">
            <w:r>
              <w:t>Control</w:t>
            </w:r>
          </w:p>
        </w:tc>
        <w:tc>
          <w:tcPr>
            <w:tcW w:w="2492" w:type="dxa"/>
          </w:tcPr>
          <w:p w14:paraId="15C2E6A9" w14:textId="556A6E75"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Control</w:t>
            </w:r>
          </w:p>
        </w:tc>
        <w:tc>
          <w:tcPr>
            <w:tcW w:w="2125" w:type="dxa"/>
          </w:tcPr>
          <w:p w14:paraId="7117A9EC" w14:textId="059C150C"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0.051473</w:t>
            </w:r>
          </w:p>
        </w:tc>
        <w:tc>
          <w:tcPr>
            <w:tcW w:w="2125" w:type="dxa"/>
          </w:tcPr>
          <w:p w14:paraId="1E2A06D5" w14:textId="0D2A2DA1"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0.94853</w:t>
            </w:r>
          </w:p>
        </w:tc>
      </w:tr>
      <w:tr w:rsidR="007B65F5" w:rsidRPr="00025403" w14:paraId="2BA2635F" w14:textId="4D54E3DB"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02EC4E52" w14:textId="26253296" w:rsidR="007B65F5" w:rsidRPr="00025403" w:rsidRDefault="007B65F5" w:rsidP="005D3292">
            <w:r>
              <w:t>Control</w:t>
            </w:r>
          </w:p>
        </w:tc>
        <w:tc>
          <w:tcPr>
            <w:tcW w:w="2492" w:type="dxa"/>
          </w:tcPr>
          <w:p w14:paraId="3E8544CE" w14:textId="15316C2E"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19AD6257" w14:textId="2933C419"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0.99911</w:t>
            </w:r>
          </w:p>
        </w:tc>
        <w:tc>
          <w:tcPr>
            <w:tcW w:w="2125" w:type="dxa"/>
          </w:tcPr>
          <w:p w14:paraId="4CB63787" w14:textId="580DFA62"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0.00089427</w:t>
            </w:r>
          </w:p>
        </w:tc>
      </w:tr>
      <w:tr w:rsidR="007B65F5" w:rsidRPr="00025403" w14:paraId="3510D25C" w14:textId="057D1043" w:rsidTr="007B65F5">
        <w:tc>
          <w:tcPr>
            <w:cnfStyle w:val="001000000000" w:firstRow="0" w:lastRow="0" w:firstColumn="1" w:lastColumn="0" w:oddVBand="0" w:evenVBand="0" w:oddHBand="0" w:evenHBand="0" w:firstRowFirstColumn="0" w:firstRowLastColumn="0" w:lastRowFirstColumn="0" w:lastRowLastColumn="0"/>
            <w:tcW w:w="2274" w:type="dxa"/>
          </w:tcPr>
          <w:p w14:paraId="0FCAFD18" w14:textId="2B4B7465" w:rsidR="007B65F5" w:rsidRPr="00025403" w:rsidRDefault="007B65F5" w:rsidP="005D3292">
            <w:r>
              <w:t>Control</w:t>
            </w:r>
          </w:p>
        </w:tc>
        <w:tc>
          <w:tcPr>
            <w:tcW w:w="2492" w:type="dxa"/>
          </w:tcPr>
          <w:p w14:paraId="795C436D" w14:textId="08BD04A9"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Control</w:t>
            </w:r>
          </w:p>
        </w:tc>
        <w:tc>
          <w:tcPr>
            <w:tcW w:w="2125" w:type="dxa"/>
          </w:tcPr>
          <w:p w14:paraId="6393B843" w14:textId="5CDBA09C"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0.00013338</w:t>
            </w:r>
          </w:p>
        </w:tc>
        <w:tc>
          <w:tcPr>
            <w:tcW w:w="2125" w:type="dxa"/>
          </w:tcPr>
          <w:p w14:paraId="29E58221" w14:textId="744F1229"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0.99987</w:t>
            </w:r>
          </w:p>
        </w:tc>
      </w:tr>
      <w:tr w:rsidR="007B65F5" w:rsidRPr="00025403" w14:paraId="456D777A" w14:textId="64BDF0C5"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6162DC1A" w14:textId="1878B6D1" w:rsidR="007B65F5" w:rsidRPr="00025403" w:rsidRDefault="007B65F5" w:rsidP="005D3292">
            <w:r>
              <w:t>Control</w:t>
            </w:r>
          </w:p>
        </w:tc>
        <w:tc>
          <w:tcPr>
            <w:tcW w:w="2492" w:type="dxa"/>
          </w:tcPr>
          <w:p w14:paraId="28A2B2A1" w14:textId="6FDECA2B"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04AB9485" w14:textId="188C3A92"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0.93774</w:t>
            </w:r>
          </w:p>
        </w:tc>
        <w:tc>
          <w:tcPr>
            <w:tcW w:w="2125" w:type="dxa"/>
          </w:tcPr>
          <w:p w14:paraId="65CAAC07" w14:textId="008F29AB" w:rsidR="007B65F5" w:rsidRPr="00025403" w:rsidRDefault="007B65F5" w:rsidP="007B65F5">
            <w:pPr>
              <w:keepNext/>
              <w:cnfStyle w:val="000000100000" w:firstRow="0" w:lastRow="0" w:firstColumn="0" w:lastColumn="0" w:oddVBand="0" w:evenVBand="0" w:oddHBand="1" w:evenHBand="0" w:firstRowFirstColumn="0" w:firstRowLastColumn="0" w:lastRowFirstColumn="0" w:lastRowLastColumn="0"/>
            </w:pPr>
            <w:r>
              <w:t>0.062257</w:t>
            </w:r>
          </w:p>
        </w:tc>
      </w:tr>
    </w:tbl>
    <w:p w14:paraId="78A5D121" w14:textId="11CF5985" w:rsidR="007B65F5" w:rsidRDefault="007B65F5" w:rsidP="007B65F5">
      <w:pPr>
        <w:pStyle w:val="Caption"/>
        <w:jc w:val="center"/>
      </w:pPr>
      <w:bookmarkStart w:id="104" w:name="_Toc39435850"/>
      <w:bookmarkStart w:id="105" w:name="_Toc39449856"/>
      <w:r>
        <w:t xml:space="preserve">Table </w:t>
      </w:r>
      <w:fldSimple w:instr=" SEQ Table \* ARABIC ">
        <w:r w:rsidR="00D047BE">
          <w:rPr>
            <w:noProof/>
          </w:rPr>
          <w:t>6</w:t>
        </w:r>
      </w:fldSimple>
      <w:r>
        <w:t xml:space="preserve"> - Classifications and scores for each of the 19 unaligned central slices classified by a retrained VGG19 CNN.</w:t>
      </w:r>
      <w:bookmarkEnd w:id="104"/>
      <w:bookmarkEnd w:id="105"/>
    </w:p>
    <w:tbl>
      <w:tblPr>
        <w:tblStyle w:val="GridTable5Dark-Accent3"/>
        <w:tblW w:w="0" w:type="auto"/>
        <w:tblLook w:val="04A0" w:firstRow="1" w:lastRow="0" w:firstColumn="1" w:lastColumn="0" w:noHBand="0" w:noVBand="1"/>
      </w:tblPr>
      <w:tblGrid>
        <w:gridCol w:w="2254"/>
        <w:gridCol w:w="2254"/>
        <w:gridCol w:w="2254"/>
        <w:gridCol w:w="2254"/>
      </w:tblGrid>
      <w:tr w:rsidR="00E418EE" w14:paraId="0452472C" w14:textId="77777777" w:rsidTr="00E418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1BB7D4E" w14:textId="62411293" w:rsidR="00E418EE" w:rsidRPr="00E418EE" w:rsidRDefault="00E418EE" w:rsidP="00E418EE">
            <w:pPr>
              <w:rPr>
                <w:b w:val="0"/>
                <w:bCs w:val="0"/>
              </w:rPr>
            </w:pPr>
            <w:r w:rsidRPr="00E418EE">
              <w:rPr>
                <w:b w:val="0"/>
                <w:bCs w:val="0"/>
              </w:rPr>
              <w:t>True Label</w:t>
            </w:r>
          </w:p>
        </w:tc>
        <w:tc>
          <w:tcPr>
            <w:tcW w:w="2254" w:type="dxa"/>
          </w:tcPr>
          <w:p w14:paraId="20C2E8B0" w14:textId="7572798D" w:rsidR="00E418EE" w:rsidRPr="00E418EE" w:rsidRDefault="00E418EE" w:rsidP="00E418EE">
            <w:pPr>
              <w:cnfStyle w:val="100000000000" w:firstRow="1" w:lastRow="0" w:firstColumn="0" w:lastColumn="0" w:oddVBand="0" w:evenVBand="0" w:oddHBand="0" w:evenHBand="0" w:firstRowFirstColumn="0" w:firstRowLastColumn="0" w:lastRowFirstColumn="0" w:lastRowLastColumn="0"/>
              <w:rPr>
                <w:b w:val="0"/>
                <w:bCs w:val="0"/>
              </w:rPr>
            </w:pPr>
            <w:r w:rsidRPr="00E418EE">
              <w:rPr>
                <w:b w:val="0"/>
                <w:bCs w:val="0"/>
              </w:rPr>
              <w:t>Classification</w:t>
            </w:r>
          </w:p>
        </w:tc>
        <w:tc>
          <w:tcPr>
            <w:tcW w:w="2254" w:type="dxa"/>
          </w:tcPr>
          <w:p w14:paraId="7065691F" w14:textId="43AE027F" w:rsidR="00E418EE" w:rsidRPr="00E418EE" w:rsidRDefault="00E418EE" w:rsidP="00E418EE">
            <w:pPr>
              <w:cnfStyle w:val="100000000000" w:firstRow="1" w:lastRow="0" w:firstColumn="0" w:lastColumn="0" w:oddVBand="0" w:evenVBand="0" w:oddHBand="0" w:evenHBand="0" w:firstRowFirstColumn="0" w:firstRowLastColumn="0" w:lastRowFirstColumn="0" w:lastRowLastColumn="0"/>
              <w:rPr>
                <w:b w:val="0"/>
                <w:bCs w:val="0"/>
              </w:rPr>
            </w:pPr>
            <w:r w:rsidRPr="00E418EE">
              <w:rPr>
                <w:b w:val="0"/>
                <w:bCs w:val="0"/>
              </w:rPr>
              <w:t>Affected Score</w:t>
            </w:r>
          </w:p>
        </w:tc>
        <w:tc>
          <w:tcPr>
            <w:tcW w:w="2254" w:type="dxa"/>
          </w:tcPr>
          <w:p w14:paraId="7D7ECB82" w14:textId="05A287C0" w:rsidR="00E418EE" w:rsidRPr="00E418EE" w:rsidRDefault="00E418EE" w:rsidP="00E418EE">
            <w:pPr>
              <w:cnfStyle w:val="100000000000" w:firstRow="1" w:lastRow="0" w:firstColumn="0" w:lastColumn="0" w:oddVBand="0" w:evenVBand="0" w:oddHBand="0" w:evenHBand="0" w:firstRowFirstColumn="0" w:firstRowLastColumn="0" w:lastRowFirstColumn="0" w:lastRowLastColumn="0"/>
              <w:rPr>
                <w:b w:val="0"/>
                <w:bCs w:val="0"/>
              </w:rPr>
            </w:pPr>
            <w:r w:rsidRPr="00E418EE">
              <w:rPr>
                <w:b w:val="0"/>
                <w:bCs w:val="0"/>
              </w:rPr>
              <w:t>Control Score</w:t>
            </w:r>
          </w:p>
        </w:tc>
      </w:tr>
      <w:tr w:rsidR="00E418EE" w14:paraId="7FB21A4D"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38109B8" w14:textId="7A3FE7D6" w:rsidR="00E418EE" w:rsidRDefault="00E418EE" w:rsidP="00E418EE">
            <w:r>
              <w:t>Affected</w:t>
            </w:r>
          </w:p>
        </w:tc>
        <w:tc>
          <w:tcPr>
            <w:tcW w:w="2254" w:type="dxa"/>
          </w:tcPr>
          <w:p w14:paraId="685ED486" w14:textId="4EA71906" w:rsidR="00E418EE" w:rsidRDefault="00E418EE"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190BFC1D" w14:textId="5A90D7DD" w:rsidR="00E418EE" w:rsidRDefault="006E3FA0" w:rsidP="00E418EE">
            <w:pPr>
              <w:cnfStyle w:val="000000100000" w:firstRow="0" w:lastRow="0" w:firstColumn="0" w:lastColumn="0" w:oddVBand="0" w:evenVBand="0" w:oddHBand="1" w:evenHBand="0" w:firstRowFirstColumn="0" w:firstRowLastColumn="0" w:lastRowFirstColumn="0" w:lastRowLastColumn="0"/>
            </w:pPr>
            <w:r w:rsidRPr="006E3FA0">
              <w:t>0.95951</w:t>
            </w:r>
          </w:p>
        </w:tc>
        <w:tc>
          <w:tcPr>
            <w:tcW w:w="2254" w:type="dxa"/>
          </w:tcPr>
          <w:p w14:paraId="7BD3996E" w14:textId="1228ADF4" w:rsidR="00E418EE" w:rsidRDefault="006E3FA0" w:rsidP="00E418EE">
            <w:pPr>
              <w:cnfStyle w:val="000000100000" w:firstRow="0" w:lastRow="0" w:firstColumn="0" w:lastColumn="0" w:oddVBand="0" w:evenVBand="0" w:oddHBand="1" w:evenHBand="0" w:firstRowFirstColumn="0" w:firstRowLastColumn="0" w:lastRowFirstColumn="0" w:lastRowLastColumn="0"/>
            </w:pPr>
            <w:r>
              <w:t>0.040494</w:t>
            </w:r>
          </w:p>
        </w:tc>
      </w:tr>
      <w:tr w:rsidR="00E418EE" w14:paraId="274C24F0"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6EA7FA39" w14:textId="00AE07BD" w:rsidR="00E418EE" w:rsidRDefault="00E418EE" w:rsidP="00E418EE">
            <w:r>
              <w:t>Affected</w:t>
            </w:r>
          </w:p>
        </w:tc>
        <w:tc>
          <w:tcPr>
            <w:tcW w:w="2254" w:type="dxa"/>
          </w:tcPr>
          <w:p w14:paraId="3D375F75" w14:textId="40EA3C3B"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1055E3FF" w14:textId="3FEAD258" w:rsidR="00E418EE" w:rsidRDefault="006E3FA0" w:rsidP="00E418EE">
            <w:pPr>
              <w:cnfStyle w:val="000000000000" w:firstRow="0" w:lastRow="0" w:firstColumn="0" w:lastColumn="0" w:oddVBand="0" w:evenVBand="0" w:oddHBand="0" w:evenHBand="0" w:firstRowFirstColumn="0" w:firstRowLastColumn="0" w:lastRowFirstColumn="0" w:lastRowLastColumn="0"/>
            </w:pPr>
            <w:r>
              <w:t>0.97798</w:t>
            </w:r>
          </w:p>
        </w:tc>
        <w:tc>
          <w:tcPr>
            <w:tcW w:w="2254" w:type="dxa"/>
          </w:tcPr>
          <w:p w14:paraId="4A1874F8" w14:textId="03B97E0E" w:rsidR="00E418EE" w:rsidRDefault="006E3FA0" w:rsidP="00E418EE">
            <w:pPr>
              <w:cnfStyle w:val="000000000000" w:firstRow="0" w:lastRow="0" w:firstColumn="0" w:lastColumn="0" w:oddVBand="0" w:evenVBand="0" w:oddHBand="0" w:evenHBand="0" w:firstRowFirstColumn="0" w:firstRowLastColumn="0" w:lastRowFirstColumn="0" w:lastRowLastColumn="0"/>
            </w:pPr>
            <w:r>
              <w:t>0.022023</w:t>
            </w:r>
          </w:p>
        </w:tc>
      </w:tr>
      <w:tr w:rsidR="00E418EE" w14:paraId="2FA7FD03"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F31D2AC" w14:textId="2F6B8F0A" w:rsidR="00E418EE" w:rsidRDefault="00E418EE" w:rsidP="00E418EE">
            <w:r>
              <w:t>Affected</w:t>
            </w:r>
          </w:p>
        </w:tc>
        <w:tc>
          <w:tcPr>
            <w:tcW w:w="2254" w:type="dxa"/>
          </w:tcPr>
          <w:p w14:paraId="256BCEE7" w14:textId="0FEDC7E2" w:rsidR="00E418EE" w:rsidRDefault="00E418EE"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33ED3329" w14:textId="6EDCDA3E" w:rsidR="00E418EE" w:rsidRDefault="006E3FA0" w:rsidP="00E418EE">
            <w:pPr>
              <w:cnfStyle w:val="000000100000" w:firstRow="0" w:lastRow="0" w:firstColumn="0" w:lastColumn="0" w:oddVBand="0" w:evenVBand="0" w:oddHBand="1" w:evenHBand="0" w:firstRowFirstColumn="0" w:firstRowLastColumn="0" w:lastRowFirstColumn="0" w:lastRowLastColumn="0"/>
            </w:pPr>
            <w:r>
              <w:t>0.97973</w:t>
            </w:r>
          </w:p>
        </w:tc>
        <w:tc>
          <w:tcPr>
            <w:tcW w:w="2254" w:type="dxa"/>
          </w:tcPr>
          <w:p w14:paraId="2DD06B0F" w14:textId="0713F7D1" w:rsidR="00E418EE" w:rsidRDefault="006E3FA0" w:rsidP="00E418EE">
            <w:pPr>
              <w:cnfStyle w:val="000000100000" w:firstRow="0" w:lastRow="0" w:firstColumn="0" w:lastColumn="0" w:oddVBand="0" w:evenVBand="0" w:oddHBand="1" w:evenHBand="0" w:firstRowFirstColumn="0" w:firstRowLastColumn="0" w:lastRowFirstColumn="0" w:lastRowLastColumn="0"/>
            </w:pPr>
            <w:r>
              <w:t>0.020274</w:t>
            </w:r>
          </w:p>
        </w:tc>
      </w:tr>
      <w:tr w:rsidR="00E418EE" w14:paraId="33A9A0C5"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5AA21868" w14:textId="4C5B4102" w:rsidR="00E418EE" w:rsidRDefault="00E418EE" w:rsidP="00E418EE">
            <w:r>
              <w:t>Affected</w:t>
            </w:r>
          </w:p>
        </w:tc>
        <w:tc>
          <w:tcPr>
            <w:tcW w:w="2254" w:type="dxa"/>
          </w:tcPr>
          <w:p w14:paraId="178F3017" w14:textId="23A17B9B"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6B34A1D1" w14:textId="1A5584C5" w:rsidR="00E418EE" w:rsidRDefault="006E3FA0" w:rsidP="00E418EE">
            <w:pPr>
              <w:cnfStyle w:val="000000000000" w:firstRow="0" w:lastRow="0" w:firstColumn="0" w:lastColumn="0" w:oddVBand="0" w:evenVBand="0" w:oddHBand="0" w:evenHBand="0" w:firstRowFirstColumn="0" w:firstRowLastColumn="0" w:lastRowFirstColumn="0" w:lastRowLastColumn="0"/>
            </w:pPr>
            <w:r>
              <w:t>1</w:t>
            </w:r>
          </w:p>
        </w:tc>
        <w:tc>
          <w:tcPr>
            <w:tcW w:w="2254" w:type="dxa"/>
          </w:tcPr>
          <w:p w14:paraId="5D30C95B" w14:textId="59141591" w:rsidR="00E418EE" w:rsidRDefault="006E3FA0" w:rsidP="00E418EE">
            <w:pPr>
              <w:cnfStyle w:val="000000000000" w:firstRow="0" w:lastRow="0" w:firstColumn="0" w:lastColumn="0" w:oddVBand="0" w:evenVBand="0" w:oddHBand="0" w:evenHBand="0" w:firstRowFirstColumn="0" w:firstRowLastColumn="0" w:lastRowFirstColumn="0" w:lastRowLastColumn="0"/>
            </w:pPr>
            <w:r>
              <w:t>4.8532e-07</w:t>
            </w:r>
          </w:p>
        </w:tc>
      </w:tr>
      <w:tr w:rsidR="00E418EE" w14:paraId="6195CC76"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D8970F3" w14:textId="63D9CEEA" w:rsidR="00E418EE" w:rsidRDefault="00E418EE" w:rsidP="00E418EE">
            <w:r>
              <w:t>Affected</w:t>
            </w:r>
          </w:p>
        </w:tc>
        <w:tc>
          <w:tcPr>
            <w:tcW w:w="2254" w:type="dxa"/>
          </w:tcPr>
          <w:p w14:paraId="6CBEC369" w14:textId="19D5609F" w:rsidR="00E418EE" w:rsidRDefault="006E3FA0"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6D5B88A1" w14:textId="21F2A9AF" w:rsidR="00E418EE" w:rsidRDefault="006E3FA0" w:rsidP="00E418EE">
            <w:pPr>
              <w:cnfStyle w:val="000000100000" w:firstRow="0" w:lastRow="0" w:firstColumn="0" w:lastColumn="0" w:oddVBand="0" w:evenVBand="0" w:oddHBand="1" w:evenHBand="0" w:firstRowFirstColumn="0" w:firstRowLastColumn="0" w:lastRowFirstColumn="0" w:lastRowLastColumn="0"/>
            </w:pPr>
            <w:r>
              <w:t>0.80494</w:t>
            </w:r>
          </w:p>
        </w:tc>
        <w:tc>
          <w:tcPr>
            <w:tcW w:w="2254" w:type="dxa"/>
          </w:tcPr>
          <w:p w14:paraId="6B95817F" w14:textId="0CF3600F" w:rsidR="00E418EE" w:rsidRDefault="006E3FA0" w:rsidP="00E418EE">
            <w:pPr>
              <w:cnfStyle w:val="000000100000" w:firstRow="0" w:lastRow="0" w:firstColumn="0" w:lastColumn="0" w:oddVBand="0" w:evenVBand="0" w:oddHBand="1" w:evenHBand="0" w:firstRowFirstColumn="0" w:firstRowLastColumn="0" w:lastRowFirstColumn="0" w:lastRowLastColumn="0"/>
            </w:pPr>
            <w:r>
              <w:t>0.19506</w:t>
            </w:r>
          </w:p>
        </w:tc>
      </w:tr>
      <w:tr w:rsidR="00E418EE" w14:paraId="63B13CFA"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4AD1B74A" w14:textId="35E3DFCB" w:rsidR="00E418EE" w:rsidRDefault="00E418EE" w:rsidP="00E418EE">
            <w:r>
              <w:t>Affected</w:t>
            </w:r>
          </w:p>
        </w:tc>
        <w:tc>
          <w:tcPr>
            <w:tcW w:w="2254" w:type="dxa"/>
          </w:tcPr>
          <w:p w14:paraId="6A71655A" w14:textId="42D5720C"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1B4A14E0" w14:textId="2E2ED174" w:rsidR="00E418EE" w:rsidRDefault="00E418EE" w:rsidP="00E418EE">
            <w:pPr>
              <w:cnfStyle w:val="000000000000" w:firstRow="0" w:lastRow="0" w:firstColumn="0" w:lastColumn="0" w:oddVBand="0" w:evenVBand="0" w:oddHBand="0" w:evenHBand="0" w:firstRowFirstColumn="0" w:firstRowLastColumn="0" w:lastRowFirstColumn="0" w:lastRowLastColumn="0"/>
            </w:pPr>
            <w:r>
              <w:t>0</w:t>
            </w:r>
            <w:r w:rsidR="006E3FA0">
              <w:t>.96783</w:t>
            </w:r>
          </w:p>
        </w:tc>
        <w:tc>
          <w:tcPr>
            <w:tcW w:w="2254" w:type="dxa"/>
          </w:tcPr>
          <w:p w14:paraId="040F8D6D" w14:textId="651508B8" w:rsidR="00E418EE" w:rsidRDefault="006E3FA0" w:rsidP="00E418EE">
            <w:pPr>
              <w:cnfStyle w:val="000000000000" w:firstRow="0" w:lastRow="0" w:firstColumn="0" w:lastColumn="0" w:oddVBand="0" w:evenVBand="0" w:oddHBand="0" w:evenHBand="0" w:firstRowFirstColumn="0" w:firstRowLastColumn="0" w:lastRowFirstColumn="0" w:lastRowLastColumn="0"/>
            </w:pPr>
            <w:r>
              <w:t>0.032171</w:t>
            </w:r>
          </w:p>
        </w:tc>
      </w:tr>
      <w:tr w:rsidR="00E418EE" w14:paraId="55BC4EF5"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17D2D5F" w14:textId="020D4119" w:rsidR="00E418EE" w:rsidRDefault="00E418EE" w:rsidP="00E418EE">
            <w:r>
              <w:t>Affected</w:t>
            </w:r>
          </w:p>
        </w:tc>
        <w:tc>
          <w:tcPr>
            <w:tcW w:w="2254" w:type="dxa"/>
          </w:tcPr>
          <w:p w14:paraId="5A42543A" w14:textId="050F6327" w:rsidR="00E418EE" w:rsidRDefault="006E3FA0" w:rsidP="00E418EE">
            <w:pPr>
              <w:cnfStyle w:val="000000100000" w:firstRow="0" w:lastRow="0" w:firstColumn="0" w:lastColumn="0" w:oddVBand="0" w:evenVBand="0" w:oddHBand="1" w:evenHBand="0" w:firstRowFirstColumn="0" w:firstRowLastColumn="0" w:lastRowFirstColumn="0" w:lastRowLastColumn="0"/>
            </w:pPr>
            <w:r>
              <w:t>Control</w:t>
            </w:r>
          </w:p>
        </w:tc>
        <w:tc>
          <w:tcPr>
            <w:tcW w:w="2254" w:type="dxa"/>
          </w:tcPr>
          <w:p w14:paraId="3DA6102F" w14:textId="55C039EF" w:rsidR="00E418EE" w:rsidRDefault="006E3FA0" w:rsidP="00E418EE">
            <w:pPr>
              <w:cnfStyle w:val="000000100000" w:firstRow="0" w:lastRow="0" w:firstColumn="0" w:lastColumn="0" w:oddVBand="0" w:evenVBand="0" w:oddHBand="1" w:evenHBand="0" w:firstRowFirstColumn="0" w:firstRowLastColumn="0" w:lastRowFirstColumn="0" w:lastRowLastColumn="0"/>
            </w:pPr>
            <w:r>
              <w:t>0.27432</w:t>
            </w:r>
          </w:p>
        </w:tc>
        <w:tc>
          <w:tcPr>
            <w:tcW w:w="2254" w:type="dxa"/>
          </w:tcPr>
          <w:p w14:paraId="26C7B01F" w14:textId="7383CD91" w:rsidR="00E418EE" w:rsidRDefault="006E3FA0" w:rsidP="00E418EE">
            <w:pPr>
              <w:cnfStyle w:val="000000100000" w:firstRow="0" w:lastRow="0" w:firstColumn="0" w:lastColumn="0" w:oddVBand="0" w:evenVBand="0" w:oddHBand="1" w:evenHBand="0" w:firstRowFirstColumn="0" w:firstRowLastColumn="0" w:lastRowFirstColumn="0" w:lastRowLastColumn="0"/>
            </w:pPr>
            <w:r>
              <w:t>0.72568</w:t>
            </w:r>
          </w:p>
        </w:tc>
      </w:tr>
      <w:tr w:rsidR="00E418EE" w14:paraId="68B3C95C"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342DE199" w14:textId="51870119" w:rsidR="00E418EE" w:rsidRDefault="00E418EE" w:rsidP="00E418EE">
            <w:r>
              <w:t>Affected</w:t>
            </w:r>
          </w:p>
        </w:tc>
        <w:tc>
          <w:tcPr>
            <w:tcW w:w="2254" w:type="dxa"/>
          </w:tcPr>
          <w:p w14:paraId="5F348731" w14:textId="6D00C4B1"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7D33501E" w14:textId="70A89E0A" w:rsidR="00E418EE" w:rsidRDefault="006E3FA0" w:rsidP="00E418EE">
            <w:pPr>
              <w:cnfStyle w:val="000000000000" w:firstRow="0" w:lastRow="0" w:firstColumn="0" w:lastColumn="0" w:oddVBand="0" w:evenVBand="0" w:oddHBand="0" w:evenHBand="0" w:firstRowFirstColumn="0" w:firstRowLastColumn="0" w:lastRowFirstColumn="0" w:lastRowLastColumn="0"/>
            </w:pPr>
            <w:r>
              <w:t>0.96542</w:t>
            </w:r>
          </w:p>
        </w:tc>
        <w:tc>
          <w:tcPr>
            <w:tcW w:w="2254" w:type="dxa"/>
          </w:tcPr>
          <w:p w14:paraId="34958FA0" w14:textId="082892B0" w:rsidR="00E418EE" w:rsidRDefault="006E3FA0" w:rsidP="00E418EE">
            <w:pPr>
              <w:cnfStyle w:val="000000000000" w:firstRow="0" w:lastRow="0" w:firstColumn="0" w:lastColumn="0" w:oddVBand="0" w:evenVBand="0" w:oddHBand="0" w:evenHBand="0" w:firstRowFirstColumn="0" w:firstRowLastColumn="0" w:lastRowFirstColumn="0" w:lastRowLastColumn="0"/>
            </w:pPr>
            <w:r>
              <w:t>0.034583</w:t>
            </w:r>
          </w:p>
        </w:tc>
      </w:tr>
      <w:tr w:rsidR="00E418EE" w14:paraId="5192E8AE"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440BF43" w14:textId="4341EB95" w:rsidR="00E418EE" w:rsidRDefault="00E418EE" w:rsidP="00E418EE">
            <w:r>
              <w:t>Affected</w:t>
            </w:r>
          </w:p>
        </w:tc>
        <w:tc>
          <w:tcPr>
            <w:tcW w:w="2254" w:type="dxa"/>
          </w:tcPr>
          <w:p w14:paraId="52F65C4F" w14:textId="49582992" w:rsidR="00E418EE" w:rsidRDefault="00E418EE"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50401CEA" w14:textId="59F92CC4" w:rsidR="00E418EE" w:rsidRDefault="006E3FA0" w:rsidP="00E418EE">
            <w:pPr>
              <w:cnfStyle w:val="000000100000" w:firstRow="0" w:lastRow="0" w:firstColumn="0" w:lastColumn="0" w:oddVBand="0" w:evenVBand="0" w:oddHBand="1" w:evenHBand="0" w:firstRowFirstColumn="0" w:firstRowLastColumn="0" w:lastRowFirstColumn="0" w:lastRowLastColumn="0"/>
            </w:pPr>
            <w:r>
              <w:t>0.76618</w:t>
            </w:r>
          </w:p>
        </w:tc>
        <w:tc>
          <w:tcPr>
            <w:tcW w:w="2254" w:type="dxa"/>
          </w:tcPr>
          <w:p w14:paraId="46A20B28" w14:textId="645BCE29" w:rsidR="00E418EE" w:rsidRDefault="006E3FA0" w:rsidP="00E418EE">
            <w:pPr>
              <w:cnfStyle w:val="000000100000" w:firstRow="0" w:lastRow="0" w:firstColumn="0" w:lastColumn="0" w:oddVBand="0" w:evenVBand="0" w:oddHBand="1" w:evenHBand="0" w:firstRowFirstColumn="0" w:firstRowLastColumn="0" w:lastRowFirstColumn="0" w:lastRowLastColumn="0"/>
            </w:pPr>
            <w:r>
              <w:t>0.23382</w:t>
            </w:r>
          </w:p>
        </w:tc>
      </w:tr>
      <w:tr w:rsidR="00E418EE" w14:paraId="0E4F7B58"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0BF52B50" w14:textId="52F79941" w:rsidR="00E418EE" w:rsidRDefault="00E418EE" w:rsidP="00E418EE">
            <w:r>
              <w:t>Affected</w:t>
            </w:r>
          </w:p>
        </w:tc>
        <w:tc>
          <w:tcPr>
            <w:tcW w:w="2254" w:type="dxa"/>
          </w:tcPr>
          <w:p w14:paraId="578B5635" w14:textId="49E06AD2"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1777074C" w14:textId="36208B9C" w:rsidR="00E418EE" w:rsidRDefault="006E3FA0" w:rsidP="00E418EE">
            <w:pPr>
              <w:cnfStyle w:val="000000000000" w:firstRow="0" w:lastRow="0" w:firstColumn="0" w:lastColumn="0" w:oddVBand="0" w:evenVBand="0" w:oddHBand="0" w:evenHBand="0" w:firstRowFirstColumn="0" w:firstRowLastColumn="0" w:lastRowFirstColumn="0" w:lastRowLastColumn="0"/>
            </w:pPr>
            <w:r>
              <w:t>0.84741</w:t>
            </w:r>
          </w:p>
        </w:tc>
        <w:tc>
          <w:tcPr>
            <w:tcW w:w="2254" w:type="dxa"/>
          </w:tcPr>
          <w:p w14:paraId="4C5FB27E" w14:textId="781BF8E9" w:rsidR="00E418EE" w:rsidRDefault="006E3FA0" w:rsidP="00E418EE">
            <w:pPr>
              <w:cnfStyle w:val="000000000000" w:firstRow="0" w:lastRow="0" w:firstColumn="0" w:lastColumn="0" w:oddVBand="0" w:evenVBand="0" w:oddHBand="0" w:evenHBand="0" w:firstRowFirstColumn="0" w:firstRowLastColumn="0" w:lastRowFirstColumn="0" w:lastRowLastColumn="0"/>
            </w:pPr>
            <w:r>
              <w:t>0.15259</w:t>
            </w:r>
          </w:p>
        </w:tc>
      </w:tr>
      <w:tr w:rsidR="00E418EE" w14:paraId="5D0FDE09"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A3BA435" w14:textId="7FBF428D" w:rsidR="00E418EE" w:rsidRDefault="00E418EE" w:rsidP="00E418EE">
            <w:r>
              <w:t>Affected</w:t>
            </w:r>
          </w:p>
        </w:tc>
        <w:tc>
          <w:tcPr>
            <w:tcW w:w="2254" w:type="dxa"/>
          </w:tcPr>
          <w:p w14:paraId="7D17326F" w14:textId="39AD8680" w:rsidR="00E418EE" w:rsidRDefault="00E418EE"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7DF6BA77" w14:textId="0E2AF8F9" w:rsidR="00E418EE" w:rsidRDefault="006E3FA0" w:rsidP="00E418EE">
            <w:pPr>
              <w:cnfStyle w:val="000000100000" w:firstRow="0" w:lastRow="0" w:firstColumn="0" w:lastColumn="0" w:oddVBand="0" w:evenVBand="0" w:oddHBand="1" w:evenHBand="0" w:firstRowFirstColumn="0" w:firstRowLastColumn="0" w:lastRowFirstColumn="0" w:lastRowLastColumn="0"/>
            </w:pPr>
            <w:r>
              <w:t>0.98453</w:t>
            </w:r>
          </w:p>
        </w:tc>
        <w:tc>
          <w:tcPr>
            <w:tcW w:w="2254" w:type="dxa"/>
          </w:tcPr>
          <w:p w14:paraId="7D5C6807" w14:textId="237C89A4" w:rsidR="00E418EE" w:rsidRDefault="006E3FA0" w:rsidP="00E418EE">
            <w:pPr>
              <w:cnfStyle w:val="000000100000" w:firstRow="0" w:lastRow="0" w:firstColumn="0" w:lastColumn="0" w:oddVBand="0" w:evenVBand="0" w:oddHBand="1" w:evenHBand="0" w:firstRowFirstColumn="0" w:firstRowLastColumn="0" w:lastRowFirstColumn="0" w:lastRowLastColumn="0"/>
            </w:pPr>
            <w:r>
              <w:t>0.015259</w:t>
            </w:r>
          </w:p>
        </w:tc>
      </w:tr>
      <w:tr w:rsidR="00E418EE" w14:paraId="563E4D77"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44C5E519" w14:textId="676929A9" w:rsidR="00E418EE" w:rsidRDefault="00E418EE" w:rsidP="00E418EE">
            <w:r>
              <w:t>Affected</w:t>
            </w:r>
          </w:p>
        </w:tc>
        <w:tc>
          <w:tcPr>
            <w:tcW w:w="2254" w:type="dxa"/>
          </w:tcPr>
          <w:p w14:paraId="76F2C426" w14:textId="199A769F"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5A5BDE5D" w14:textId="7981229E" w:rsidR="00E418EE" w:rsidRDefault="006E3FA0" w:rsidP="00E418EE">
            <w:pPr>
              <w:cnfStyle w:val="000000000000" w:firstRow="0" w:lastRow="0" w:firstColumn="0" w:lastColumn="0" w:oddVBand="0" w:evenVBand="0" w:oddHBand="0" w:evenHBand="0" w:firstRowFirstColumn="0" w:firstRowLastColumn="0" w:lastRowFirstColumn="0" w:lastRowLastColumn="0"/>
            </w:pPr>
            <w:r>
              <w:t>0.99717</w:t>
            </w:r>
          </w:p>
        </w:tc>
        <w:tc>
          <w:tcPr>
            <w:tcW w:w="2254" w:type="dxa"/>
          </w:tcPr>
          <w:p w14:paraId="116E79AB" w14:textId="682473B3" w:rsidR="00E418EE" w:rsidRDefault="006E3FA0" w:rsidP="00E418EE">
            <w:pPr>
              <w:cnfStyle w:val="000000000000" w:firstRow="0" w:lastRow="0" w:firstColumn="0" w:lastColumn="0" w:oddVBand="0" w:evenVBand="0" w:oddHBand="0" w:evenHBand="0" w:firstRowFirstColumn="0" w:firstRowLastColumn="0" w:lastRowFirstColumn="0" w:lastRowLastColumn="0"/>
            </w:pPr>
            <w:r>
              <w:t>0.0028332</w:t>
            </w:r>
          </w:p>
        </w:tc>
      </w:tr>
      <w:tr w:rsidR="00E418EE" w14:paraId="054A8392"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F2EBED9" w14:textId="48701DC6" w:rsidR="00E418EE" w:rsidRDefault="00E418EE" w:rsidP="00E418EE">
            <w:r>
              <w:t>Affected</w:t>
            </w:r>
          </w:p>
        </w:tc>
        <w:tc>
          <w:tcPr>
            <w:tcW w:w="2254" w:type="dxa"/>
          </w:tcPr>
          <w:p w14:paraId="2F5C64E6" w14:textId="0EE33CD4" w:rsidR="00E418EE" w:rsidRDefault="006E3FA0"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06978BC6" w14:textId="159D7C67" w:rsidR="00E418EE" w:rsidRDefault="006E3FA0" w:rsidP="00E418EE">
            <w:pPr>
              <w:cnfStyle w:val="000000100000" w:firstRow="0" w:lastRow="0" w:firstColumn="0" w:lastColumn="0" w:oddVBand="0" w:evenVBand="0" w:oddHBand="1" w:evenHBand="0" w:firstRowFirstColumn="0" w:firstRowLastColumn="0" w:lastRowFirstColumn="0" w:lastRowLastColumn="0"/>
            </w:pPr>
            <w:r>
              <w:t>0.98542</w:t>
            </w:r>
          </w:p>
        </w:tc>
        <w:tc>
          <w:tcPr>
            <w:tcW w:w="2254" w:type="dxa"/>
          </w:tcPr>
          <w:p w14:paraId="7ED9D197" w14:textId="188EC995" w:rsidR="00E418EE" w:rsidRDefault="006E3FA0" w:rsidP="00E418EE">
            <w:pPr>
              <w:cnfStyle w:val="000000100000" w:firstRow="0" w:lastRow="0" w:firstColumn="0" w:lastColumn="0" w:oddVBand="0" w:evenVBand="0" w:oddHBand="1" w:evenHBand="0" w:firstRowFirstColumn="0" w:firstRowLastColumn="0" w:lastRowFirstColumn="0" w:lastRowLastColumn="0"/>
            </w:pPr>
            <w:r>
              <w:t>0.014581</w:t>
            </w:r>
          </w:p>
        </w:tc>
      </w:tr>
      <w:tr w:rsidR="00E418EE" w14:paraId="4F9AD45C"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16A6394E" w14:textId="1033058E" w:rsidR="00E418EE" w:rsidRDefault="00E418EE" w:rsidP="00E418EE">
            <w:r>
              <w:t>Affected</w:t>
            </w:r>
          </w:p>
        </w:tc>
        <w:tc>
          <w:tcPr>
            <w:tcW w:w="2254" w:type="dxa"/>
          </w:tcPr>
          <w:p w14:paraId="01F120D5" w14:textId="5EA21781"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1A854766" w14:textId="1CA9E596" w:rsidR="00E418EE" w:rsidRDefault="006E3FA0" w:rsidP="00E418EE">
            <w:pPr>
              <w:cnfStyle w:val="000000000000" w:firstRow="0" w:lastRow="0" w:firstColumn="0" w:lastColumn="0" w:oddVBand="0" w:evenVBand="0" w:oddHBand="0" w:evenHBand="0" w:firstRowFirstColumn="0" w:firstRowLastColumn="0" w:lastRowFirstColumn="0" w:lastRowLastColumn="0"/>
            </w:pPr>
            <w:r>
              <w:t>0.82044</w:t>
            </w:r>
          </w:p>
        </w:tc>
        <w:tc>
          <w:tcPr>
            <w:tcW w:w="2254" w:type="dxa"/>
          </w:tcPr>
          <w:p w14:paraId="0610DA7E" w14:textId="07EA5038" w:rsidR="00E418EE" w:rsidRDefault="006E3FA0" w:rsidP="00E418EE">
            <w:pPr>
              <w:cnfStyle w:val="000000000000" w:firstRow="0" w:lastRow="0" w:firstColumn="0" w:lastColumn="0" w:oddVBand="0" w:evenVBand="0" w:oddHBand="0" w:evenHBand="0" w:firstRowFirstColumn="0" w:firstRowLastColumn="0" w:lastRowFirstColumn="0" w:lastRowLastColumn="0"/>
            </w:pPr>
            <w:r>
              <w:t>0.17956</w:t>
            </w:r>
          </w:p>
        </w:tc>
      </w:tr>
      <w:tr w:rsidR="00E418EE" w14:paraId="68D3A02D"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1D1BD4B" w14:textId="1068DD26" w:rsidR="00E418EE" w:rsidRDefault="00E418EE" w:rsidP="00E418EE">
            <w:r>
              <w:t>Control</w:t>
            </w:r>
          </w:p>
        </w:tc>
        <w:tc>
          <w:tcPr>
            <w:tcW w:w="2254" w:type="dxa"/>
          </w:tcPr>
          <w:p w14:paraId="6657A0FD" w14:textId="59FD5394" w:rsidR="00E418EE" w:rsidRDefault="00E418EE"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4AC7F356" w14:textId="01BDDF27" w:rsidR="00E418EE" w:rsidRDefault="006E3FA0" w:rsidP="00E418EE">
            <w:pPr>
              <w:cnfStyle w:val="000000100000" w:firstRow="0" w:lastRow="0" w:firstColumn="0" w:lastColumn="0" w:oddVBand="0" w:evenVBand="0" w:oddHBand="1" w:evenHBand="0" w:firstRowFirstColumn="0" w:firstRowLastColumn="0" w:lastRowFirstColumn="0" w:lastRowLastColumn="0"/>
            </w:pPr>
            <w:r>
              <w:t>0.88552</w:t>
            </w:r>
          </w:p>
        </w:tc>
        <w:tc>
          <w:tcPr>
            <w:tcW w:w="2254" w:type="dxa"/>
          </w:tcPr>
          <w:p w14:paraId="73CF0A86" w14:textId="4DA26288" w:rsidR="00E418EE" w:rsidRDefault="006E3FA0" w:rsidP="00E418EE">
            <w:pPr>
              <w:cnfStyle w:val="000000100000" w:firstRow="0" w:lastRow="0" w:firstColumn="0" w:lastColumn="0" w:oddVBand="0" w:evenVBand="0" w:oddHBand="1" w:evenHBand="0" w:firstRowFirstColumn="0" w:firstRowLastColumn="0" w:lastRowFirstColumn="0" w:lastRowLastColumn="0"/>
            </w:pPr>
            <w:r>
              <w:t>0.11448</w:t>
            </w:r>
          </w:p>
        </w:tc>
      </w:tr>
      <w:tr w:rsidR="00E418EE" w14:paraId="623D0B94"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19B4D4F6" w14:textId="21F8B600" w:rsidR="00E418EE" w:rsidRDefault="00E418EE" w:rsidP="00E418EE">
            <w:r>
              <w:t>Control</w:t>
            </w:r>
          </w:p>
        </w:tc>
        <w:tc>
          <w:tcPr>
            <w:tcW w:w="2254" w:type="dxa"/>
          </w:tcPr>
          <w:p w14:paraId="495AA973" w14:textId="389BF21D" w:rsidR="00E418EE" w:rsidRDefault="00E418EE" w:rsidP="00E418EE">
            <w:pPr>
              <w:cnfStyle w:val="000000000000" w:firstRow="0" w:lastRow="0" w:firstColumn="0" w:lastColumn="0" w:oddVBand="0" w:evenVBand="0" w:oddHBand="0" w:evenHBand="0" w:firstRowFirstColumn="0" w:firstRowLastColumn="0" w:lastRowFirstColumn="0" w:lastRowLastColumn="0"/>
            </w:pPr>
            <w:r>
              <w:t>Control</w:t>
            </w:r>
          </w:p>
        </w:tc>
        <w:tc>
          <w:tcPr>
            <w:tcW w:w="2254" w:type="dxa"/>
          </w:tcPr>
          <w:p w14:paraId="36237094" w14:textId="27C6F268" w:rsidR="00E418EE" w:rsidRDefault="006E3FA0" w:rsidP="00E418EE">
            <w:pPr>
              <w:cnfStyle w:val="000000000000" w:firstRow="0" w:lastRow="0" w:firstColumn="0" w:lastColumn="0" w:oddVBand="0" w:evenVBand="0" w:oddHBand="0" w:evenHBand="0" w:firstRowFirstColumn="0" w:firstRowLastColumn="0" w:lastRowFirstColumn="0" w:lastRowLastColumn="0"/>
            </w:pPr>
            <w:r>
              <w:t>0.14675</w:t>
            </w:r>
          </w:p>
        </w:tc>
        <w:tc>
          <w:tcPr>
            <w:tcW w:w="2254" w:type="dxa"/>
          </w:tcPr>
          <w:p w14:paraId="08A2A267" w14:textId="139F42E8" w:rsidR="00E418EE" w:rsidRDefault="006E3FA0" w:rsidP="00E418EE">
            <w:pPr>
              <w:cnfStyle w:val="000000000000" w:firstRow="0" w:lastRow="0" w:firstColumn="0" w:lastColumn="0" w:oddVBand="0" w:evenVBand="0" w:oddHBand="0" w:evenHBand="0" w:firstRowFirstColumn="0" w:firstRowLastColumn="0" w:lastRowFirstColumn="0" w:lastRowLastColumn="0"/>
            </w:pPr>
            <w:r>
              <w:t>0.85325</w:t>
            </w:r>
          </w:p>
        </w:tc>
      </w:tr>
      <w:tr w:rsidR="00E418EE" w14:paraId="107B7AAD"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AF21584" w14:textId="5D6AE482" w:rsidR="00E418EE" w:rsidRDefault="00E418EE" w:rsidP="00E418EE">
            <w:r>
              <w:t>Control</w:t>
            </w:r>
          </w:p>
        </w:tc>
        <w:tc>
          <w:tcPr>
            <w:tcW w:w="2254" w:type="dxa"/>
          </w:tcPr>
          <w:p w14:paraId="1430403F" w14:textId="4B176E34" w:rsidR="00E418EE" w:rsidRDefault="00E418EE"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1A1D7BD1" w14:textId="4F306758" w:rsidR="00E418EE" w:rsidRDefault="006E3FA0" w:rsidP="00E418EE">
            <w:pPr>
              <w:cnfStyle w:val="000000100000" w:firstRow="0" w:lastRow="0" w:firstColumn="0" w:lastColumn="0" w:oddVBand="0" w:evenVBand="0" w:oddHBand="1" w:evenHBand="0" w:firstRowFirstColumn="0" w:firstRowLastColumn="0" w:lastRowFirstColumn="0" w:lastRowLastColumn="0"/>
            </w:pPr>
            <w:r>
              <w:t>0.77376</w:t>
            </w:r>
          </w:p>
        </w:tc>
        <w:tc>
          <w:tcPr>
            <w:tcW w:w="2254" w:type="dxa"/>
          </w:tcPr>
          <w:p w14:paraId="7823CCFA" w14:textId="3B366F14" w:rsidR="00E418EE" w:rsidRDefault="006E3FA0" w:rsidP="00E418EE">
            <w:pPr>
              <w:cnfStyle w:val="000000100000" w:firstRow="0" w:lastRow="0" w:firstColumn="0" w:lastColumn="0" w:oddVBand="0" w:evenVBand="0" w:oddHBand="1" w:evenHBand="0" w:firstRowFirstColumn="0" w:firstRowLastColumn="0" w:lastRowFirstColumn="0" w:lastRowLastColumn="0"/>
            </w:pPr>
            <w:r>
              <w:t>0.22624</w:t>
            </w:r>
          </w:p>
        </w:tc>
      </w:tr>
      <w:tr w:rsidR="00E418EE" w14:paraId="53CB0B7C"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6C1DE908" w14:textId="68CD2624" w:rsidR="00E418EE" w:rsidRDefault="00E418EE" w:rsidP="00E418EE">
            <w:r>
              <w:t>Control</w:t>
            </w:r>
          </w:p>
        </w:tc>
        <w:tc>
          <w:tcPr>
            <w:tcW w:w="2254" w:type="dxa"/>
          </w:tcPr>
          <w:p w14:paraId="5281BBDC" w14:textId="7A33361B"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5610CCC0" w14:textId="68807B13" w:rsidR="00E418EE" w:rsidRDefault="006E3FA0" w:rsidP="00E418EE">
            <w:pPr>
              <w:cnfStyle w:val="000000000000" w:firstRow="0" w:lastRow="0" w:firstColumn="0" w:lastColumn="0" w:oddVBand="0" w:evenVBand="0" w:oddHBand="0" w:evenHBand="0" w:firstRowFirstColumn="0" w:firstRowLastColumn="0" w:lastRowFirstColumn="0" w:lastRowLastColumn="0"/>
            </w:pPr>
            <w:r>
              <w:t>0.93469</w:t>
            </w:r>
          </w:p>
        </w:tc>
        <w:tc>
          <w:tcPr>
            <w:tcW w:w="2254" w:type="dxa"/>
          </w:tcPr>
          <w:p w14:paraId="5D8BB5D1" w14:textId="3CAFABDC" w:rsidR="00E418EE" w:rsidRDefault="006E3FA0" w:rsidP="00E418EE">
            <w:pPr>
              <w:cnfStyle w:val="000000000000" w:firstRow="0" w:lastRow="0" w:firstColumn="0" w:lastColumn="0" w:oddVBand="0" w:evenVBand="0" w:oddHBand="0" w:evenHBand="0" w:firstRowFirstColumn="0" w:firstRowLastColumn="0" w:lastRowFirstColumn="0" w:lastRowLastColumn="0"/>
            </w:pPr>
            <w:r>
              <w:t>0.065309</w:t>
            </w:r>
          </w:p>
        </w:tc>
      </w:tr>
      <w:tr w:rsidR="00E418EE" w14:paraId="1B183E1A"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F8477DA" w14:textId="213D27E5" w:rsidR="00E418EE" w:rsidRDefault="00E418EE" w:rsidP="00E418EE">
            <w:r>
              <w:t>Control</w:t>
            </w:r>
          </w:p>
        </w:tc>
        <w:tc>
          <w:tcPr>
            <w:tcW w:w="2254" w:type="dxa"/>
          </w:tcPr>
          <w:p w14:paraId="07F6BDF1" w14:textId="112F507B" w:rsidR="00E418EE" w:rsidRDefault="00E418EE"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1FE16E91" w14:textId="059EA8C4" w:rsidR="00E418EE" w:rsidRDefault="006E3FA0" w:rsidP="00E418EE">
            <w:pPr>
              <w:cnfStyle w:val="000000100000" w:firstRow="0" w:lastRow="0" w:firstColumn="0" w:lastColumn="0" w:oddVBand="0" w:evenVBand="0" w:oddHBand="1" w:evenHBand="0" w:firstRowFirstColumn="0" w:firstRowLastColumn="0" w:lastRowFirstColumn="0" w:lastRowLastColumn="0"/>
            </w:pPr>
            <w:r>
              <w:t>0.99635</w:t>
            </w:r>
          </w:p>
        </w:tc>
        <w:tc>
          <w:tcPr>
            <w:tcW w:w="2254" w:type="dxa"/>
          </w:tcPr>
          <w:p w14:paraId="265B6401" w14:textId="584A1530" w:rsidR="00E418EE" w:rsidRDefault="006E3FA0" w:rsidP="005D3292">
            <w:pPr>
              <w:keepNext/>
              <w:cnfStyle w:val="000000100000" w:firstRow="0" w:lastRow="0" w:firstColumn="0" w:lastColumn="0" w:oddVBand="0" w:evenVBand="0" w:oddHBand="1" w:evenHBand="0" w:firstRowFirstColumn="0" w:firstRowLastColumn="0" w:lastRowFirstColumn="0" w:lastRowLastColumn="0"/>
            </w:pPr>
            <w:r>
              <w:t>0.0036514</w:t>
            </w:r>
          </w:p>
        </w:tc>
      </w:tr>
    </w:tbl>
    <w:p w14:paraId="57E286FD" w14:textId="2861702D" w:rsidR="005F113B" w:rsidRPr="005F113B" w:rsidRDefault="005D3292" w:rsidP="005F113B">
      <w:pPr>
        <w:pStyle w:val="Caption"/>
        <w:jc w:val="center"/>
      </w:pPr>
      <w:bookmarkStart w:id="106" w:name="_Toc39435851"/>
      <w:bookmarkStart w:id="107" w:name="_Toc39449857"/>
      <w:r>
        <w:t xml:space="preserve">Table </w:t>
      </w:r>
      <w:fldSimple w:instr=" SEQ Table \* ARABIC ">
        <w:r w:rsidR="00D047BE">
          <w:rPr>
            <w:noProof/>
          </w:rPr>
          <w:t>7</w:t>
        </w:r>
      </w:fldSimple>
      <w:r>
        <w:t xml:space="preserve"> - Classifications and scores for each of the 19 aligned central slices classified by a retraining VGG19 CNN.</w:t>
      </w:r>
      <w:bookmarkEnd w:id="106"/>
      <w:bookmarkEnd w:id="107"/>
    </w:p>
    <w:p w14:paraId="6F659737" w14:textId="1E107441" w:rsidR="00025403" w:rsidRDefault="00025403" w:rsidP="007B65F5">
      <w:r>
        <w:br w:type="page"/>
      </w:r>
    </w:p>
    <w:bookmarkStart w:id="108" w:name="_Toc39449832" w:displacedByCustomXml="next"/>
    <w:sdt>
      <w:sdtPr>
        <w:rPr>
          <w:rFonts w:asciiTheme="minorHAnsi" w:eastAsiaTheme="minorHAnsi" w:hAnsiTheme="minorHAnsi" w:cstheme="minorBidi"/>
          <w:color w:val="auto"/>
          <w:sz w:val="22"/>
          <w:szCs w:val="22"/>
        </w:rPr>
        <w:id w:val="-1993248538"/>
        <w:docPartObj>
          <w:docPartGallery w:val="Bibliographies"/>
          <w:docPartUnique/>
        </w:docPartObj>
      </w:sdtPr>
      <w:sdtContent>
        <w:p w14:paraId="7EE82660" w14:textId="77777777" w:rsidR="003E34CA" w:rsidRPr="0090230A" w:rsidRDefault="003E34CA">
          <w:pPr>
            <w:pStyle w:val="Heading1"/>
          </w:pPr>
          <w:r w:rsidRPr="0090230A">
            <w:t>References</w:t>
          </w:r>
          <w:bookmarkEnd w:id="108"/>
        </w:p>
        <w:sdt>
          <w:sdtPr>
            <w:id w:val="-573587230"/>
            <w:bibliography/>
          </w:sdtPr>
          <w:sdtContent>
            <w:p w14:paraId="458B35D4" w14:textId="77777777" w:rsidR="001B176A" w:rsidRDefault="003E34CA" w:rsidP="00A07BF6">
              <w:pPr>
                <w:rPr>
                  <w:noProof/>
                </w:rPr>
              </w:pPr>
              <w:r w:rsidRPr="0090230A">
                <w:fldChar w:fldCharType="begin"/>
              </w:r>
              <w:r w:rsidRPr="0090230A">
                <w:instrText xml:space="preserve"> BIBLIOGRAPHY </w:instrText>
              </w:r>
              <w:r w:rsidRPr="0090230A">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1B176A" w14:paraId="5F4C556C" w14:textId="77777777">
                <w:trPr>
                  <w:divId w:val="1269236312"/>
                  <w:tblCellSpacing w:w="15" w:type="dxa"/>
                </w:trPr>
                <w:tc>
                  <w:tcPr>
                    <w:tcW w:w="50" w:type="pct"/>
                    <w:hideMark/>
                  </w:tcPr>
                  <w:p w14:paraId="7B316FF4" w14:textId="750B1756" w:rsidR="001B176A" w:rsidRDefault="001B176A">
                    <w:pPr>
                      <w:pStyle w:val="Bibliography"/>
                      <w:rPr>
                        <w:noProof/>
                        <w:sz w:val="24"/>
                        <w:szCs w:val="24"/>
                      </w:rPr>
                    </w:pPr>
                    <w:r>
                      <w:rPr>
                        <w:noProof/>
                      </w:rPr>
                      <w:t xml:space="preserve">[1] </w:t>
                    </w:r>
                  </w:p>
                </w:tc>
                <w:tc>
                  <w:tcPr>
                    <w:tcW w:w="0" w:type="auto"/>
                    <w:hideMark/>
                  </w:tcPr>
                  <w:p w14:paraId="32A0D65C" w14:textId="77777777" w:rsidR="001B176A" w:rsidRDefault="001B176A">
                    <w:pPr>
                      <w:pStyle w:val="Bibliography"/>
                      <w:rPr>
                        <w:noProof/>
                      </w:rPr>
                    </w:pPr>
                    <w:r>
                      <w:rPr>
                        <w:noProof/>
                      </w:rPr>
                      <w:t xml:space="preserve">E. L. Hilton and L. J. Henderson, “Neurosurgical considerations in posttraumatic syringomyelia,” </w:t>
                    </w:r>
                    <w:r>
                      <w:rPr>
                        <w:i/>
                        <w:iCs/>
                        <w:noProof/>
                      </w:rPr>
                      <w:t xml:space="preserve">AORN Journal, </w:t>
                    </w:r>
                    <w:r>
                      <w:rPr>
                        <w:noProof/>
                      </w:rPr>
                      <w:t xml:space="preserve">vol. 77, no. 1, pp. 135-150, 2003. </w:t>
                    </w:r>
                  </w:p>
                </w:tc>
              </w:tr>
              <w:tr w:rsidR="001B176A" w14:paraId="23C6F9E0" w14:textId="77777777">
                <w:trPr>
                  <w:divId w:val="1269236312"/>
                  <w:tblCellSpacing w:w="15" w:type="dxa"/>
                </w:trPr>
                <w:tc>
                  <w:tcPr>
                    <w:tcW w:w="50" w:type="pct"/>
                    <w:hideMark/>
                  </w:tcPr>
                  <w:p w14:paraId="0E75ED73" w14:textId="77777777" w:rsidR="001B176A" w:rsidRDefault="001B176A">
                    <w:pPr>
                      <w:pStyle w:val="Bibliography"/>
                      <w:rPr>
                        <w:noProof/>
                      </w:rPr>
                    </w:pPr>
                    <w:r>
                      <w:rPr>
                        <w:noProof/>
                      </w:rPr>
                      <w:t xml:space="preserve">[2] </w:t>
                    </w:r>
                  </w:p>
                </w:tc>
                <w:tc>
                  <w:tcPr>
                    <w:tcW w:w="0" w:type="auto"/>
                    <w:hideMark/>
                  </w:tcPr>
                  <w:p w14:paraId="5D2306C1" w14:textId="77777777" w:rsidR="001B176A" w:rsidRDefault="001B176A">
                    <w:pPr>
                      <w:pStyle w:val="Bibliography"/>
                      <w:rPr>
                        <w:noProof/>
                      </w:rPr>
                    </w:pPr>
                    <w:r>
                      <w:rPr>
                        <w:noProof/>
                      </w:rPr>
                      <w:t xml:space="preserve">“Use of Morphometric Mapping to Characterise Symptomatic Chiari-Like Malformation, Secondary Syringomyelia and Associated Brachycephaly in the Cavalier King Charles Spaniel,” </w:t>
                    </w:r>
                    <w:r>
                      <w:rPr>
                        <w:i/>
                        <w:iCs/>
                        <w:noProof/>
                      </w:rPr>
                      <w:t xml:space="preserve">PLoS One, </w:t>
                    </w:r>
                    <w:r>
                      <w:rPr>
                        <w:noProof/>
                      </w:rPr>
                      <w:t xml:space="preserve">vol. 12, no. 1, 2017. </w:t>
                    </w:r>
                  </w:p>
                </w:tc>
              </w:tr>
              <w:tr w:rsidR="001B176A" w14:paraId="7E4F5F61" w14:textId="77777777">
                <w:trPr>
                  <w:divId w:val="1269236312"/>
                  <w:tblCellSpacing w:w="15" w:type="dxa"/>
                </w:trPr>
                <w:tc>
                  <w:tcPr>
                    <w:tcW w:w="50" w:type="pct"/>
                    <w:hideMark/>
                  </w:tcPr>
                  <w:p w14:paraId="236CBF19" w14:textId="77777777" w:rsidR="001B176A" w:rsidRDefault="001B176A">
                    <w:pPr>
                      <w:pStyle w:val="Bibliography"/>
                      <w:rPr>
                        <w:noProof/>
                      </w:rPr>
                    </w:pPr>
                    <w:r>
                      <w:rPr>
                        <w:noProof/>
                      </w:rPr>
                      <w:t xml:space="preserve">[3] </w:t>
                    </w:r>
                  </w:p>
                </w:tc>
                <w:tc>
                  <w:tcPr>
                    <w:tcW w:w="0" w:type="auto"/>
                    <w:hideMark/>
                  </w:tcPr>
                  <w:p w14:paraId="1DEBE8D1" w14:textId="77777777" w:rsidR="001B176A" w:rsidRDefault="001B176A">
                    <w:pPr>
                      <w:pStyle w:val="Bibliography"/>
                      <w:rPr>
                        <w:noProof/>
                      </w:rPr>
                    </w:pPr>
                    <w:r>
                      <w:rPr>
                        <w:noProof/>
                      </w:rPr>
                      <w:t xml:space="preserve">C. A. Loughin, “Chiari-like Malformation,” </w:t>
                    </w:r>
                    <w:r>
                      <w:rPr>
                        <w:i/>
                        <w:iCs/>
                        <w:noProof/>
                      </w:rPr>
                      <w:t xml:space="preserve">Veterinary Clinics of North America: Small Animal Practice, </w:t>
                    </w:r>
                    <w:r>
                      <w:rPr>
                        <w:noProof/>
                      </w:rPr>
                      <w:t xml:space="preserve">vol. 46, no. 2, pp. 231-242, 2016. </w:t>
                    </w:r>
                  </w:p>
                </w:tc>
              </w:tr>
              <w:tr w:rsidR="001B176A" w14:paraId="79A82704" w14:textId="77777777">
                <w:trPr>
                  <w:divId w:val="1269236312"/>
                  <w:tblCellSpacing w:w="15" w:type="dxa"/>
                </w:trPr>
                <w:tc>
                  <w:tcPr>
                    <w:tcW w:w="50" w:type="pct"/>
                    <w:hideMark/>
                  </w:tcPr>
                  <w:p w14:paraId="460B1B0D" w14:textId="77777777" w:rsidR="001B176A" w:rsidRDefault="001B176A">
                    <w:pPr>
                      <w:pStyle w:val="Bibliography"/>
                      <w:rPr>
                        <w:noProof/>
                      </w:rPr>
                    </w:pPr>
                    <w:r>
                      <w:rPr>
                        <w:noProof/>
                      </w:rPr>
                      <w:t xml:space="preserve">[4] </w:t>
                    </w:r>
                  </w:p>
                </w:tc>
                <w:tc>
                  <w:tcPr>
                    <w:tcW w:w="0" w:type="auto"/>
                    <w:hideMark/>
                  </w:tcPr>
                  <w:p w14:paraId="3319A3A8" w14:textId="77777777" w:rsidR="001B176A" w:rsidRDefault="001B176A">
                    <w:pPr>
                      <w:pStyle w:val="Bibliography"/>
                      <w:rPr>
                        <w:noProof/>
                      </w:rPr>
                    </w:pPr>
                    <w:r>
                      <w:rPr>
                        <w:noProof/>
                      </w:rPr>
                      <w:t xml:space="preserve">C. Rusbridge, “Chiari–like malformation and syringomyelia,” </w:t>
                    </w:r>
                    <w:r>
                      <w:rPr>
                        <w:i/>
                        <w:iCs/>
                        <w:noProof/>
                      </w:rPr>
                      <w:t xml:space="preserve">European Journal of Companion Animal Practice, </w:t>
                    </w:r>
                    <w:r>
                      <w:rPr>
                        <w:noProof/>
                      </w:rPr>
                      <w:t xml:space="preserve">vol. 23, no. 3, p. 70, 2013. </w:t>
                    </w:r>
                  </w:p>
                </w:tc>
              </w:tr>
              <w:tr w:rsidR="001B176A" w14:paraId="2BB0FAFC" w14:textId="77777777">
                <w:trPr>
                  <w:divId w:val="1269236312"/>
                  <w:tblCellSpacing w:w="15" w:type="dxa"/>
                </w:trPr>
                <w:tc>
                  <w:tcPr>
                    <w:tcW w:w="50" w:type="pct"/>
                    <w:hideMark/>
                  </w:tcPr>
                  <w:p w14:paraId="42EDAD21" w14:textId="77777777" w:rsidR="001B176A" w:rsidRDefault="001B176A">
                    <w:pPr>
                      <w:pStyle w:val="Bibliography"/>
                      <w:rPr>
                        <w:noProof/>
                      </w:rPr>
                    </w:pPr>
                    <w:r>
                      <w:rPr>
                        <w:noProof/>
                      </w:rPr>
                      <w:t xml:space="preserve">[5] </w:t>
                    </w:r>
                  </w:p>
                </w:tc>
                <w:tc>
                  <w:tcPr>
                    <w:tcW w:w="0" w:type="auto"/>
                    <w:hideMark/>
                  </w:tcPr>
                  <w:p w14:paraId="33179B63" w14:textId="77777777" w:rsidR="001B176A" w:rsidRDefault="001B176A">
                    <w:pPr>
                      <w:pStyle w:val="Bibliography"/>
                      <w:rPr>
                        <w:noProof/>
                      </w:rPr>
                    </w:pPr>
                    <w:r>
                      <w:rPr>
                        <w:noProof/>
                      </w:rPr>
                      <w:t>M. D. Shen, “Wikimedia Commons,” 13 December 2018. [Online]. Available: https://commons.wikimedia.org/wiki/File:CSF_circulation.png. [Accessed 20 April 2020].</w:t>
                    </w:r>
                  </w:p>
                </w:tc>
              </w:tr>
              <w:tr w:rsidR="001B176A" w14:paraId="7B492B47" w14:textId="77777777">
                <w:trPr>
                  <w:divId w:val="1269236312"/>
                  <w:tblCellSpacing w:w="15" w:type="dxa"/>
                </w:trPr>
                <w:tc>
                  <w:tcPr>
                    <w:tcW w:w="50" w:type="pct"/>
                    <w:hideMark/>
                  </w:tcPr>
                  <w:p w14:paraId="3F995D1B" w14:textId="77777777" w:rsidR="001B176A" w:rsidRDefault="001B176A">
                    <w:pPr>
                      <w:pStyle w:val="Bibliography"/>
                      <w:rPr>
                        <w:noProof/>
                      </w:rPr>
                    </w:pPr>
                    <w:r>
                      <w:rPr>
                        <w:noProof/>
                      </w:rPr>
                      <w:t xml:space="preserve">[6] </w:t>
                    </w:r>
                  </w:p>
                </w:tc>
                <w:tc>
                  <w:tcPr>
                    <w:tcW w:w="0" w:type="auto"/>
                    <w:hideMark/>
                  </w:tcPr>
                  <w:p w14:paraId="79959A30" w14:textId="77777777" w:rsidR="001B176A" w:rsidRDefault="001B176A">
                    <w:pPr>
                      <w:pStyle w:val="Bibliography"/>
                      <w:rPr>
                        <w:noProof/>
                      </w:rPr>
                    </w:pPr>
                    <w:r>
                      <w:rPr>
                        <w:noProof/>
                      </w:rPr>
                      <w:t xml:space="preserve">C. Rusbridge, F. Stringer and S. P. Knowler, “Clinical Application of Diagnostic Imaging of Chiari-Like Malformation and Syringomyelia,” </w:t>
                    </w:r>
                    <w:r>
                      <w:rPr>
                        <w:i/>
                        <w:iCs/>
                        <w:noProof/>
                      </w:rPr>
                      <w:t xml:space="preserve">Front Vet Sci, </w:t>
                    </w:r>
                    <w:r>
                      <w:rPr>
                        <w:noProof/>
                      </w:rPr>
                      <w:t xml:space="preserve">vol. 5, no. 280, 2018. </w:t>
                    </w:r>
                  </w:p>
                </w:tc>
              </w:tr>
              <w:tr w:rsidR="001B176A" w14:paraId="31504C3F" w14:textId="77777777">
                <w:trPr>
                  <w:divId w:val="1269236312"/>
                  <w:tblCellSpacing w:w="15" w:type="dxa"/>
                </w:trPr>
                <w:tc>
                  <w:tcPr>
                    <w:tcW w:w="50" w:type="pct"/>
                    <w:hideMark/>
                  </w:tcPr>
                  <w:p w14:paraId="410E4F22" w14:textId="77777777" w:rsidR="001B176A" w:rsidRDefault="001B176A">
                    <w:pPr>
                      <w:pStyle w:val="Bibliography"/>
                      <w:rPr>
                        <w:noProof/>
                      </w:rPr>
                    </w:pPr>
                    <w:r>
                      <w:rPr>
                        <w:noProof/>
                      </w:rPr>
                      <w:t xml:space="preserve">[7] </w:t>
                    </w:r>
                  </w:p>
                </w:tc>
                <w:tc>
                  <w:tcPr>
                    <w:tcW w:w="0" w:type="auto"/>
                    <w:hideMark/>
                  </w:tcPr>
                  <w:p w14:paraId="5CFEAD6E" w14:textId="77777777" w:rsidR="001B176A" w:rsidRDefault="001B176A">
                    <w:pPr>
                      <w:pStyle w:val="Bibliography"/>
                      <w:rPr>
                        <w:noProof/>
                      </w:rPr>
                    </w:pPr>
                    <w:r>
                      <w:rPr>
                        <w:noProof/>
                      </w:rPr>
                      <w:t xml:space="preserve">A. C. Hechler and S. A. Moore, “Understanding and Treating Chiari-like Malformation and Syringomyelia in Dogs,” </w:t>
                    </w:r>
                    <w:r>
                      <w:rPr>
                        <w:i/>
                        <w:iCs/>
                        <w:noProof/>
                      </w:rPr>
                      <w:t xml:space="preserve">Topics in Companion Animal Medicine, </w:t>
                    </w:r>
                    <w:r>
                      <w:rPr>
                        <w:noProof/>
                      </w:rPr>
                      <w:t xml:space="preserve">vol. 33, no. 1, pp. 1-11, 2018. </w:t>
                    </w:r>
                  </w:p>
                </w:tc>
              </w:tr>
              <w:tr w:rsidR="001B176A" w14:paraId="306C6D71" w14:textId="77777777">
                <w:trPr>
                  <w:divId w:val="1269236312"/>
                  <w:tblCellSpacing w:w="15" w:type="dxa"/>
                </w:trPr>
                <w:tc>
                  <w:tcPr>
                    <w:tcW w:w="50" w:type="pct"/>
                    <w:hideMark/>
                  </w:tcPr>
                  <w:p w14:paraId="7089ED51" w14:textId="77777777" w:rsidR="001B176A" w:rsidRDefault="001B176A">
                    <w:pPr>
                      <w:pStyle w:val="Bibliography"/>
                      <w:rPr>
                        <w:noProof/>
                      </w:rPr>
                    </w:pPr>
                    <w:r>
                      <w:rPr>
                        <w:noProof/>
                      </w:rPr>
                      <w:t xml:space="preserve">[8] </w:t>
                    </w:r>
                  </w:p>
                </w:tc>
                <w:tc>
                  <w:tcPr>
                    <w:tcW w:w="0" w:type="auto"/>
                    <w:hideMark/>
                  </w:tcPr>
                  <w:p w14:paraId="766233DC" w14:textId="77777777" w:rsidR="001B176A" w:rsidRDefault="001B176A">
                    <w:pPr>
                      <w:pStyle w:val="Bibliography"/>
                      <w:rPr>
                        <w:noProof/>
                      </w:rPr>
                    </w:pPr>
                    <w:r>
                      <w:rPr>
                        <w:noProof/>
                      </w:rPr>
                      <w:t>P. Salunke, M. Karthigeyan and P. Malik, “Foramen magnum decompression without bone removal: C1–C2 posterior fixation for Chiari with congenital atlantoaxial dislocation/basilar invagination,” Department of Neurosurgery, Postgraduate Institute of Medical Education &amp; Research (PGIMER), Chandigarh, 2019.</w:t>
                    </w:r>
                  </w:p>
                </w:tc>
              </w:tr>
              <w:tr w:rsidR="001B176A" w14:paraId="36E93144" w14:textId="77777777">
                <w:trPr>
                  <w:divId w:val="1269236312"/>
                  <w:tblCellSpacing w:w="15" w:type="dxa"/>
                </w:trPr>
                <w:tc>
                  <w:tcPr>
                    <w:tcW w:w="50" w:type="pct"/>
                    <w:hideMark/>
                  </w:tcPr>
                  <w:p w14:paraId="4AAF5EE4" w14:textId="77777777" w:rsidR="001B176A" w:rsidRDefault="001B176A">
                    <w:pPr>
                      <w:pStyle w:val="Bibliography"/>
                      <w:rPr>
                        <w:noProof/>
                      </w:rPr>
                    </w:pPr>
                    <w:r>
                      <w:rPr>
                        <w:noProof/>
                      </w:rPr>
                      <w:t xml:space="preserve">[9] </w:t>
                    </w:r>
                  </w:p>
                </w:tc>
                <w:tc>
                  <w:tcPr>
                    <w:tcW w:w="0" w:type="auto"/>
                    <w:hideMark/>
                  </w:tcPr>
                  <w:p w14:paraId="44D83EAC" w14:textId="77777777" w:rsidR="001B176A" w:rsidRDefault="001B176A">
                    <w:pPr>
                      <w:pStyle w:val="Bibliography"/>
                      <w:rPr>
                        <w:noProof/>
                      </w:rPr>
                    </w:pPr>
                    <w:r>
                      <w:rPr>
                        <w:noProof/>
                      </w:rPr>
                      <w:t>D. W. McRobbie, E. A. Moore, M. J. Graves and M. R. Prince, MRI from Picture to Proton, Cambridge: Cambridge University Press, 2006, pp. 33-34.</w:t>
                    </w:r>
                  </w:p>
                </w:tc>
              </w:tr>
              <w:tr w:rsidR="001B176A" w14:paraId="6A9A90D3" w14:textId="77777777">
                <w:trPr>
                  <w:divId w:val="1269236312"/>
                  <w:tblCellSpacing w:w="15" w:type="dxa"/>
                </w:trPr>
                <w:tc>
                  <w:tcPr>
                    <w:tcW w:w="50" w:type="pct"/>
                    <w:hideMark/>
                  </w:tcPr>
                  <w:p w14:paraId="2B13BCF2" w14:textId="77777777" w:rsidR="001B176A" w:rsidRDefault="001B176A">
                    <w:pPr>
                      <w:pStyle w:val="Bibliography"/>
                      <w:rPr>
                        <w:noProof/>
                      </w:rPr>
                    </w:pPr>
                    <w:r>
                      <w:rPr>
                        <w:noProof/>
                      </w:rPr>
                      <w:t xml:space="preserve">[10] </w:t>
                    </w:r>
                  </w:p>
                </w:tc>
                <w:tc>
                  <w:tcPr>
                    <w:tcW w:w="0" w:type="auto"/>
                    <w:hideMark/>
                  </w:tcPr>
                  <w:p w14:paraId="2F444F14" w14:textId="77777777" w:rsidR="001B176A" w:rsidRDefault="001B176A">
                    <w:pPr>
                      <w:pStyle w:val="Bibliography"/>
                      <w:rPr>
                        <w:noProof/>
                      </w:rPr>
                    </w:pPr>
                    <w:r>
                      <w:rPr>
                        <w:noProof/>
                      </w:rPr>
                      <w:t xml:space="preserve">P. Lemay, S. P. Knowler, S. Bouasker, Y. Nédélec, S. Platt, C. Freeman, G. Child, L. B. Barreiro, R. G. A., C. Rusbridge and Z. Kibar, “Quantitative Trait Loci (QTL) Study Identifies Novel Genomic Regions Associated to Chiari-Like Malformation in Griffon Bruxellois Dogs,” </w:t>
                    </w:r>
                    <w:r>
                      <w:rPr>
                        <w:i/>
                        <w:iCs/>
                        <w:noProof/>
                      </w:rPr>
                      <w:t xml:space="preserve">PLoS One, </w:t>
                    </w:r>
                    <w:r>
                      <w:rPr>
                        <w:noProof/>
                      </w:rPr>
                      <w:t xml:space="preserve">vol. 9, no. 4, 2014. </w:t>
                    </w:r>
                  </w:p>
                </w:tc>
              </w:tr>
              <w:tr w:rsidR="001B176A" w14:paraId="36AFCCE7" w14:textId="77777777">
                <w:trPr>
                  <w:divId w:val="1269236312"/>
                  <w:tblCellSpacing w:w="15" w:type="dxa"/>
                </w:trPr>
                <w:tc>
                  <w:tcPr>
                    <w:tcW w:w="50" w:type="pct"/>
                    <w:hideMark/>
                  </w:tcPr>
                  <w:p w14:paraId="46B2D155" w14:textId="77777777" w:rsidR="001B176A" w:rsidRDefault="001B176A">
                    <w:pPr>
                      <w:pStyle w:val="Bibliography"/>
                      <w:rPr>
                        <w:noProof/>
                      </w:rPr>
                    </w:pPr>
                    <w:r>
                      <w:rPr>
                        <w:noProof/>
                      </w:rPr>
                      <w:t xml:space="preserve">[11] </w:t>
                    </w:r>
                  </w:p>
                </w:tc>
                <w:tc>
                  <w:tcPr>
                    <w:tcW w:w="0" w:type="auto"/>
                    <w:hideMark/>
                  </w:tcPr>
                  <w:p w14:paraId="55158C2F" w14:textId="77777777" w:rsidR="001B176A" w:rsidRDefault="001B176A">
                    <w:pPr>
                      <w:pStyle w:val="Bibliography"/>
                      <w:rPr>
                        <w:noProof/>
                      </w:rPr>
                    </w:pPr>
                    <w:r>
                      <w:rPr>
                        <w:noProof/>
                      </w:rPr>
                      <w:t xml:space="preserve">J. J. Sackman, D. J. Marino, C. A. Loughin, C. W. Dewey, L. J. Marino, M. L. Lesser and M. B. Akerman, “Morphometric features of the craniocervical junction region in dogs with suspected Chiari-like malformation determined by combined use of magnetic resonance imaging and computed tomography,” </w:t>
                    </w:r>
                    <w:r>
                      <w:rPr>
                        <w:i/>
                        <w:iCs/>
                        <w:noProof/>
                      </w:rPr>
                      <w:t xml:space="preserve">American Journal of Veterinary Research, </w:t>
                    </w:r>
                    <w:r>
                      <w:rPr>
                        <w:noProof/>
                      </w:rPr>
                      <w:t xml:space="preserve">vol. 73, no. 1, pp. 105-111, 2012. </w:t>
                    </w:r>
                  </w:p>
                </w:tc>
              </w:tr>
              <w:tr w:rsidR="001B176A" w14:paraId="3EE2F09D" w14:textId="77777777">
                <w:trPr>
                  <w:divId w:val="1269236312"/>
                  <w:tblCellSpacing w:w="15" w:type="dxa"/>
                </w:trPr>
                <w:tc>
                  <w:tcPr>
                    <w:tcW w:w="50" w:type="pct"/>
                    <w:hideMark/>
                  </w:tcPr>
                  <w:p w14:paraId="11548DFE" w14:textId="77777777" w:rsidR="001B176A" w:rsidRDefault="001B176A">
                    <w:pPr>
                      <w:pStyle w:val="Bibliography"/>
                      <w:rPr>
                        <w:noProof/>
                      </w:rPr>
                    </w:pPr>
                    <w:r>
                      <w:rPr>
                        <w:noProof/>
                      </w:rPr>
                      <w:t xml:space="preserve">[12] </w:t>
                    </w:r>
                  </w:p>
                </w:tc>
                <w:tc>
                  <w:tcPr>
                    <w:tcW w:w="0" w:type="auto"/>
                    <w:hideMark/>
                  </w:tcPr>
                  <w:p w14:paraId="73D7F51B" w14:textId="77777777" w:rsidR="001B176A" w:rsidRDefault="001B176A">
                    <w:pPr>
                      <w:pStyle w:val="Bibliography"/>
                      <w:rPr>
                        <w:noProof/>
                      </w:rPr>
                    </w:pPr>
                    <w:r>
                      <w:rPr>
                        <w:noProof/>
                      </w:rPr>
                      <w:t xml:space="preserve">S. Cerda‐Gonzalez, N. J. Olby and E. H. Griffith, “Dorsal Compressive Atlantoaxial Bands and the Craniocervical Junction Syndrome: Association with Clinical Signs and Syringomyelia in Mature Cavalier King Charles Spaniels,” </w:t>
                    </w:r>
                    <w:r>
                      <w:rPr>
                        <w:i/>
                        <w:iCs/>
                        <w:noProof/>
                      </w:rPr>
                      <w:t xml:space="preserve">Journal of Veterinary Internal Medicine, </w:t>
                    </w:r>
                    <w:r>
                      <w:rPr>
                        <w:noProof/>
                      </w:rPr>
                      <w:t xml:space="preserve">vol. 29, no. 3, pp. 887-892, 2015. </w:t>
                    </w:r>
                  </w:p>
                </w:tc>
              </w:tr>
              <w:tr w:rsidR="001B176A" w14:paraId="6E4517CF" w14:textId="77777777">
                <w:trPr>
                  <w:divId w:val="1269236312"/>
                  <w:tblCellSpacing w:w="15" w:type="dxa"/>
                </w:trPr>
                <w:tc>
                  <w:tcPr>
                    <w:tcW w:w="50" w:type="pct"/>
                    <w:hideMark/>
                  </w:tcPr>
                  <w:p w14:paraId="23358EC7" w14:textId="77777777" w:rsidR="001B176A" w:rsidRDefault="001B176A">
                    <w:pPr>
                      <w:pStyle w:val="Bibliography"/>
                      <w:rPr>
                        <w:noProof/>
                      </w:rPr>
                    </w:pPr>
                    <w:r>
                      <w:rPr>
                        <w:noProof/>
                      </w:rPr>
                      <w:lastRenderedPageBreak/>
                      <w:t xml:space="preserve">[13] </w:t>
                    </w:r>
                  </w:p>
                </w:tc>
                <w:tc>
                  <w:tcPr>
                    <w:tcW w:w="0" w:type="auto"/>
                    <w:hideMark/>
                  </w:tcPr>
                  <w:p w14:paraId="58B336AB" w14:textId="77777777" w:rsidR="001B176A" w:rsidRDefault="001B176A">
                    <w:pPr>
                      <w:pStyle w:val="Bibliography"/>
                      <w:rPr>
                        <w:noProof/>
                      </w:rPr>
                    </w:pPr>
                    <w:r>
                      <w:rPr>
                        <w:noProof/>
                      </w:rPr>
                      <w:t xml:space="preserve">S. Cerda‐Gonzalez, N. J. Olby and E. H. Griffith, “Medullary Position at the Craniocervical Junction in Mature Cavalier King Charles Spaniels: Relationship with Neurologic Signs and Syringomyelia,” </w:t>
                    </w:r>
                    <w:r>
                      <w:rPr>
                        <w:i/>
                        <w:iCs/>
                        <w:noProof/>
                      </w:rPr>
                      <w:t xml:space="preserve">Journal of Veterinary Internal Medicine, </w:t>
                    </w:r>
                    <w:r>
                      <w:rPr>
                        <w:noProof/>
                      </w:rPr>
                      <w:t xml:space="preserve">vol. 29, no. 3, p. 882–886, 2015. </w:t>
                    </w:r>
                  </w:p>
                </w:tc>
              </w:tr>
              <w:tr w:rsidR="001B176A" w14:paraId="39684313" w14:textId="77777777">
                <w:trPr>
                  <w:divId w:val="1269236312"/>
                  <w:tblCellSpacing w:w="15" w:type="dxa"/>
                </w:trPr>
                <w:tc>
                  <w:tcPr>
                    <w:tcW w:w="50" w:type="pct"/>
                    <w:hideMark/>
                  </w:tcPr>
                  <w:p w14:paraId="6BAF4A4C" w14:textId="77777777" w:rsidR="001B176A" w:rsidRDefault="001B176A">
                    <w:pPr>
                      <w:pStyle w:val="Bibliography"/>
                      <w:rPr>
                        <w:noProof/>
                      </w:rPr>
                    </w:pPr>
                    <w:r>
                      <w:rPr>
                        <w:noProof/>
                      </w:rPr>
                      <w:t xml:space="preserve">[14] </w:t>
                    </w:r>
                  </w:p>
                </w:tc>
                <w:tc>
                  <w:tcPr>
                    <w:tcW w:w="0" w:type="auto"/>
                    <w:hideMark/>
                  </w:tcPr>
                  <w:p w14:paraId="3EC2273E" w14:textId="77777777" w:rsidR="001B176A" w:rsidRDefault="001B176A">
                    <w:pPr>
                      <w:pStyle w:val="Bibliography"/>
                      <w:rPr>
                        <w:noProof/>
                      </w:rPr>
                    </w:pPr>
                    <w:r>
                      <w:rPr>
                        <w:noProof/>
                      </w:rPr>
                      <w:t xml:space="preserve">S. Micheal, S. P. Knowler, C. Rusbridge and K. Wells, “Using machine learning to understand neuromorphological change and image‐based biomarker identification in Cavalier King Charles Spaniels with Chiari‐like malformation‐associated pain and syringomyelia,” </w:t>
                    </w:r>
                    <w:r>
                      <w:rPr>
                        <w:i/>
                        <w:iCs/>
                        <w:noProof/>
                      </w:rPr>
                      <w:t xml:space="preserve">Journal of Veterinary Internal Medicine, </w:t>
                    </w:r>
                    <w:r>
                      <w:rPr>
                        <w:noProof/>
                      </w:rPr>
                      <w:t xml:space="preserve">vol. 33, no. 6, pp. 2665-2674, 2019. </w:t>
                    </w:r>
                  </w:p>
                </w:tc>
              </w:tr>
              <w:tr w:rsidR="001B176A" w14:paraId="1BFB0F3E" w14:textId="77777777">
                <w:trPr>
                  <w:divId w:val="1269236312"/>
                  <w:tblCellSpacing w:w="15" w:type="dxa"/>
                </w:trPr>
                <w:tc>
                  <w:tcPr>
                    <w:tcW w:w="50" w:type="pct"/>
                    <w:hideMark/>
                  </w:tcPr>
                  <w:p w14:paraId="6FE209AA" w14:textId="77777777" w:rsidR="001B176A" w:rsidRDefault="001B176A">
                    <w:pPr>
                      <w:pStyle w:val="Bibliography"/>
                      <w:rPr>
                        <w:noProof/>
                      </w:rPr>
                    </w:pPr>
                    <w:r>
                      <w:rPr>
                        <w:noProof/>
                      </w:rPr>
                      <w:t xml:space="preserve">[15] </w:t>
                    </w:r>
                  </w:p>
                </w:tc>
                <w:tc>
                  <w:tcPr>
                    <w:tcW w:w="0" w:type="auto"/>
                    <w:hideMark/>
                  </w:tcPr>
                  <w:p w14:paraId="4D99AFD3" w14:textId="77777777" w:rsidR="001B176A" w:rsidRDefault="001B176A">
                    <w:pPr>
                      <w:pStyle w:val="Bibliography"/>
                      <w:rPr>
                        <w:noProof/>
                      </w:rPr>
                    </w:pPr>
                    <w:r>
                      <w:rPr>
                        <w:noProof/>
                      </w:rPr>
                      <w:t xml:space="preserve">A. Urbizu, B. A. Martin and D. Moncho, “Machine learning applied to neuroimaging for diagnosis of adult classic Chiari malformation: role of the basion as a key morphometric indicator,” </w:t>
                    </w:r>
                    <w:r>
                      <w:rPr>
                        <w:i/>
                        <w:iCs/>
                        <w:noProof/>
                      </w:rPr>
                      <w:t xml:space="preserve">Journal of Neurosurgery, </w:t>
                    </w:r>
                    <w:r>
                      <w:rPr>
                        <w:noProof/>
                      </w:rPr>
                      <w:t xml:space="preserve">vol. 129, no. 3, pp. 567-851, 2018. </w:t>
                    </w:r>
                  </w:p>
                </w:tc>
              </w:tr>
              <w:tr w:rsidR="001B176A" w14:paraId="08D08F34" w14:textId="77777777">
                <w:trPr>
                  <w:divId w:val="1269236312"/>
                  <w:tblCellSpacing w:w="15" w:type="dxa"/>
                </w:trPr>
                <w:tc>
                  <w:tcPr>
                    <w:tcW w:w="50" w:type="pct"/>
                    <w:hideMark/>
                  </w:tcPr>
                  <w:p w14:paraId="09846BFC" w14:textId="77777777" w:rsidR="001B176A" w:rsidRDefault="001B176A">
                    <w:pPr>
                      <w:pStyle w:val="Bibliography"/>
                      <w:rPr>
                        <w:noProof/>
                      </w:rPr>
                    </w:pPr>
                    <w:r>
                      <w:rPr>
                        <w:noProof/>
                      </w:rPr>
                      <w:t xml:space="preserve">[16] </w:t>
                    </w:r>
                  </w:p>
                </w:tc>
                <w:tc>
                  <w:tcPr>
                    <w:tcW w:w="0" w:type="auto"/>
                    <w:hideMark/>
                  </w:tcPr>
                  <w:p w14:paraId="382F4756" w14:textId="77777777" w:rsidR="001B176A" w:rsidRDefault="001B176A">
                    <w:pPr>
                      <w:pStyle w:val="Bibliography"/>
                      <w:rPr>
                        <w:noProof/>
                      </w:rPr>
                    </w:pPr>
                    <w:r>
                      <w:rPr>
                        <w:noProof/>
                      </w:rPr>
                      <w:t xml:space="preserve">S. Sarraf and G. Tofighi, “Deep learning-based pipeline to recognize Alzheimer's disease using fMRI data,” in </w:t>
                    </w:r>
                    <w:r>
                      <w:rPr>
                        <w:i/>
                        <w:iCs/>
                        <w:noProof/>
                      </w:rPr>
                      <w:t>2016 Future Technologies Conference (FTC)</w:t>
                    </w:r>
                    <w:r>
                      <w:rPr>
                        <w:noProof/>
                      </w:rPr>
                      <w:t xml:space="preserve">, San Francisco, 2016. </w:t>
                    </w:r>
                  </w:p>
                </w:tc>
              </w:tr>
              <w:tr w:rsidR="001B176A" w14:paraId="4B310F46" w14:textId="77777777">
                <w:trPr>
                  <w:divId w:val="1269236312"/>
                  <w:tblCellSpacing w:w="15" w:type="dxa"/>
                </w:trPr>
                <w:tc>
                  <w:tcPr>
                    <w:tcW w:w="50" w:type="pct"/>
                    <w:hideMark/>
                  </w:tcPr>
                  <w:p w14:paraId="44127304" w14:textId="77777777" w:rsidR="001B176A" w:rsidRDefault="001B176A">
                    <w:pPr>
                      <w:pStyle w:val="Bibliography"/>
                      <w:rPr>
                        <w:noProof/>
                      </w:rPr>
                    </w:pPr>
                    <w:r>
                      <w:rPr>
                        <w:noProof/>
                      </w:rPr>
                      <w:t xml:space="preserve">[17] </w:t>
                    </w:r>
                  </w:p>
                </w:tc>
                <w:tc>
                  <w:tcPr>
                    <w:tcW w:w="0" w:type="auto"/>
                    <w:hideMark/>
                  </w:tcPr>
                  <w:p w14:paraId="12D331FA" w14:textId="77777777" w:rsidR="001B176A" w:rsidRDefault="001B176A">
                    <w:pPr>
                      <w:pStyle w:val="Bibliography"/>
                      <w:rPr>
                        <w:noProof/>
                      </w:rPr>
                    </w:pPr>
                    <w:r>
                      <w:rPr>
                        <w:noProof/>
                      </w:rPr>
                      <w:t xml:space="preserve">C. Salvatore, A. Cerasa, I. Castiglioni, F. Gallivanone, A. Augimeri, M. M. López, G. Arabia, M. Morelli, M. C. Gilardi and A. Quattrone, “Machine learning on brain MRI data for differential diagnosis of Parkinson's disease and Progressive Supranuclear Palsy,” </w:t>
                    </w:r>
                    <w:r>
                      <w:rPr>
                        <w:i/>
                        <w:iCs/>
                        <w:noProof/>
                      </w:rPr>
                      <w:t xml:space="preserve">Journal of Neuroscience Methods, </w:t>
                    </w:r>
                    <w:r>
                      <w:rPr>
                        <w:noProof/>
                      </w:rPr>
                      <w:t xml:space="preserve">vol. 222, no. 1, pp. 230-237, 2014. </w:t>
                    </w:r>
                  </w:p>
                </w:tc>
              </w:tr>
              <w:tr w:rsidR="001B176A" w14:paraId="125DB0F9" w14:textId="77777777">
                <w:trPr>
                  <w:divId w:val="1269236312"/>
                  <w:tblCellSpacing w:w="15" w:type="dxa"/>
                </w:trPr>
                <w:tc>
                  <w:tcPr>
                    <w:tcW w:w="50" w:type="pct"/>
                    <w:hideMark/>
                  </w:tcPr>
                  <w:p w14:paraId="3423C6E6" w14:textId="77777777" w:rsidR="001B176A" w:rsidRDefault="001B176A">
                    <w:pPr>
                      <w:pStyle w:val="Bibliography"/>
                      <w:rPr>
                        <w:noProof/>
                      </w:rPr>
                    </w:pPr>
                    <w:r>
                      <w:rPr>
                        <w:noProof/>
                      </w:rPr>
                      <w:t xml:space="preserve">[18] </w:t>
                    </w:r>
                  </w:p>
                </w:tc>
                <w:tc>
                  <w:tcPr>
                    <w:tcW w:w="0" w:type="auto"/>
                    <w:hideMark/>
                  </w:tcPr>
                  <w:p w14:paraId="5B92308E" w14:textId="77777777" w:rsidR="001B176A" w:rsidRDefault="001B176A">
                    <w:pPr>
                      <w:pStyle w:val="Bibliography"/>
                      <w:rPr>
                        <w:noProof/>
                      </w:rPr>
                    </w:pPr>
                    <w:r>
                      <w:rPr>
                        <w:noProof/>
                      </w:rPr>
                      <w:t xml:space="preserve">N. K. Focke, G. Helms, S. Scheewe, P. M. Pantel, C. G. Bachmann, J. Ebentheuer, P. Dechent, A. Mohr, W. Paulus and C. Trenkwalder, “Individual voxel‐based subtype prediction can differentiate progressive supranuclear palsy from idiopathic parkinson syndrome and healthy controls,” </w:t>
                    </w:r>
                    <w:r>
                      <w:rPr>
                        <w:i/>
                        <w:iCs/>
                        <w:noProof/>
                      </w:rPr>
                      <w:t xml:space="preserve">Human Brain Mapping, </w:t>
                    </w:r>
                    <w:r>
                      <w:rPr>
                        <w:noProof/>
                      </w:rPr>
                      <w:t xml:space="preserve">vol. 32, no. 11, pp. 1905-1915, 2011. </w:t>
                    </w:r>
                  </w:p>
                </w:tc>
              </w:tr>
              <w:tr w:rsidR="001B176A" w14:paraId="30F52018" w14:textId="77777777">
                <w:trPr>
                  <w:divId w:val="1269236312"/>
                  <w:tblCellSpacing w:w="15" w:type="dxa"/>
                </w:trPr>
                <w:tc>
                  <w:tcPr>
                    <w:tcW w:w="50" w:type="pct"/>
                    <w:hideMark/>
                  </w:tcPr>
                  <w:p w14:paraId="2F5AFDD3" w14:textId="77777777" w:rsidR="001B176A" w:rsidRDefault="001B176A">
                    <w:pPr>
                      <w:pStyle w:val="Bibliography"/>
                      <w:rPr>
                        <w:noProof/>
                      </w:rPr>
                    </w:pPr>
                    <w:r>
                      <w:rPr>
                        <w:noProof/>
                      </w:rPr>
                      <w:t xml:space="preserve">[19] </w:t>
                    </w:r>
                  </w:p>
                </w:tc>
                <w:tc>
                  <w:tcPr>
                    <w:tcW w:w="0" w:type="auto"/>
                    <w:hideMark/>
                  </w:tcPr>
                  <w:p w14:paraId="50C8586D" w14:textId="77777777" w:rsidR="001B176A" w:rsidRDefault="001B176A">
                    <w:pPr>
                      <w:pStyle w:val="Bibliography"/>
                      <w:rPr>
                        <w:noProof/>
                      </w:rPr>
                    </w:pPr>
                    <w:r>
                      <w:rPr>
                        <w:noProof/>
                      </w:rPr>
                      <w:t xml:space="preserve">A. S. Lundervold and A. Lundervold, “An overview of deep learning in medical imaging focusing on MRI,” </w:t>
                    </w:r>
                    <w:r>
                      <w:rPr>
                        <w:i/>
                        <w:iCs/>
                        <w:noProof/>
                      </w:rPr>
                      <w:t xml:space="preserve">Zeitschrift für Medizinische Physik, </w:t>
                    </w:r>
                    <w:r>
                      <w:rPr>
                        <w:noProof/>
                      </w:rPr>
                      <w:t xml:space="preserve">vol. 29, no. 2, pp. 102-127, 2019. </w:t>
                    </w:r>
                  </w:p>
                </w:tc>
              </w:tr>
              <w:tr w:rsidR="001B176A" w14:paraId="4FDFCCEA" w14:textId="77777777">
                <w:trPr>
                  <w:divId w:val="1269236312"/>
                  <w:tblCellSpacing w:w="15" w:type="dxa"/>
                </w:trPr>
                <w:tc>
                  <w:tcPr>
                    <w:tcW w:w="50" w:type="pct"/>
                    <w:hideMark/>
                  </w:tcPr>
                  <w:p w14:paraId="46DD1208" w14:textId="77777777" w:rsidR="001B176A" w:rsidRDefault="001B176A">
                    <w:pPr>
                      <w:pStyle w:val="Bibliography"/>
                      <w:rPr>
                        <w:noProof/>
                      </w:rPr>
                    </w:pPr>
                    <w:r>
                      <w:rPr>
                        <w:noProof/>
                      </w:rPr>
                      <w:t xml:space="preserve">[20] </w:t>
                    </w:r>
                  </w:p>
                </w:tc>
                <w:tc>
                  <w:tcPr>
                    <w:tcW w:w="0" w:type="auto"/>
                    <w:hideMark/>
                  </w:tcPr>
                  <w:p w14:paraId="2A09AA87" w14:textId="77777777" w:rsidR="001B176A" w:rsidRDefault="001B176A">
                    <w:pPr>
                      <w:pStyle w:val="Bibliography"/>
                      <w:rPr>
                        <w:noProof/>
                      </w:rPr>
                    </w:pPr>
                    <w:r>
                      <w:rPr>
                        <w:noProof/>
                      </w:rPr>
                      <w:t>M. J. Pead and S. Guthrie, “Elbow dysplasia in dogs - a new scheme,” British Veterinary Association (BVA), London, 2011.</w:t>
                    </w:r>
                  </w:p>
                </w:tc>
              </w:tr>
              <w:tr w:rsidR="001B176A" w14:paraId="430D530C" w14:textId="77777777">
                <w:trPr>
                  <w:divId w:val="1269236312"/>
                  <w:tblCellSpacing w:w="15" w:type="dxa"/>
                </w:trPr>
                <w:tc>
                  <w:tcPr>
                    <w:tcW w:w="50" w:type="pct"/>
                    <w:hideMark/>
                  </w:tcPr>
                  <w:p w14:paraId="57C51EF9" w14:textId="77777777" w:rsidR="001B176A" w:rsidRDefault="001B176A">
                    <w:pPr>
                      <w:pStyle w:val="Bibliography"/>
                      <w:rPr>
                        <w:noProof/>
                      </w:rPr>
                    </w:pPr>
                    <w:r>
                      <w:rPr>
                        <w:noProof/>
                      </w:rPr>
                      <w:t xml:space="preserve">[21] </w:t>
                    </w:r>
                  </w:p>
                </w:tc>
                <w:tc>
                  <w:tcPr>
                    <w:tcW w:w="0" w:type="auto"/>
                    <w:hideMark/>
                  </w:tcPr>
                  <w:p w14:paraId="40421ADC" w14:textId="77777777" w:rsidR="001B176A" w:rsidRDefault="001B176A">
                    <w:pPr>
                      <w:pStyle w:val="Bibliography"/>
                      <w:rPr>
                        <w:noProof/>
                      </w:rPr>
                    </w:pPr>
                    <w:r>
                      <w:rPr>
                        <w:noProof/>
                      </w:rPr>
                      <w:t xml:space="preserve">A &amp; C Black, Black's Veterinary Dictionary, London: A &amp; C Black, 2014. </w:t>
                    </w:r>
                  </w:p>
                </w:tc>
              </w:tr>
              <w:tr w:rsidR="001B176A" w14:paraId="20E8CFDA" w14:textId="77777777">
                <w:trPr>
                  <w:divId w:val="1269236312"/>
                  <w:tblCellSpacing w:w="15" w:type="dxa"/>
                </w:trPr>
                <w:tc>
                  <w:tcPr>
                    <w:tcW w:w="50" w:type="pct"/>
                    <w:hideMark/>
                  </w:tcPr>
                  <w:p w14:paraId="7137C720" w14:textId="77777777" w:rsidR="001B176A" w:rsidRDefault="001B176A">
                    <w:pPr>
                      <w:pStyle w:val="Bibliography"/>
                      <w:rPr>
                        <w:noProof/>
                      </w:rPr>
                    </w:pPr>
                    <w:r>
                      <w:rPr>
                        <w:noProof/>
                      </w:rPr>
                      <w:t xml:space="preserve">[22] </w:t>
                    </w:r>
                  </w:p>
                </w:tc>
                <w:tc>
                  <w:tcPr>
                    <w:tcW w:w="0" w:type="auto"/>
                    <w:hideMark/>
                  </w:tcPr>
                  <w:p w14:paraId="03DF19AE" w14:textId="77777777" w:rsidR="001B176A" w:rsidRDefault="001B176A">
                    <w:pPr>
                      <w:pStyle w:val="Bibliography"/>
                      <w:rPr>
                        <w:noProof/>
                      </w:rPr>
                    </w:pPr>
                    <w:r>
                      <w:rPr>
                        <w:noProof/>
                      </w:rPr>
                      <w:t xml:space="preserve">J. Temwichitr, A. P. A. Leegwater and A. H. A. Hazewinkel, “Fragmented coronoid process in the dog: A heritable disease,” </w:t>
                    </w:r>
                    <w:r>
                      <w:rPr>
                        <w:i/>
                        <w:iCs/>
                        <w:noProof/>
                      </w:rPr>
                      <w:t xml:space="preserve">The Veterinary Journal, </w:t>
                    </w:r>
                    <w:r>
                      <w:rPr>
                        <w:noProof/>
                      </w:rPr>
                      <w:t xml:space="preserve">vol. 185, no. 2, pp. 123-129, 2010. </w:t>
                    </w:r>
                  </w:p>
                </w:tc>
              </w:tr>
              <w:tr w:rsidR="001B176A" w14:paraId="2F518600" w14:textId="77777777">
                <w:trPr>
                  <w:divId w:val="1269236312"/>
                  <w:tblCellSpacing w:w="15" w:type="dxa"/>
                </w:trPr>
                <w:tc>
                  <w:tcPr>
                    <w:tcW w:w="50" w:type="pct"/>
                    <w:hideMark/>
                  </w:tcPr>
                  <w:p w14:paraId="1E7A950C" w14:textId="77777777" w:rsidR="001B176A" w:rsidRDefault="001B176A">
                    <w:pPr>
                      <w:pStyle w:val="Bibliography"/>
                      <w:rPr>
                        <w:noProof/>
                      </w:rPr>
                    </w:pPr>
                    <w:r>
                      <w:rPr>
                        <w:noProof/>
                      </w:rPr>
                      <w:t xml:space="preserve">[23] </w:t>
                    </w:r>
                  </w:p>
                </w:tc>
                <w:tc>
                  <w:tcPr>
                    <w:tcW w:w="0" w:type="auto"/>
                    <w:hideMark/>
                  </w:tcPr>
                  <w:p w14:paraId="5FB49F56" w14:textId="77777777" w:rsidR="001B176A" w:rsidRDefault="001B176A">
                    <w:pPr>
                      <w:pStyle w:val="Bibliography"/>
                      <w:rPr>
                        <w:noProof/>
                      </w:rPr>
                    </w:pPr>
                    <w:r>
                      <w:rPr>
                        <w:noProof/>
                      </w:rPr>
                      <w:t xml:space="preserve">J. Michelsen, “Canine elbow dysplasia: Aetiopathogenesis and current treatment recommendations,” </w:t>
                    </w:r>
                    <w:r>
                      <w:rPr>
                        <w:i/>
                        <w:iCs/>
                        <w:noProof/>
                      </w:rPr>
                      <w:t xml:space="preserve">The Veterinary Journal, </w:t>
                    </w:r>
                    <w:r>
                      <w:rPr>
                        <w:noProof/>
                      </w:rPr>
                      <w:t xml:space="preserve">vol. 196, no. 1, pp. 12-19, 2013. </w:t>
                    </w:r>
                  </w:p>
                </w:tc>
              </w:tr>
              <w:tr w:rsidR="001B176A" w14:paraId="00B0E408" w14:textId="77777777">
                <w:trPr>
                  <w:divId w:val="1269236312"/>
                  <w:tblCellSpacing w:w="15" w:type="dxa"/>
                </w:trPr>
                <w:tc>
                  <w:tcPr>
                    <w:tcW w:w="50" w:type="pct"/>
                    <w:hideMark/>
                  </w:tcPr>
                  <w:p w14:paraId="658E8D15" w14:textId="77777777" w:rsidR="001B176A" w:rsidRDefault="001B176A">
                    <w:pPr>
                      <w:pStyle w:val="Bibliography"/>
                      <w:rPr>
                        <w:noProof/>
                      </w:rPr>
                    </w:pPr>
                    <w:r>
                      <w:rPr>
                        <w:noProof/>
                      </w:rPr>
                      <w:t xml:space="preserve">[24] </w:t>
                    </w:r>
                  </w:p>
                </w:tc>
                <w:tc>
                  <w:tcPr>
                    <w:tcW w:w="0" w:type="auto"/>
                    <w:hideMark/>
                  </w:tcPr>
                  <w:p w14:paraId="28C74BBA" w14:textId="77777777" w:rsidR="001B176A" w:rsidRDefault="001B176A">
                    <w:pPr>
                      <w:pStyle w:val="Bibliography"/>
                      <w:rPr>
                        <w:noProof/>
                      </w:rPr>
                    </w:pPr>
                    <w:r>
                      <w:rPr>
                        <w:noProof/>
                      </w:rPr>
                      <w:t xml:space="preserve">T. Gemmill and D. Clements, “Fragmented coronoid process in the dog: is there a role for incongruency?,” </w:t>
                    </w:r>
                    <w:r>
                      <w:rPr>
                        <w:i/>
                        <w:iCs/>
                        <w:noProof/>
                      </w:rPr>
                      <w:t xml:space="preserve">Journal of Small Animal Practice, </w:t>
                    </w:r>
                    <w:r>
                      <w:rPr>
                        <w:noProof/>
                      </w:rPr>
                      <w:t xml:space="preserve">no. 48, pp. 361-368, 2007. </w:t>
                    </w:r>
                  </w:p>
                </w:tc>
              </w:tr>
              <w:tr w:rsidR="001B176A" w14:paraId="4529F200" w14:textId="77777777">
                <w:trPr>
                  <w:divId w:val="1269236312"/>
                  <w:tblCellSpacing w:w="15" w:type="dxa"/>
                </w:trPr>
                <w:tc>
                  <w:tcPr>
                    <w:tcW w:w="50" w:type="pct"/>
                    <w:hideMark/>
                  </w:tcPr>
                  <w:p w14:paraId="1D28C8FF" w14:textId="77777777" w:rsidR="001B176A" w:rsidRDefault="001B176A">
                    <w:pPr>
                      <w:pStyle w:val="Bibliography"/>
                      <w:rPr>
                        <w:noProof/>
                      </w:rPr>
                    </w:pPr>
                    <w:r>
                      <w:rPr>
                        <w:noProof/>
                      </w:rPr>
                      <w:t xml:space="preserve">[25] </w:t>
                    </w:r>
                  </w:p>
                </w:tc>
                <w:tc>
                  <w:tcPr>
                    <w:tcW w:w="0" w:type="auto"/>
                    <w:hideMark/>
                  </w:tcPr>
                  <w:p w14:paraId="40B39A0E" w14:textId="77777777" w:rsidR="001B176A" w:rsidRDefault="001B176A">
                    <w:pPr>
                      <w:pStyle w:val="Bibliography"/>
                      <w:rPr>
                        <w:noProof/>
                      </w:rPr>
                    </w:pPr>
                    <w:r>
                      <w:rPr>
                        <w:noProof/>
                      </w:rPr>
                      <w:t xml:space="preserve">J. D. Demko and R. D. D. McLaughlin, “Developmental Orthopedic Disease,” </w:t>
                    </w:r>
                    <w:r>
                      <w:rPr>
                        <w:i/>
                        <w:iCs/>
                        <w:noProof/>
                      </w:rPr>
                      <w:t xml:space="preserve">Veterinary Clinics of North America: Small Animal Practice, </w:t>
                    </w:r>
                    <w:r>
                      <w:rPr>
                        <w:noProof/>
                      </w:rPr>
                      <w:t xml:space="preserve">vol. 35, no. 5, pp. 1111-1135, 2005. </w:t>
                    </w:r>
                  </w:p>
                </w:tc>
              </w:tr>
              <w:tr w:rsidR="001B176A" w14:paraId="7E9052BD" w14:textId="77777777">
                <w:trPr>
                  <w:divId w:val="1269236312"/>
                  <w:tblCellSpacing w:w="15" w:type="dxa"/>
                </w:trPr>
                <w:tc>
                  <w:tcPr>
                    <w:tcW w:w="50" w:type="pct"/>
                    <w:hideMark/>
                  </w:tcPr>
                  <w:p w14:paraId="7535C329" w14:textId="77777777" w:rsidR="001B176A" w:rsidRDefault="001B176A">
                    <w:pPr>
                      <w:pStyle w:val="Bibliography"/>
                      <w:rPr>
                        <w:noProof/>
                      </w:rPr>
                    </w:pPr>
                    <w:r>
                      <w:rPr>
                        <w:noProof/>
                      </w:rPr>
                      <w:t xml:space="preserve">[26] </w:t>
                    </w:r>
                  </w:p>
                </w:tc>
                <w:tc>
                  <w:tcPr>
                    <w:tcW w:w="0" w:type="auto"/>
                    <w:hideMark/>
                  </w:tcPr>
                  <w:p w14:paraId="2A8D01F1" w14:textId="77777777" w:rsidR="001B176A" w:rsidRDefault="001B176A">
                    <w:pPr>
                      <w:pStyle w:val="Bibliography"/>
                      <w:rPr>
                        <w:noProof/>
                      </w:rPr>
                    </w:pPr>
                    <w:r>
                      <w:rPr>
                        <w:noProof/>
                      </w:rPr>
                      <w:t xml:space="preserve">N. M. C. C. Fitzpatrick and R. M. V. Yeadon, “Working Algorithm for Treatment Decision Making for Developmental Disease of the Medial Compartment of the Elbow in Dogs,” </w:t>
                    </w:r>
                    <w:r>
                      <w:rPr>
                        <w:i/>
                        <w:iCs/>
                        <w:noProof/>
                      </w:rPr>
                      <w:t xml:space="preserve">Veterinary Surgery, </w:t>
                    </w:r>
                    <w:r>
                      <w:rPr>
                        <w:noProof/>
                      </w:rPr>
                      <w:t xml:space="preserve">vol. 38, no. 2, pp. 285-300, 2009. </w:t>
                    </w:r>
                  </w:p>
                </w:tc>
              </w:tr>
              <w:tr w:rsidR="001B176A" w14:paraId="06CA1D19" w14:textId="77777777">
                <w:trPr>
                  <w:divId w:val="1269236312"/>
                  <w:tblCellSpacing w:w="15" w:type="dxa"/>
                </w:trPr>
                <w:tc>
                  <w:tcPr>
                    <w:tcW w:w="50" w:type="pct"/>
                    <w:hideMark/>
                  </w:tcPr>
                  <w:p w14:paraId="01C314D9" w14:textId="77777777" w:rsidR="001B176A" w:rsidRDefault="001B176A">
                    <w:pPr>
                      <w:pStyle w:val="Bibliography"/>
                      <w:rPr>
                        <w:noProof/>
                      </w:rPr>
                    </w:pPr>
                    <w:r>
                      <w:rPr>
                        <w:noProof/>
                      </w:rPr>
                      <w:lastRenderedPageBreak/>
                      <w:t xml:space="preserve">[27] </w:t>
                    </w:r>
                  </w:p>
                </w:tc>
                <w:tc>
                  <w:tcPr>
                    <w:tcW w:w="0" w:type="auto"/>
                    <w:hideMark/>
                  </w:tcPr>
                  <w:p w14:paraId="340389CC" w14:textId="77777777" w:rsidR="001B176A" w:rsidRDefault="001B176A">
                    <w:pPr>
                      <w:pStyle w:val="Bibliography"/>
                      <w:rPr>
                        <w:noProof/>
                      </w:rPr>
                    </w:pPr>
                    <w:r>
                      <w:rPr>
                        <w:noProof/>
                      </w:rPr>
                      <w:t xml:space="preserve">E. Chandler, Ettinger Feldman Textbook of Veterinary Internal Medicine 4th Edn, London: W. B. Saunders, 1996. </w:t>
                    </w:r>
                  </w:p>
                </w:tc>
              </w:tr>
              <w:tr w:rsidR="001B176A" w14:paraId="7F18FF0B" w14:textId="77777777">
                <w:trPr>
                  <w:divId w:val="1269236312"/>
                  <w:tblCellSpacing w:w="15" w:type="dxa"/>
                </w:trPr>
                <w:tc>
                  <w:tcPr>
                    <w:tcW w:w="50" w:type="pct"/>
                    <w:hideMark/>
                  </w:tcPr>
                  <w:p w14:paraId="12CB053A" w14:textId="77777777" w:rsidR="001B176A" w:rsidRDefault="001B176A">
                    <w:pPr>
                      <w:pStyle w:val="Bibliography"/>
                      <w:rPr>
                        <w:noProof/>
                      </w:rPr>
                    </w:pPr>
                    <w:r>
                      <w:rPr>
                        <w:noProof/>
                      </w:rPr>
                      <w:t xml:space="preserve">[28] </w:t>
                    </w:r>
                  </w:p>
                </w:tc>
                <w:tc>
                  <w:tcPr>
                    <w:tcW w:w="0" w:type="auto"/>
                    <w:hideMark/>
                  </w:tcPr>
                  <w:p w14:paraId="11943DF1" w14:textId="77777777" w:rsidR="001B176A" w:rsidRDefault="001B176A">
                    <w:pPr>
                      <w:pStyle w:val="Bibliography"/>
                      <w:rPr>
                        <w:noProof/>
                      </w:rPr>
                    </w:pPr>
                    <w:r>
                      <w:rPr>
                        <w:noProof/>
                      </w:rPr>
                      <w:t xml:space="preserve">H. Eljack, H. Werner and P. Bottcher, “Sensitivity and Specificity of 3D Models of the Radioulnar Joint Cup in Combination With a Sphere Fitted to the Ulnar Trochlear North for Estimation of Radioulnar Incongruence In Vitro,” </w:t>
                    </w:r>
                    <w:r>
                      <w:rPr>
                        <w:i/>
                        <w:iCs/>
                        <w:noProof/>
                      </w:rPr>
                      <w:t xml:space="preserve">Veterinary Surgery, </w:t>
                    </w:r>
                    <w:r>
                      <w:rPr>
                        <w:noProof/>
                      </w:rPr>
                      <w:t xml:space="preserve">vol. 42, pp. 365-370, 2013. </w:t>
                    </w:r>
                  </w:p>
                </w:tc>
              </w:tr>
              <w:tr w:rsidR="001B176A" w14:paraId="19C07345" w14:textId="77777777">
                <w:trPr>
                  <w:divId w:val="1269236312"/>
                  <w:tblCellSpacing w:w="15" w:type="dxa"/>
                </w:trPr>
                <w:tc>
                  <w:tcPr>
                    <w:tcW w:w="50" w:type="pct"/>
                    <w:hideMark/>
                  </w:tcPr>
                  <w:p w14:paraId="7CFD478C" w14:textId="77777777" w:rsidR="001B176A" w:rsidRDefault="001B176A">
                    <w:pPr>
                      <w:pStyle w:val="Bibliography"/>
                      <w:rPr>
                        <w:noProof/>
                      </w:rPr>
                    </w:pPr>
                    <w:r>
                      <w:rPr>
                        <w:noProof/>
                      </w:rPr>
                      <w:t xml:space="preserve">[29] </w:t>
                    </w:r>
                  </w:p>
                </w:tc>
                <w:tc>
                  <w:tcPr>
                    <w:tcW w:w="0" w:type="auto"/>
                    <w:hideMark/>
                  </w:tcPr>
                  <w:p w14:paraId="1BAEBE1F" w14:textId="77777777" w:rsidR="001B176A" w:rsidRDefault="001B176A">
                    <w:pPr>
                      <w:pStyle w:val="Bibliography"/>
                      <w:rPr>
                        <w:noProof/>
                      </w:rPr>
                    </w:pPr>
                    <w:r>
                      <w:rPr>
                        <w:noProof/>
                      </w:rPr>
                      <w:t xml:space="preserve">S. Alves-Pimenta, M. M. Ginja, A. M. Fernandes, A. J. Ferreira, P. Melo-Pinto and B. Colaco, “Computed Tomography and Radiographic Assessment of Congruity Between the Ulnar Trochlear Notch and Humeral Trochle in Large Breed Dogs,” </w:t>
                    </w:r>
                    <w:r>
                      <w:rPr>
                        <w:i/>
                        <w:iCs/>
                        <w:noProof/>
                      </w:rPr>
                      <w:t xml:space="preserve">Veterinary and Comparative Orthopaedics and Traumatology, </w:t>
                    </w:r>
                    <w:r>
                      <w:rPr>
                        <w:noProof/>
                      </w:rPr>
                      <w:t xml:space="preserve">vol. 1, no. 30, pp. 8-14, 2017. </w:t>
                    </w:r>
                  </w:p>
                </w:tc>
              </w:tr>
              <w:tr w:rsidR="001B176A" w14:paraId="1A6794DA" w14:textId="77777777">
                <w:trPr>
                  <w:divId w:val="1269236312"/>
                  <w:tblCellSpacing w:w="15" w:type="dxa"/>
                </w:trPr>
                <w:tc>
                  <w:tcPr>
                    <w:tcW w:w="50" w:type="pct"/>
                    <w:hideMark/>
                  </w:tcPr>
                  <w:p w14:paraId="0712E6E7" w14:textId="77777777" w:rsidR="001B176A" w:rsidRDefault="001B176A">
                    <w:pPr>
                      <w:pStyle w:val="Bibliography"/>
                      <w:rPr>
                        <w:noProof/>
                      </w:rPr>
                    </w:pPr>
                    <w:r>
                      <w:rPr>
                        <w:noProof/>
                      </w:rPr>
                      <w:t xml:space="preserve">[30] </w:t>
                    </w:r>
                  </w:p>
                </w:tc>
                <w:tc>
                  <w:tcPr>
                    <w:tcW w:w="0" w:type="auto"/>
                    <w:hideMark/>
                  </w:tcPr>
                  <w:p w14:paraId="7B30CE4F" w14:textId="77777777" w:rsidR="001B176A" w:rsidRDefault="001B176A">
                    <w:pPr>
                      <w:pStyle w:val="Bibliography"/>
                      <w:rPr>
                        <w:noProof/>
                      </w:rPr>
                    </w:pPr>
                    <w:r>
                      <w:rPr>
                        <w:noProof/>
                      </w:rPr>
                      <w:t xml:space="preserve">J. M. M. Pérez and J. Pascau, Image processing with ImageJ : discover the incredible possibilities of ImageJ, from basic image procesing to macro and plugin development, Birmingham: Packt Publishing, 2013. </w:t>
                    </w:r>
                  </w:p>
                </w:tc>
              </w:tr>
              <w:tr w:rsidR="001B176A" w14:paraId="698956CE" w14:textId="77777777">
                <w:trPr>
                  <w:divId w:val="1269236312"/>
                  <w:tblCellSpacing w:w="15" w:type="dxa"/>
                </w:trPr>
                <w:tc>
                  <w:tcPr>
                    <w:tcW w:w="50" w:type="pct"/>
                    <w:hideMark/>
                  </w:tcPr>
                  <w:p w14:paraId="12C63542" w14:textId="77777777" w:rsidR="001B176A" w:rsidRDefault="001B176A">
                    <w:pPr>
                      <w:pStyle w:val="Bibliography"/>
                      <w:rPr>
                        <w:noProof/>
                      </w:rPr>
                    </w:pPr>
                    <w:r>
                      <w:rPr>
                        <w:noProof/>
                      </w:rPr>
                      <w:t xml:space="preserve">[31] </w:t>
                    </w:r>
                  </w:p>
                </w:tc>
                <w:tc>
                  <w:tcPr>
                    <w:tcW w:w="0" w:type="auto"/>
                    <w:hideMark/>
                  </w:tcPr>
                  <w:p w14:paraId="58F5D215" w14:textId="77777777" w:rsidR="001B176A" w:rsidRDefault="001B176A">
                    <w:pPr>
                      <w:pStyle w:val="Bibliography"/>
                      <w:rPr>
                        <w:noProof/>
                      </w:rPr>
                    </w:pPr>
                    <w:r>
                      <w:rPr>
                        <w:noProof/>
                      </w:rPr>
                      <w:t xml:space="preserve">T. J. Gemmill, D. J. Mellor, D. N. Clements, S. P. Clarke, M. Farrell, D. Bennett and S. Carmichael, “Evaluation of elbow incongruencyusing reconstructed CT in dogssuffering fragmented coronoid process,” </w:t>
                    </w:r>
                    <w:r>
                      <w:rPr>
                        <w:i/>
                        <w:iCs/>
                        <w:noProof/>
                      </w:rPr>
                      <w:t xml:space="preserve">Journal of Small Animal Practice, </w:t>
                    </w:r>
                    <w:r>
                      <w:rPr>
                        <w:noProof/>
                      </w:rPr>
                      <w:t xml:space="preserve">vol. 46, pp. 327-333, 2005. </w:t>
                    </w:r>
                  </w:p>
                </w:tc>
              </w:tr>
              <w:tr w:rsidR="001B176A" w14:paraId="20392F0A" w14:textId="77777777">
                <w:trPr>
                  <w:divId w:val="1269236312"/>
                  <w:tblCellSpacing w:w="15" w:type="dxa"/>
                </w:trPr>
                <w:tc>
                  <w:tcPr>
                    <w:tcW w:w="50" w:type="pct"/>
                    <w:hideMark/>
                  </w:tcPr>
                  <w:p w14:paraId="54D3FB3F" w14:textId="77777777" w:rsidR="001B176A" w:rsidRDefault="001B176A">
                    <w:pPr>
                      <w:pStyle w:val="Bibliography"/>
                      <w:rPr>
                        <w:noProof/>
                      </w:rPr>
                    </w:pPr>
                    <w:r>
                      <w:rPr>
                        <w:noProof/>
                      </w:rPr>
                      <w:t xml:space="preserve">[32] </w:t>
                    </w:r>
                  </w:p>
                </w:tc>
                <w:tc>
                  <w:tcPr>
                    <w:tcW w:w="0" w:type="auto"/>
                    <w:hideMark/>
                  </w:tcPr>
                  <w:p w14:paraId="635A74A1" w14:textId="77777777" w:rsidR="001B176A" w:rsidRDefault="001B176A">
                    <w:pPr>
                      <w:pStyle w:val="Bibliography"/>
                      <w:rPr>
                        <w:noProof/>
                      </w:rPr>
                    </w:pPr>
                    <w:r>
                      <w:rPr>
                        <w:noProof/>
                      </w:rPr>
                      <w:t xml:space="preserve">P. Proks, L. Stehlík, K. Irova, M. Dvořák, R. Srnec and A. Nečas, “Relationship between Radioulnar Incongruity of Elbow Joints and the Type ofFragmented Processus Coronoideus Medialis,” </w:t>
                    </w:r>
                    <w:r>
                      <w:rPr>
                        <w:i/>
                        <w:iCs/>
                        <w:noProof/>
                      </w:rPr>
                      <w:t xml:space="preserve">Acta Veterinaria Brno, </w:t>
                    </w:r>
                    <w:r>
                      <w:rPr>
                        <w:noProof/>
                      </w:rPr>
                      <w:t xml:space="preserve">vol. 79, pp. 307-312, 2010. </w:t>
                    </w:r>
                  </w:p>
                </w:tc>
              </w:tr>
              <w:tr w:rsidR="001B176A" w14:paraId="65B25075" w14:textId="77777777">
                <w:trPr>
                  <w:divId w:val="1269236312"/>
                  <w:tblCellSpacing w:w="15" w:type="dxa"/>
                </w:trPr>
                <w:tc>
                  <w:tcPr>
                    <w:tcW w:w="50" w:type="pct"/>
                    <w:hideMark/>
                  </w:tcPr>
                  <w:p w14:paraId="4CCE5159" w14:textId="77777777" w:rsidR="001B176A" w:rsidRDefault="001B176A">
                    <w:pPr>
                      <w:pStyle w:val="Bibliography"/>
                      <w:rPr>
                        <w:noProof/>
                      </w:rPr>
                    </w:pPr>
                    <w:r>
                      <w:rPr>
                        <w:noProof/>
                      </w:rPr>
                      <w:t xml:space="preserve">[33] </w:t>
                    </w:r>
                  </w:p>
                </w:tc>
                <w:tc>
                  <w:tcPr>
                    <w:tcW w:w="0" w:type="auto"/>
                    <w:hideMark/>
                  </w:tcPr>
                  <w:p w14:paraId="22139E72" w14:textId="77777777" w:rsidR="001B176A" w:rsidRDefault="001B176A">
                    <w:pPr>
                      <w:pStyle w:val="Bibliography"/>
                      <w:rPr>
                        <w:noProof/>
                      </w:rPr>
                    </w:pPr>
                    <w:r>
                      <w:rPr>
                        <w:noProof/>
                      </w:rPr>
                      <w:t>U. Gille, “Wikimedia Commons,” 13 June 2006. [Online]. Available: https://commons.wikimedia.org/wiki/File:Elbow-Dysplasia-Manifestations.svg. [Accessed 3 December 2019].</w:t>
                    </w:r>
                  </w:p>
                </w:tc>
              </w:tr>
              <w:tr w:rsidR="001B176A" w14:paraId="22C2A0E5" w14:textId="77777777">
                <w:trPr>
                  <w:divId w:val="1269236312"/>
                  <w:tblCellSpacing w:w="15" w:type="dxa"/>
                </w:trPr>
                <w:tc>
                  <w:tcPr>
                    <w:tcW w:w="50" w:type="pct"/>
                    <w:hideMark/>
                  </w:tcPr>
                  <w:p w14:paraId="04C57891" w14:textId="77777777" w:rsidR="001B176A" w:rsidRDefault="001B176A">
                    <w:pPr>
                      <w:pStyle w:val="Bibliography"/>
                      <w:rPr>
                        <w:noProof/>
                      </w:rPr>
                    </w:pPr>
                    <w:r>
                      <w:rPr>
                        <w:noProof/>
                      </w:rPr>
                      <w:t xml:space="preserve">[34] </w:t>
                    </w:r>
                  </w:p>
                </w:tc>
                <w:tc>
                  <w:tcPr>
                    <w:tcW w:w="0" w:type="auto"/>
                    <w:hideMark/>
                  </w:tcPr>
                  <w:p w14:paraId="26AF00E9" w14:textId="77777777" w:rsidR="001B176A" w:rsidRDefault="001B176A">
                    <w:pPr>
                      <w:pStyle w:val="Bibliography"/>
                      <w:rPr>
                        <w:noProof/>
                      </w:rPr>
                    </w:pPr>
                    <w:r>
                      <w:rPr>
                        <w:noProof/>
                      </w:rPr>
                      <w:t xml:space="preserve">S. M., “CT Scan,” in </w:t>
                    </w:r>
                    <w:r>
                      <w:rPr>
                        <w:i/>
                        <w:iCs/>
                        <w:noProof/>
                      </w:rPr>
                      <w:t>Encyclopedia of Cancer</w:t>
                    </w:r>
                    <w:r>
                      <w:rPr>
                        <w:noProof/>
                      </w:rPr>
                      <w:t>, Springer, Berlin, Heidelberg, 2011, p. 78.</w:t>
                    </w:r>
                  </w:p>
                </w:tc>
              </w:tr>
              <w:tr w:rsidR="001B176A" w14:paraId="511721B5" w14:textId="77777777">
                <w:trPr>
                  <w:divId w:val="1269236312"/>
                  <w:tblCellSpacing w:w="15" w:type="dxa"/>
                </w:trPr>
                <w:tc>
                  <w:tcPr>
                    <w:tcW w:w="50" w:type="pct"/>
                    <w:hideMark/>
                  </w:tcPr>
                  <w:p w14:paraId="1FA33827" w14:textId="77777777" w:rsidR="001B176A" w:rsidRDefault="001B176A">
                    <w:pPr>
                      <w:pStyle w:val="Bibliography"/>
                      <w:rPr>
                        <w:noProof/>
                      </w:rPr>
                    </w:pPr>
                    <w:r>
                      <w:rPr>
                        <w:noProof/>
                      </w:rPr>
                      <w:t xml:space="preserve">[35] </w:t>
                    </w:r>
                  </w:p>
                </w:tc>
                <w:tc>
                  <w:tcPr>
                    <w:tcW w:w="0" w:type="auto"/>
                    <w:hideMark/>
                  </w:tcPr>
                  <w:p w14:paraId="53ADE42B" w14:textId="77777777" w:rsidR="001B176A" w:rsidRDefault="001B176A">
                    <w:pPr>
                      <w:pStyle w:val="Bibliography"/>
                      <w:rPr>
                        <w:noProof/>
                      </w:rPr>
                    </w:pPr>
                    <w:r>
                      <w:rPr>
                        <w:noProof/>
                      </w:rPr>
                      <w:t>T. Toyaski, “Wikicommons,” 2 September 2012. [Online]. Available: https://commons.wikimedia.org/wiki/File:CT_PRINCI_PB.jpg. [Accessed 3 December 2019].</w:t>
                    </w:r>
                  </w:p>
                </w:tc>
              </w:tr>
              <w:tr w:rsidR="001B176A" w14:paraId="55686F10" w14:textId="77777777">
                <w:trPr>
                  <w:divId w:val="1269236312"/>
                  <w:tblCellSpacing w:w="15" w:type="dxa"/>
                </w:trPr>
                <w:tc>
                  <w:tcPr>
                    <w:tcW w:w="50" w:type="pct"/>
                    <w:hideMark/>
                  </w:tcPr>
                  <w:p w14:paraId="7F74FFA8" w14:textId="77777777" w:rsidR="001B176A" w:rsidRDefault="001B176A">
                    <w:pPr>
                      <w:pStyle w:val="Bibliography"/>
                      <w:rPr>
                        <w:noProof/>
                      </w:rPr>
                    </w:pPr>
                    <w:r>
                      <w:rPr>
                        <w:noProof/>
                      </w:rPr>
                      <w:t xml:space="preserve">[36] </w:t>
                    </w:r>
                  </w:p>
                </w:tc>
                <w:tc>
                  <w:tcPr>
                    <w:tcW w:w="0" w:type="auto"/>
                    <w:hideMark/>
                  </w:tcPr>
                  <w:p w14:paraId="4680C73E" w14:textId="77777777" w:rsidR="001B176A" w:rsidRDefault="001B176A">
                    <w:pPr>
                      <w:pStyle w:val="Bibliography"/>
                      <w:rPr>
                        <w:noProof/>
                      </w:rPr>
                    </w:pPr>
                    <w:r>
                      <w:rPr>
                        <w:noProof/>
                      </w:rPr>
                      <w:t xml:space="preserve">K. Jun and S. Yoon, “Alignment Solution for CT Image Reconstruction using Fixed Point and Virtual Rotation Axis,” </w:t>
                    </w:r>
                    <w:r>
                      <w:rPr>
                        <w:i/>
                        <w:iCs/>
                        <w:noProof/>
                      </w:rPr>
                      <w:t xml:space="preserve">Sci Rep, </w:t>
                    </w:r>
                    <w:r>
                      <w:rPr>
                        <w:noProof/>
                      </w:rPr>
                      <w:t xml:space="preserve">vol. 7, no. 41218, 2017. </w:t>
                    </w:r>
                  </w:p>
                </w:tc>
              </w:tr>
              <w:tr w:rsidR="001B176A" w14:paraId="30ADCF9B" w14:textId="77777777">
                <w:trPr>
                  <w:divId w:val="1269236312"/>
                  <w:tblCellSpacing w:w="15" w:type="dxa"/>
                </w:trPr>
                <w:tc>
                  <w:tcPr>
                    <w:tcW w:w="50" w:type="pct"/>
                    <w:hideMark/>
                  </w:tcPr>
                  <w:p w14:paraId="227994FA" w14:textId="77777777" w:rsidR="001B176A" w:rsidRDefault="001B176A">
                    <w:pPr>
                      <w:pStyle w:val="Bibliography"/>
                      <w:rPr>
                        <w:noProof/>
                      </w:rPr>
                    </w:pPr>
                    <w:r>
                      <w:rPr>
                        <w:noProof/>
                      </w:rPr>
                      <w:t xml:space="preserve">[37] </w:t>
                    </w:r>
                  </w:p>
                </w:tc>
                <w:tc>
                  <w:tcPr>
                    <w:tcW w:w="0" w:type="auto"/>
                    <w:hideMark/>
                  </w:tcPr>
                  <w:p w14:paraId="2D54FE55" w14:textId="77777777" w:rsidR="001B176A" w:rsidRDefault="001B176A">
                    <w:pPr>
                      <w:pStyle w:val="Bibliography"/>
                      <w:rPr>
                        <w:noProof/>
                      </w:rPr>
                    </w:pPr>
                    <w:r>
                      <w:rPr>
                        <w:noProof/>
                      </w:rPr>
                      <w:t xml:space="preserve">I. Kononeko, “Machine learning for medical diagnosis: history, state of the art and perspective,” </w:t>
                    </w:r>
                    <w:r>
                      <w:rPr>
                        <w:i/>
                        <w:iCs/>
                        <w:noProof/>
                      </w:rPr>
                      <w:t xml:space="preserve">Artificial Intelligence in Medicine, </w:t>
                    </w:r>
                    <w:r>
                      <w:rPr>
                        <w:noProof/>
                      </w:rPr>
                      <w:t xml:space="preserve">vol. 23, no. 1, pp. 89-109, 2001. </w:t>
                    </w:r>
                  </w:p>
                </w:tc>
              </w:tr>
              <w:tr w:rsidR="001B176A" w14:paraId="687F77B5" w14:textId="77777777">
                <w:trPr>
                  <w:divId w:val="1269236312"/>
                  <w:tblCellSpacing w:w="15" w:type="dxa"/>
                </w:trPr>
                <w:tc>
                  <w:tcPr>
                    <w:tcW w:w="50" w:type="pct"/>
                    <w:hideMark/>
                  </w:tcPr>
                  <w:p w14:paraId="17024727" w14:textId="77777777" w:rsidR="001B176A" w:rsidRDefault="001B176A">
                    <w:pPr>
                      <w:pStyle w:val="Bibliography"/>
                      <w:rPr>
                        <w:noProof/>
                      </w:rPr>
                    </w:pPr>
                    <w:r>
                      <w:rPr>
                        <w:noProof/>
                      </w:rPr>
                      <w:t xml:space="preserve">[38] </w:t>
                    </w:r>
                  </w:p>
                </w:tc>
                <w:tc>
                  <w:tcPr>
                    <w:tcW w:w="0" w:type="auto"/>
                    <w:hideMark/>
                  </w:tcPr>
                  <w:p w14:paraId="4D704E7A" w14:textId="77777777" w:rsidR="001B176A" w:rsidRDefault="001B176A">
                    <w:pPr>
                      <w:pStyle w:val="Bibliography"/>
                      <w:rPr>
                        <w:noProof/>
                      </w:rPr>
                    </w:pPr>
                    <w:r>
                      <w:rPr>
                        <w:noProof/>
                      </w:rPr>
                      <w:t xml:space="preserve">C. Dezateux, “Developmental dysplasia of the hip,” </w:t>
                    </w:r>
                    <w:r>
                      <w:rPr>
                        <w:i/>
                        <w:iCs/>
                        <w:noProof/>
                      </w:rPr>
                      <w:t xml:space="preserve">The Lancet, </w:t>
                    </w:r>
                    <w:r>
                      <w:rPr>
                        <w:noProof/>
                      </w:rPr>
                      <w:t xml:space="preserve">vol. 369, no. 9572, pp. 1541-1552, 2007. </w:t>
                    </w:r>
                  </w:p>
                </w:tc>
              </w:tr>
              <w:tr w:rsidR="001B176A" w14:paraId="588BBB42" w14:textId="77777777">
                <w:trPr>
                  <w:divId w:val="1269236312"/>
                  <w:tblCellSpacing w:w="15" w:type="dxa"/>
                </w:trPr>
                <w:tc>
                  <w:tcPr>
                    <w:tcW w:w="50" w:type="pct"/>
                    <w:hideMark/>
                  </w:tcPr>
                  <w:p w14:paraId="7D204F57" w14:textId="77777777" w:rsidR="001B176A" w:rsidRDefault="001B176A">
                    <w:pPr>
                      <w:pStyle w:val="Bibliography"/>
                      <w:rPr>
                        <w:noProof/>
                      </w:rPr>
                    </w:pPr>
                    <w:r>
                      <w:rPr>
                        <w:noProof/>
                      </w:rPr>
                      <w:t xml:space="preserve">[39] </w:t>
                    </w:r>
                  </w:p>
                </w:tc>
                <w:tc>
                  <w:tcPr>
                    <w:tcW w:w="0" w:type="auto"/>
                    <w:hideMark/>
                  </w:tcPr>
                  <w:p w14:paraId="5B90AEB8" w14:textId="77777777" w:rsidR="001B176A" w:rsidRDefault="001B176A">
                    <w:pPr>
                      <w:pStyle w:val="Bibliography"/>
                      <w:rPr>
                        <w:noProof/>
                      </w:rPr>
                    </w:pPr>
                    <w:r>
                      <w:rPr>
                        <w:noProof/>
                      </w:rPr>
                      <w:t xml:space="preserve">Y. Xue, R. Zhang, Y. Deng, K. Chen and T. Jiang, “A preliminary examination of the diagnostic value of deep learning in hip osteoarthritis,” </w:t>
                    </w:r>
                    <w:r>
                      <w:rPr>
                        <w:i/>
                        <w:iCs/>
                        <w:noProof/>
                      </w:rPr>
                      <w:t xml:space="preserve">PLoS One, </w:t>
                    </w:r>
                    <w:r>
                      <w:rPr>
                        <w:noProof/>
                      </w:rPr>
                      <w:t xml:space="preserve">2017. </w:t>
                    </w:r>
                  </w:p>
                </w:tc>
              </w:tr>
              <w:tr w:rsidR="001B176A" w14:paraId="2C03E387" w14:textId="77777777">
                <w:trPr>
                  <w:divId w:val="1269236312"/>
                  <w:tblCellSpacing w:w="15" w:type="dxa"/>
                </w:trPr>
                <w:tc>
                  <w:tcPr>
                    <w:tcW w:w="50" w:type="pct"/>
                    <w:hideMark/>
                  </w:tcPr>
                  <w:p w14:paraId="039BBAD5" w14:textId="77777777" w:rsidR="001B176A" w:rsidRDefault="001B176A">
                    <w:pPr>
                      <w:pStyle w:val="Bibliography"/>
                      <w:rPr>
                        <w:noProof/>
                      </w:rPr>
                    </w:pPr>
                    <w:r>
                      <w:rPr>
                        <w:noProof/>
                      </w:rPr>
                      <w:t xml:space="preserve">[40] </w:t>
                    </w:r>
                  </w:p>
                </w:tc>
                <w:tc>
                  <w:tcPr>
                    <w:tcW w:w="0" w:type="auto"/>
                    <w:hideMark/>
                  </w:tcPr>
                  <w:p w14:paraId="085B276B" w14:textId="77777777" w:rsidR="001B176A" w:rsidRDefault="001B176A">
                    <w:pPr>
                      <w:pStyle w:val="Bibliography"/>
                      <w:rPr>
                        <w:noProof/>
                      </w:rPr>
                    </w:pPr>
                    <w:r>
                      <w:rPr>
                        <w:noProof/>
                      </w:rPr>
                      <w:t xml:space="preserve">D. Maturana and S. Scherer, “VoxNet: A 3D Convolutional Neural Network for real-time object recognition,” in </w:t>
                    </w:r>
                    <w:r>
                      <w:rPr>
                        <w:i/>
                        <w:iCs/>
                        <w:noProof/>
                      </w:rPr>
                      <w:t>2015 IEEE/RSJ International Conference on Intelligent Robots and Systems (IROS)</w:t>
                    </w:r>
                    <w:r>
                      <w:rPr>
                        <w:noProof/>
                      </w:rPr>
                      <w:t>, Hamburg, IEEE, 2015, pp. 922-928.</w:t>
                    </w:r>
                  </w:p>
                </w:tc>
              </w:tr>
              <w:tr w:rsidR="001B176A" w14:paraId="71254DFF" w14:textId="77777777">
                <w:trPr>
                  <w:divId w:val="1269236312"/>
                  <w:tblCellSpacing w:w="15" w:type="dxa"/>
                </w:trPr>
                <w:tc>
                  <w:tcPr>
                    <w:tcW w:w="50" w:type="pct"/>
                    <w:hideMark/>
                  </w:tcPr>
                  <w:p w14:paraId="2C3C799A" w14:textId="77777777" w:rsidR="001B176A" w:rsidRDefault="001B176A">
                    <w:pPr>
                      <w:pStyle w:val="Bibliography"/>
                      <w:rPr>
                        <w:noProof/>
                      </w:rPr>
                    </w:pPr>
                    <w:r>
                      <w:rPr>
                        <w:noProof/>
                      </w:rPr>
                      <w:t xml:space="preserve">[41] </w:t>
                    </w:r>
                  </w:p>
                </w:tc>
                <w:tc>
                  <w:tcPr>
                    <w:tcW w:w="0" w:type="auto"/>
                    <w:hideMark/>
                  </w:tcPr>
                  <w:p w14:paraId="2711CE55" w14:textId="77777777" w:rsidR="001B176A" w:rsidRDefault="001B176A">
                    <w:pPr>
                      <w:pStyle w:val="Bibliography"/>
                      <w:rPr>
                        <w:noProof/>
                      </w:rPr>
                    </w:pPr>
                    <w:r>
                      <w:rPr>
                        <w:noProof/>
                      </w:rPr>
                      <w:t xml:space="preserve">J. Broder, Diagnostic Imaging for the Emergency Physician, Philadelphia: Saunders, 2011. </w:t>
                    </w:r>
                  </w:p>
                </w:tc>
              </w:tr>
              <w:tr w:rsidR="001B176A" w14:paraId="3C47A80F" w14:textId="77777777">
                <w:trPr>
                  <w:divId w:val="1269236312"/>
                  <w:tblCellSpacing w:w="15" w:type="dxa"/>
                </w:trPr>
                <w:tc>
                  <w:tcPr>
                    <w:tcW w:w="50" w:type="pct"/>
                    <w:hideMark/>
                  </w:tcPr>
                  <w:p w14:paraId="3F2E158A" w14:textId="77777777" w:rsidR="001B176A" w:rsidRDefault="001B176A">
                    <w:pPr>
                      <w:pStyle w:val="Bibliography"/>
                      <w:rPr>
                        <w:noProof/>
                      </w:rPr>
                    </w:pPr>
                    <w:r>
                      <w:rPr>
                        <w:noProof/>
                      </w:rPr>
                      <w:lastRenderedPageBreak/>
                      <w:t xml:space="preserve">[42] </w:t>
                    </w:r>
                  </w:p>
                </w:tc>
                <w:tc>
                  <w:tcPr>
                    <w:tcW w:w="0" w:type="auto"/>
                    <w:hideMark/>
                  </w:tcPr>
                  <w:p w14:paraId="65FD2A2B" w14:textId="77777777" w:rsidR="001B176A" w:rsidRDefault="001B176A">
                    <w:pPr>
                      <w:pStyle w:val="Bibliography"/>
                      <w:rPr>
                        <w:noProof/>
                      </w:rPr>
                    </w:pPr>
                    <w:r>
                      <w:rPr>
                        <w:noProof/>
                      </w:rPr>
                      <w:t>E. Linsey, “Wikimedia Commons,” 19 February 2007. [Online]. Available: https://commons.wikimedia.org/wiki/File:Syringomyelia.jpg. [Accessed 20 April 2020].</w:t>
                    </w:r>
                  </w:p>
                </w:tc>
              </w:tr>
              <w:tr w:rsidR="001B176A" w14:paraId="1D2C66E4" w14:textId="77777777">
                <w:trPr>
                  <w:divId w:val="1269236312"/>
                  <w:tblCellSpacing w:w="15" w:type="dxa"/>
                </w:trPr>
                <w:tc>
                  <w:tcPr>
                    <w:tcW w:w="50" w:type="pct"/>
                    <w:hideMark/>
                  </w:tcPr>
                  <w:p w14:paraId="24072BA1" w14:textId="77777777" w:rsidR="001B176A" w:rsidRDefault="001B176A">
                    <w:pPr>
                      <w:pStyle w:val="Bibliography"/>
                      <w:rPr>
                        <w:noProof/>
                      </w:rPr>
                    </w:pPr>
                    <w:r>
                      <w:rPr>
                        <w:noProof/>
                      </w:rPr>
                      <w:t xml:space="preserve">[43] </w:t>
                    </w:r>
                  </w:p>
                </w:tc>
                <w:tc>
                  <w:tcPr>
                    <w:tcW w:w="0" w:type="auto"/>
                    <w:hideMark/>
                  </w:tcPr>
                  <w:p w14:paraId="422193B5" w14:textId="77777777" w:rsidR="001B176A" w:rsidRDefault="001B176A">
                    <w:pPr>
                      <w:pStyle w:val="Bibliography"/>
                      <w:rPr>
                        <w:noProof/>
                      </w:rPr>
                    </w:pPr>
                    <w:r>
                      <w:rPr>
                        <w:noProof/>
                      </w:rPr>
                      <w:t>BodyParts3D, “Wikimedia Commons,” 21 July 2019. [Online]. Available: https://commons.wikimedia.org/wiki/File:Posterior_cranial_fossa_boundaries.svg. [Accessed 20 April 2020].</w:t>
                    </w:r>
                  </w:p>
                </w:tc>
              </w:tr>
              <w:tr w:rsidR="001B176A" w14:paraId="65D42F99" w14:textId="77777777">
                <w:trPr>
                  <w:divId w:val="1269236312"/>
                  <w:tblCellSpacing w:w="15" w:type="dxa"/>
                </w:trPr>
                <w:tc>
                  <w:tcPr>
                    <w:tcW w:w="50" w:type="pct"/>
                    <w:hideMark/>
                  </w:tcPr>
                  <w:p w14:paraId="4B73EE07" w14:textId="77777777" w:rsidR="001B176A" w:rsidRDefault="001B176A">
                    <w:pPr>
                      <w:pStyle w:val="Bibliography"/>
                      <w:rPr>
                        <w:noProof/>
                      </w:rPr>
                    </w:pPr>
                    <w:r>
                      <w:rPr>
                        <w:noProof/>
                      </w:rPr>
                      <w:t xml:space="preserve">[44] </w:t>
                    </w:r>
                  </w:p>
                </w:tc>
                <w:tc>
                  <w:tcPr>
                    <w:tcW w:w="0" w:type="auto"/>
                    <w:hideMark/>
                  </w:tcPr>
                  <w:p w14:paraId="397F5B09" w14:textId="77777777" w:rsidR="001B176A" w:rsidRDefault="001B176A">
                    <w:pPr>
                      <w:pStyle w:val="Bibliography"/>
                      <w:rPr>
                        <w:noProof/>
                      </w:rPr>
                    </w:pPr>
                    <w:r>
                      <w:rPr>
                        <w:noProof/>
                      </w:rPr>
                      <w:t>Wikipedia, “Wikipedia,” 10 November 2017. [Online]. Available: https://en.wikipedia.org/wiki/File:Mri_scanner_schematic_labelled.svg. [Accessed 21 April 2020].</w:t>
                    </w:r>
                  </w:p>
                </w:tc>
              </w:tr>
              <w:tr w:rsidR="001B176A" w14:paraId="456B0410" w14:textId="77777777">
                <w:trPr>
                  <w:divId w:val="1269236312"/>
                  <w:tblCellSpacing w:w="15" w:type="dxa"/>
                </w:trPr>
                <w:tc>
                  <w:tcPr>
                    <w:tcW w:w="50" w:type="pct"/>
                    <w:hideMark/>
                  </w:tcPr>
                  <w:p w14:paraId="1832FDCA" w14:textId="77777777" w:rsidR="001B176A" w:rsidRDefault="001B176A">
                    <w:pPr>
                      <w:pStyle w:val="Bibliography"/>
                      <w:rPr>
                        <w:noProof/>
                      </w:rPr>
                    </w:pPr>
                    <w:r>
                      <w:rPr>
                        <w:noProof/>
                      </w:rPr>
                      <w:t xml:space="preserve">[45] </w:t>
                    </w:r>
                  </w:p>
                </w:tc>
                <w:tc>
                  <w:tcPr>
                    <w:tcW w:w="0" w:type="auto"/>
                    <w:hideMark/>
                  </w:tcPr>
                  <w:p w14:paraId="773EF5DD" w14:textId="77777777" w:rsidR="001B176A" w:rsidRDefault="001B176A">
                    <w:pPr>
                      <w:pStyle w:val="Bibliography"/>
                      <w:rPr>
                        <w:noProof/>
                      </w:rPr>
                    </w:pPr>
                    <w:r>
                      <w:rPr>
                        <w:noProof/>
                      </w:rPr>
                      <w:t xml:space="preserve">H. V. Carter and H. Gray, Anatomy of the Human Body, Philadelphia: Lea and Febiger, 1918. </w:t>
                    </w:r>
                  </w:p>
                </w:tc>
              </w:tr>
              <w:tr w:rsidR="001B176A" w14:paraId="691140B8" w14:textId="77777777">
                <w:trPr>
                  <w:divId w:val="1269236312"/>
                  <w:tblCellSpacing w:w="15" w:type="dxa"/>
                </w:trPr>
                <w:tc>
                  <w:tcPr>
                    <w:tcW w:w="50" w:type="pct"/>
                    <w:hideMark/>
                  </w:tcPr>
                  <w:p w14:paraId="3587BF7E" w14:textId="77777777" w:rsidR="001B176A" w:rsidRDefault="001B176A">
                    <w:pPr>
                      <w:pStyle w:val="Bibliography"/>
                      <w:rPr>
                        <w:noProof/>
                      </w:rPr>
                    </w:pPr>
                    <w:r>
                      <w:rPr>
                        <w:noProof/>
                      </w:rPr>
                      <w:t xml:space="preserve">[46] </w:t>
                    </w:r>
                  </w:p>
                </w:tc>
                <w:tc>
                  <w:tcPr>
                    <w:tcW w:w="0" w:type="auto"/>
                    <w:hideMark/>
                  </w:tcPr>
                  <w:p w14:paraId="33CA0AE8" w14:textId="77777777" w:rsidR="001B176A" w:rsidRDefault="001B176A">
                    <w:pPr>
                      <w:pStyle w:val="Bibliography"/>
                      <w:rPr>
                        <w:noProof/>
                      </w:rPr>
                    </w:pPr>
                    <w:r>
                      <w:rPr>
                        <w:noProof/>
                      </w:rPr>
                      <w:t>OpenStax, “Wikimedia Commons,” 18 May 2016. [Online]. Available: https://commons.wikimedia.org/wiki/File:1317_CFS_Circulation.jpg. [Accessed 22 April 2020].</w:t>
                    </w:r>
                  </w:p>
                </w:tc>
              </w:tr>
            </w:tbl>
            <w:p w14:paraId="55ECB5E6" w14:textId="77777777" w:rsidR="001B176A" w:rsidRDefault="001B176A">
              <w:pPr>
                <w:divId w:val="1269236312"/>
                <w:rPr>
                  <w:rFonts w:eastAsia="Times New Roman"/>
                  <w:noProof/>
                </w:rPr>
              </w:pPr>
            </w:p>
            <w:p w14:paraId="40824389" w14:textId="77777777" w:rsidR="003E34CA" w:rsidRPr="0090230A" w:rsidRDefault="003E34CA" w:rsidP="00A07BF6">
              <w:r w:rsidRPr="0090230A">
                <w:rPr>
                  <w:b/>
                  <w:bCs/>
                  <w:noProof/>
                </w:rPr>
                <w:fldChar w:fldCharType="end"/>
              </w:r>
            </w:p>
          </w:sdtContent>
        </w:sdt>
      </w:sdtContent>
    </w:sdt>
    <w:p w14:paraId="6065B3D0" w14:textId="4BC5543A" w:rsidR="00957A33" w:rsidRPr="00D26671" w:rsidRDefault="00957A33" w:rsidP="00D26671">
      <w:pPr>
        <w:rPr>
          <w:rFonts w:asciiTheme="majorHAnsi" w:eastAsiaTheme="majorEastAsia" w:hAnsiTheme="majorHAnsi" w:cstheme="majorBidi"/>
          <w:color w:val="2F5496" w:themeColor="accent1" w:themeShade="BF"/>
          <w:sz w:val="32"/>
          <w:szCs w:val="32"/>
        </w:rPr>
      </w:pPr>
    </w:p>
    <w:sectPr w:rsidR="00957A33" w:rsidRPr="00D26671" w:rsidSect="00957A33">
      <w:footerReference w:type="default" r:id="rId6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5F6792" w14:textId="77777777" w:rsidR="003A4F23" w:rsidRDefault="003A4F23" w:rsidP="00957A33">
      <w:pPr>
        <w:spacing w:after="0" w:line="240" w:lineRule="auto"/>
      </w:pPr>
      <w:r>
        <w:separator/>
      </w:r>
    </w:p>
  </w:endnote>
  <w:endnote w:type="continuationSeparator" w:id="0">
    <w:p w14:paraId="4E25366B" w14:textId="77777777" w:rsidR="003A4F23" w:rsidRDefault="003A4F23" w:rsidP="00957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0150832"/>
      <w:docPartObj>
        <w:docPartGallery w:val="Page Numbers (Bottom of Page)"/>
        <w:docPartUnique/>
      </w:docPartObj>
    </w:sdtPr>
    <w:sdtEndPr>
      <w:rPr>
        <w:noProof/>
      </w:rPr>
    </w:sdtEndPr>
    <w:sdtContent>
      <w:p w14:paraId="5AF9921A" w14:textId="77777777" w:rsidR="00E8450F" w:rsidRDefault="00E8450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66DD84" w14:textId="77777777" w:rsidR="00E8450F" w:rsidRDefault="00E845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2A757B" w14:textId="77777777" w:rsidR="003A4F23" w:rsidRDefault="003A4F23" w:rsidP="00957A33">
      <w:pPr>
        <w:spacing w:after="0" w:line="240" w:lineRule="auto"/>
      </w:pPr>
      <w:r>
        <w:separator/>
      </w:r>
    </w:p>
  </w:footnote>
  <w:footnote w:type="continuationSeparator" w:id="0">
    <w:p w14:paraId="4327B66B" w14:textId="77777777" w:rsidR="003A4F23" w:rsidRDefault="003A4F23" w:rsidP="00957A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34E8B"/>
    <w:multiLevelType w:val="multilevel"/>
    <w:tmpl w:val="6D360C20"/>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80A1131"/>
    <w:multiLevelType w:val="multilevel"/>
    <w:tmpl w:val="849E0E6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C5958F2"/>
    <w:multiLevelType w:val="hybridMultilevel"/>
    <w:tmpl w:val="69207D60"/>
    <w:lvl w:ilvl="0" w:tplc="3C7CEF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906469"/>
    <w:multiLevelType w:val="multilevel"/>
    <w:tmpl w:val="88B27676"/>
    <w:lvl w:ilvl="0">
      <w:start w:val="1"/>
      <w:numFmt w:val="none"/>
      <w:lvlText w:val="2.3."/>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0ECA11BE"/>
    <w:multiLevelType w:val="multilevel"/>
    <w:tmpl w:val="D5A0F514"/>
    <w:lvl w:ilvl="0">
      <w:start w:val="4"/>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172B0D12"/>
    <w:multiLevelType w:val="multilevel"/>
    <w:tmpl w:val="446A1E66"/>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8B93441"/>
    <w:multiLevelType w:val="multilevel"/>
    <w:tmpl w:val="B42EE860"/>
    <w:lvl w:ilvl="0">
      <w:start w:val="1"/>
      <w:numFmt w:val="decimal"/>
      <w:lvlText w:val="4.%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8BD5058"/>
    <w:multiLevelType w:val="multilevel"/>
    <w:tmpl w:val="FC0A8D94"/>
    <w:lvl w:ilvl="0">
      <w:start w:val="1"/>
      <w:numFmt w:val="none"/>
      <w:lvlText w:val="2.2."/>
      <w:lvlJc w:val="left"/>
      <w:pPr>
        <w:ind w:left="947" w:hanging="94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1B54171E"/>
    <w:multiLevelType w:val="hybridMultilevel"/>
    <w:tmpl w:val="FCA290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E170071"/>
    <w:multiLevelType w:val="multilevel"/>
    <w:tmpl w:val="64E87454"/>
    <w:lvl w:ilvl="0">
      <w:start w:val="1"/>
      <w:numFmt w:val="none"/>
      <w:lvlText w:val="3.2.2."/>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21655D8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426061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5DA5770"/>
    <w:multiLevelType w:val="multilevel"/>
    <w:tmpl w:val="7F9AD2D8"/>
    <w:lvl w:ilvl="0">
      <w:start w:val="2"/>
      <w:numFmt w:val="decimal"/>
      <w:lvlText w:val="4.%1."/>
      <w:lvlJc w:val="left"/>
      <w:pPr>
        <w:ind w:left="0" w:firstLine="0"/>
      </w:pPr>
      <w:rPr>
        <w:rFonts w:hint="default"/>
      </w:rPr>
    </w:lvl>
    <w:lvl w:ilvl="1">
      <w:start w:val="3"/>
      <w:numFmt w:val="decimal"/>
      <w:lvlText w:val="3.%2."/>
      <w:lvlJc w:val="left"/>
      <w:pPr>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3214722F"/>
    <w:multiLevelType w:val="multilevel"/>
    <w:tmpl w:val="656A11F4"/>
    <w:lvl w:ilvl="0">
      <w:start w:val="1"/>
      <w:numFmt w:val="none"/>
      <w:lvlText w:val="3.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32E07511"/>
    <w:multiLevelType w:val="hybridMultilevel"/>
    <w:tmpl w:val="9C285010"/>
    <w:lvl w:ilvl="0" w:tplc="08090001">
      <w:start w:val="1"/>
      <w:numFmt w:val="bullet"/>
      <w:lvlText w:val=""/>
      <w:lvlJc w:val="left"/>
      <w:pPr>
        <w:ind w:left="1110" w:hanging="360"/>
      </w:pPr>
      <w:rPr>
        <w:rFonts w:ascii="Symbol" w:hAnsi="Symbol" w:hint="default"/>
      </w:rPr>
    </w:lvl>
    <w:lvl w:ilvl="1" w:tplc="08090003" w:tentative="1">
      <w:start w:val="1"/>
      <w:numFmt w:val="bullet"/>
      <w:lvlText w:val="o"/>
      <w:lvlJc w:val="left"/>
      <w:pPr>
        <w:ind w:left="1830" w:hanging="360"/>
      </w:pPr>
      <w:rPr>
        <w:rFonts w:ascii="Courier New" w:hAnsi="Courier New" w:cs="Courier New" w:hint="default"/>
      </w:rPr>
    </w:lvl>
    <w:lvl w:ilvl="2" w:tplc="08090005" w:tentative="1">
      <w:start w:val="1"/>
      <w:numFmt w:val="bullet"/>
      <w:lvlText w:val=""/>
      <w:lvlJc w:val="left"/>
      <w:pPr>
        <w:ind w:left="2550" w:hanging="360"/>
      </w:pPr>
      <w:rPr>
        <w:rFonts w:ascii="Wingdings" w:hAnsi="Wingdings" w:hint="default"/>
      </w:rPr>
    </w:lvl>
    <w:lvl w:ilvl="3" w:tplc="08090001" w:tentative="1">
      <w:start w:val="1"/>
      <w:numFmt w:val="bullet"/>
      <w:lvlText w:val=""/>
      <w:lvlJc w:val="left"/>
      <w:pPr>
        <w:ind w:left="3270" w:hanging="360"/>
      </w:pPr>
      <w:rPr>
        <w:rFonts w:ascii="Symbol" w:hAnsi="Symbol" w:hint="default"/>
      </w:rPr>
    </w:lvl>
    <w:lvl w:ilvl="4" w:tplc="08090003" w:tentative="1">
      <w:start w:val="1"/>
      <w:numFmt w:val="bullet"/>
      <w:lvlText w:val="o"/>
      <w:lvlJc w:val="left"/>
      <w:pPr>
        <w:ind w:left="3990" w:hanging="360"/>
      </w:pPr>
      <w:rPr>
        <w:rFonts w:ascii="Courier New" w:hAnsi="Courier New" w:cs="Courier New" w:hint="default"/>
      </w:rPr>
    </w:lvl>
    <w:lvl w:ilvl="5" w:tplc="08090005" w:tentative="1">
      <w:start w:val="1"/>
      <w:numFmt w:val="bullet"/>
      <w:lvlText w:val=""/>
      <w:lvlJc w:val="left"/>
      <w:pPr>
        <w:ind w:left="4710" w:hanging="360"/>
      </w:pPr>
      <w:rPr>
        <w:rFonts w:ascii="Wingdings" w:hAnsi="Wingdings" w:hint="default"/>
      </w:rPr>
    </w:lvl>
    <w:lvl w:ilvl="6" w:tplc="08090001" w:tentative="1">
      <w:start w:val="1"/>
      <w:numFmt w:val="bullet"/>
      <w:lvlText w:val=""/>
      <w:lvlJc w:val="left"/>
      <w:pPr>
        <w:ind w:left="5430" w:hanging="360"/>
      </w:pPr>
      <w:rPr>
        <w:rFonts w:ascii="Symbol" w:hAnsi="Symbol" w:hint="default"/>
      </w:rPr>
    </w:lvl>
    <w:lvl w:ilvl="7" w:tplc="08090003" w:tentative="1">
      <w:start w:val="1"/>
      <w:numFmt w:val="bullet"/>
      <w:lvlText w:val="o"/>
      <w:lvlJc w:val="left"/>
      <w:pPr>
        <w:ind w:left="6150" w:hanging="360"/>
      </w:pPr>
      <w:rPr>
        <w:rFonts w:ascii="Courier New" w:hAnsi="Courier New" w:cs="Courier New" w:hint="default"/>
      </w:rPr>
    </w:lvl>
    <w:lvl w:ilvl="8" w:tplc="08090005" w:tentative="1">
      <w:start w:val="1"/>
      <w:numFmt w:val="bullet"/>
      <w:lvlText w:val=""/>
      <w:lvlJc w:val="left"/>
      <w:pPr>
        <w:ind w:left="6870" w:hanging="360"/>
      </w:pPr>
      <w:rPr>
        <w:rFonts w:ascii="Wingdings" w:hAnsi="Wingdings" w:hint="default"/>
      </w:rPr>
    </w:lvl>
  </w:abstractNum>
  <w:abstractNum w:abstractNumId="15" w15:restartNumberingAfterBreak="0">
    <w:nsid w:val="34345B70"/>
    <w:multiLevelType w:val="multilevel"/>
    <w:tmpl w:val="E0000CE8"/>
    <w:lvl w:ilvl="0">
      <w:start w:val="1"/>
      <w:numFmt w:val="none"/>
      <w:lvlText w:val="2.4."/>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365E02B0"/>
    <w:multiLevelType w:val="multilevel"/>
    <w:tmpl w:val="25C8ECD0"/>
    <w:lvl w:ilvl="0">
      <w:start w:val="1"/>
      <w:numFmt w:val="none"/>
      <w:lvlText w:val="4.1."/>
      <w:lvlJc w:val="left"/>
      <w:pPr>
        <w:ind w:left="720" w:hanging="360"/>
      </w:pPr>
      <w:rPr>
        <w:rFonts w:hint="default"/>
      </w:rPr>
    </w:lvl>
    <w:lvl w:ilvl="1">
      <w:start w:val="1"/>
      <w:numFmt w:val="decimal"/>
      <w:lvlText w:val="4.%2."/>
      <w:lvlJc w:val="left"/>
      <w:pPr>
        <w:ind w:left="0" w:firstLine="108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3AE92CCA"/>
    <w:multiLevelType w:val="multilevel"/>
    <w:tmpl w:val="9D6E1C20"/>
    <w:lvl w:ilvl="0">
      <w:start w:val="2"/>
      <w:numFmt w:val="decimal"/>
      <w:lvlText w:val="%1.1"/>
      <w:lvlJc w:val="left"/>
      <w:pPr>
        <w:ind w:left="0" w:firstLine="0"/>
      </w:pPr>
      <w:rPr>
        <w:rFonts w:hint="default"/>
      </w:rPr>
    </w:lvl>
    <w:lvl w:ilvl="1">
      <w:start w:val="1"/>
      <w:numFmt w:val="none"/>
      <w:lvlText w:val="2.1"/>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3E713A32"/>
    <w:multiLevelType w:val="hybridMultilevel"/>
    <w:tmpl w:val="1062F882"/>
    <w:lvl w:ilvl="0" w:tplc="EDF809B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44FC49F6"/>
    <w:multiLevelType w:val="hybridMultilevel"/>
    <w:tmpl w:val="93989F58"/>
    <w:lvl w:ilvl="0" w:tplc="F37ED0EC">
      <w:start w:val="1"/>
      <w:numFmt w:val="decimal"/>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EF01F17"/>
    <w:multiLevelType w:val="hybridMultilevel"/>
    <w:tmpl w:val="FB6E42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4AD26CA"/>
    <w:multiLevelType w:val="multilevel"/>
    <w:tmpl w:val="1C206A12"/>
    <w:lvl w:ilvl="0">
      <w:start w:val="1"/>
      <w:numFmt w:val="none"/>
      <w:lvlText w:val="2.2"/>
      <w:lvlJc w:val="left"/>
      <w:pPr>
        <w:ind w:left="1080" w:hanging="360"/>
      </w:pPr>
      <w:rPr>
        <w:rFonts w:hint="default"/>
      </w:rPr>
    </w:lvl>
    <w:lvl w:ilvl="1">
      <w:start w:val="1"/>
      <w:numFmt w:val="none"/>
      <w:lvlText w:val="2.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2" w15:restartNumberingAfterBreak="0">
    <w:nsid w:val="5C7B33EA"/>
    <w:multiLevelType w:val="multilevel"/>
    <w:tmpl w:val="8F8C6AB4"/>
    <w:lvl w:ilvl="0">
      <w:start w:val="1"/>
      <w:numFmt w:val="none"/>
      <w:lvlText w:val="3.2.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5EB16D03"/>
    <w:multiLevelType w:val="hybridMultilevel"/>
    <w:tmpl w:val="919ECF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0E613CB"/>
    <w:multiLevelType w:val="hybridMultilevel"/>
    <w:tmpl w:val="DD14CE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216367A"/>
    <w:multiLevelType w:val="multilevel"/>
    <w:tmpl w:val="75606B6E"/>
    <w:lvl w:ilvl="0">
      <w:start w:val="2"/>
      <w:numFmt w:val="decimal"/>
      <w:lvlText w:val="4.%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6A0D451B"/>
    <w:multiLevelType w:val="multilevel"/>
    <w:tmpl w:val="6642817C"/>
    <w:lvl w:ilvl="0">
      <w:start w:val="1"/>
      <w:numFmt w:val="none"/>
      <w:lvlText w:val="4.1."/>
      <w:lvlJc w:val="left"/>
      <w:pPr>
        <w:ind w:left="720" w:hanging="360"/>
      </w:pPr>
      <w:rPr>
        <w:rFonts w:hint="default"/>
      </w:rPr>
    </w:lvl>
    <w:lvl w:ilvl="1">
      <w:start w:val="1"/>
      <w:numFmt w:val="decimal"/>
      <w:lvlText w:val="4.%2."/>
      <w:lvlJc w:val="left"/>
      <w:pPr>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6C9020D9"/>
    <w:multiLevelType w:val="multilevel"/>
    <w:tmpl w:val="60C6F9D6"/>
    <w:lvl w:ilvl="0">
      <w:start w:val="1"/>
      <w:numFmt w:val="none"/>
      <w:lvlText w:val="3.2."/>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6DEF3182"/>
    <w:multiLevelType w:val="multilevel"/>
    <w:tmpl w:val="B3E4BAE4"/>
    <w:lvl w:ilvl="0">
      <w:start w:val="1"/>
      <w:numFmt w:val="none"/>
      <w:lvlText w:val="2.2"/>
      <w:lvlJc w:val="left"/>
      <w:pPr>
        <w:tabs>
          <w:tab w:val="num" w:pos="1800"/>
        </w:tabs>
        <w:ind w:left="1800" w:hanging="360"/>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29" w15:restartNumberingAfterBreak="0">
    <w:nsid w:val="702504FC"/>
    <w:multiLevelType w:val="multilevel"/>
    <w:tmpl w:val="B42EE860"/>
    <w:lvl w:ilvl="0">
      <w:start w:val="1"/>
      <w:numFmt w:val="decimal"/>
      <w:lvlText w:val="4.%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708147EF"/>
    <w:multiLevelType w:val="multilevel"/>
    <w:tmpl w:val="6642817C"/>
    <w:lvl w:ilvl="0">
      <w:start w:val="1"/>
      <w:numFmt w:val="none"/>
      <w:lvlText w:val="4.1."/>
      <w:lvlJc w:val="left"/>
      <w:pPr>
        <w:ind w:left="720" w:hanging="360"/>
      </w:pPr>
      <w:rPr>
        <w:rFonts w:hint="default"/>
      </w:rPr>
    </w:lvl>
    <w:lvl w:ilvl="1">
      <w:start w:val="1"/>
      <w:numFmt w:val="decimal"/>
      <w:lvlText w:val="4.%2."/>
      <w:lvlJc w:val="left"/>
      <w:pPr>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781922F4"/>
    <w:multiLevelType w:val="hybridMultilevel"/>
    <w:tmpl w:val="FFC25A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D044E49"/>
    <w:multiLevelType w:val="multilevel"/>
    <w:tmpl w:val="4FE8DBDA"/>
    <w:lvl w:ilvl="0">
      <w:start w:val="1"/>
      <w:numFmt w:val="none"/>
      <w:lvlText w:val="4.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7F7A4C66"/>
    <w:multiLevelType w:val="hybridMultilevel"/>
    <w:tmpl w:val="3B966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1"/>
  </w:num>
  <w:num w:numId="2">
    <w:abstractNumId w:val="18"/>
  </w:num>
  <w:num w:numId="3">
    <w:abstractNumId w:val="2"/>
  </w:num>
  <w:num w:numId="4">
    <w:abstractNumId w:val="1"/>
  </w:num>
  <w:num w:numId="5">
    <w:abstractNumId w:val="0"/>
  </w:num>
  <w:num w:numId="6">
    <w:abstractNumId w:val="4"/>
  </w:num>
  <w:num w:numId="7">
    <w:abstractNumId w:val="5"/>
  </w:num>
  <w:num w:numId="8">
    <w:abstractNumId w:val="14"/>
  </w:num>
  <w:num w:numId="9">
    <w:abstractNumId w:val="8"/>
  </w:num>
  <w:num w:numId="10">
    <w:abstractNumId w:val="23"/>
  </w:num>
  <w:num w:numId="11">
    <w:abstractNumId w:val="33"/>
  </w:num>
  <w:num w:numId="12">
    <w:abstractNumId w:val="19"/>
  </w:num>
  <w:num w:numId="13">
    <w:abstractNumId w:val="17"/>
  </w:num>
  <w:num w:numId="14">
    <w:abstractNumId w:val="10"/>
  </w:num>
  <w:num w:numId="15">
    <w:abstractNumId w:val="21"/>
  </w:num>
  <w:num w:numId="16">
    <w:abstractNumId w:val="28"/>
  </w:num>
  <w:num w:numId="17">
    <w:abstractNumId w:val="7"/>
  </w:num>
  <w:num w:numId="18">
    <w:abstractNumId w:val="3"/>
  </w:num>
  <w:num w:numId="19">
    <w:abstractNumId w:val="15"/>
  </w:num>
  <w:num w:numId="20">
    <w:abstractNumId w:val="13"/>
  </w:num>
  <w:num w:numId="21">
    <w:abstractNumId w:val="27"/>
  </w:num>
  <w:num w:numId="22">
    <w:abstractNumId w:val="22"/>
  </w:num>
  <w:num w:numId="23">
    <w:abstractNumId w:val="9"/>
  </w:num>
  <w:num w:numId="24">
    <w:abstractNumId w:val="20"/>
  </w:num>
  <w:num w:numId="25">
    <w:abstractNumId w:val="32"/>
  </w:num>
  <w:num w:numId="26">
    <w:abstractNumId w:val="24"/>
  </w:num>
  <w:num w:numId="27">
    <w:abstractNumId w:val="29"/>
  </w:num>
  <w:num w:numId="28">
    <w:abstractNumId w:val="16"/>
  </w:num>
  <w:num w:numId="29">
    <w:abstractNumId w:val="30"/>
  </w:num>
  <w:num w:numId="30">
    <w:abstractNumId w:val="6"/>
  </w:num>
  <w:num w:numId="31">
    <w:abstractNumId w:val="11"/>
  </w:num>
  <w:num w:numId="32">
    <w:abstractNumId w:val="26"/>
  </w:num>
  <w:num w:numId="33">
    <w:abstractNumId w:val="25"/>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A33"/>
    <w:rsid w:val="00000921"/>
    <w:rsid w:val="00000F44"/>
    <w:rsid w:val="00003B69"/>
    <w:rsid w:val="00012BE0"/>
    <w:rsid w:val="000146A4"/>
    <w:rsid w:val="00020F6B"/>
    <w:rsid w:val="00025403"/>
    <w:rsid w:val="00027BED"/>
    <w:rsid w:val="0003037E"/>
    <w:rsid w:val="000306A3"/>
    <w:rsid w:val="00030FEC"/>
    <w:rsid w:val="00036D39"/>
    <w:rsid w:val="00037B89"/>
    <w:rsid w:val="00040EAF"/>
    <w:rsid w:val="0004463D"/>
    <w:rsid w:val="000501C9"/>
    <w:rsid w:val="00052816"/>
    <w:rsid w:val="00056DA7"/>
    <w:rsid w:val="00057AF0"/>
    <w:rsid w:val="00057B89"/>
    <w:rsid w:val="00057D3F"/>
    <w:rsid w:val="00063921"/>
    <w:rsid w:val="000667BB"/>
    <w:rsid w:val="00071E1D"/>
    <w:rsid w:val="000721DE"/>
    <w:rsid w:val="00073D69"/>
    <w:rsid w:val="000743E1"/>
    <w:rsid w:val="00074D75"/>
    <w:rsid w:val="00075AD9"/>
    <w:rsid w:val="00076F4F"/>
    <w:rsid w:val="000772B1"/>
    <w:rsid w:val="000776E2"/>
    <w:rsid w:val="00082319"/>
    <w:rsid w:val="000851F6"/>
    <w:rsid w:val="000861CF"/>
    <w:rsid w:val="000863D3"/>
    <w:rsid w:val="00095101"/>
    <w:rsid w:val="00097852"/>
    <w:rsid w:val="000A03C2"/>
    <w:rsid w:val="000A1007"/>
    <w:rsid w:val="000A283C"/>
    <w:rsid w:val="000A3175"/>
    <w:rsid w:val="000A4662"/>
    <w:rsid w:val="000B188D"/>
    <w:rsid w:val="000B3DB2"/>
    <w:rsid w:val="000B6EE0"/>
    <w:rsid w:val="000C01E2"/>
    <w:rsid w:val="000C4CD2"/>
    <w:rsid w:val="000D0C66"/>
    <w:rsid w:val="000D11F0"/>
    <w:rsid w:val="000D3018"/>
    <w:rsid w:val="000D7E97"/>
    <w:rsid w:val="000E44F8"/>
    <w:rsid w:val="000E4BC8"/>
    <w:rsid w:val="000E4E2B"/>
    <w:rsid w:val="000E7985"/>
    <w:rsid w:val="000F089B"/>
    <w:rsid w:val="000F286C"/>
    <w:rsid w:val="000F3416"/>
    <w:rsid w:val="000F4155"/>
    <w:rsid w:val="000F4456"/>
    <w:rsid w:val="000F64C0"/>
    <w:rsid w:val="001008B2"/>
    <w:rsid w:val="001022B0"/>
    <w:rsid w:val="00103CD0"/>
    <w:rsid w:val="00104806"/>
    <w:rsid w:val="00105AA7"/>
    <w:rsid w:val="00110996"/>
    <w:rsid w:val="00111600"/>
    <w:rsid w:val="00117E22"/>
    <w:rsid w:val="00124AB6"/>
    <w:rsid w:val="00126506"/>
    <w:rsid w:val="0013557F"/>
    <w:rsid w:val="0014199E"/>
    <w:rsid w:val="0014268E"/>
    <w:rsid w:val="00143CAA"/>
    <w:rsid w:val="001508CD"/>
    <w:rsid w:val="001562B9"/>
    <w:rsid w:val="00156C01"/>
    <w:rsid w:val="00156D57"/>
    <w:rsid w:val="0015780D"/>
    <w:rsid w:val="001638D9"/>
    <w:rsid w:val="00165946"/>
    <w:rsid w:val="00166899"/>
    <w:rsid w:val="001702B4"/>
    <w:rsid w:val="00173683"/>
    <w:rsid w:val="001743AA"/>
    <w:rsid w:val="0018031A"/>
    <w:rsid w:val="001808AE"/>
    <w:rsid w:val="001871E8"/>
    <w:rsid w:val="00190AE8"/>
    <w:rsid w:val="00191FB8"/>
    <w:rsid w:val="00194066"/>
    <w:rsid w:val="00194EE9"/>
    <w:rsid w:val="001953DA"/>
    <w:rsid w:val="0019680C"/>
    <w:rsid w:val="0019733E"/>
    <w:rsid w:val="001A204A"/>
    <w:rsid w:val="001A2CD2"/>
    <w:rsid w:val="001A3E3A"/>
    <w:rsid w:val="001A45F8"/>
    <w:rsid w:val="001A65BD"/>
    <w:rsid w:val="001B0355"/>
    <w:rsid w:val="001B176A"/>
    <w:rsid w:val="001B21C3"/>
    <w:rsid w:val="001B2350"/>
    <w:rsid w:val="001B2464"/>
    <w:rsid w:val="001C0A16"/>
    <w:rsid w:val="001C22CC"/>
    <w:rsid w:val="001C4985"/>
    <w:rsid w:val="001D649B"/>
    <w:rsid w:val="001D7300"/>
    <w:rsid w:val="001E1477"/>
    <w:rsid w:val="001F03E8"/>
    <w:rsid w:val="001F5570"/>
    <w:rsid w:val="001F6D2D"/>
    <w:rsid w:val="001F7C2C"/>
    <w:rsid w:val="00201979"/>
    <w:rsid w:val="00205FFB"/>
    <w:rsid w:val="0020749C"/>
    <w:rsid w:val="00212B0D"/>
    <w:rsid w:val="0021583C"/>
    <w:rsid w:val="00215E4E"/>
    <w:rsid w:val="002217DA"/>
    <w:rsid w:val="00222773"/>
    <w:rsid w:val="00230A05"/>
    <w:rsid w:val="00235CD6"/>
    <w:rsid w:val="00237A0D"/>
    <w:rsid w:val="0024423A"/>
    <w:rsid w:val="00244D24"/>
    <w:rsid w:val="00244DCD"/>
    <w:rsid w:val="00245703"/>
    <w:rsid w:val="00251340"/>
    <w:rsid w:val="00252425"/>
    <w:rsid w:val="00252644"/>
    <w:rsid w:val="00253911"/>
    <w:rsid w:val="0025453A"/>
    <w:rsid w:val="00254DF9"/>
    <w:rsid w:val="002603FD"/>
    <w:rsid w:val="002635D7"/>
    <w:rsid w:val="00265055"/>
    <w:rsid w:val="002655DF"/>
    <w:rsid w:val="00267F42"/>
    <w:rsid w:val="00270F9E"/>
    <w:rsid w:val="00271BA5"/>
    <w:rsid w:val="00273EBF"/>
    <w:rsid w:val="00274C03"/>
    <w:rsid w:val="00275AAB"/>
    <w:rsid w:val="002802E0"/>
    <w:rsid w:val="00282816"/>
    <w:rsid w:val="00285391"/>
    <w:rsid w:val="002862DC"/>
    <w:rsid w:val="00286388"/>
    <w:rsid w:val="002904DE"/>
    <w:rsid w:val="00294582"/>
    <w:rsid w:val="00296C13"/>
    <w:rsid w:val="002A220C"/>
    <w:rsid w:val="002A44D6"/>
    <w:rsid w:val="002B3B1C"/>
    <w:rsid w:val="002B6150"/>
    <w:rsid w:val="002B6ACE"/>
    <w:rsid w:val="002B6DD5"/>
    <w:rsid w:val="002D231A"/>
    <w:rsid w:val="002D2AC2"/>
    <w:rsid w:val="002D3D43"/>
    <w:rsid w:val="002D5DDA"/>
    <w:rsid w:val="002D63FB"/>
    <w:rsid w:val="002D702F"/>
    <w:rsid w:val="002E4071"/>
    <w:rsid w:val="002E500A"/>
    <w:rsid w:val="002F0DAD"/>
    <w:rsid w:val="0030251C"/>
    <w:rsid w:val="00302542"/>
    <w:rsid w:val="00303A62"/>
    <w:rsid w:val="00304475"/>
    <w:rsid w:val="00306A88"/>
    <w:rsid w:val="00311561"/>
    <w:rsid w:val="00323212"/>
    <w:rsid w:val="00325CAD"/>
    <w:rsid w:val="0033153F"/>
    <w:rsid w:val="003329F6"/>
    <w:rsid w:val="00332DD4"/>
    <w:rsid w:val="00334A34"/>
    <w:rsid w:val="00336BB5"/>
    <w:rsid w:val="0034315B"/>
    <w:rsid w:val="00350FCB"/>
    <w:rsid w:val="00357E80"/>
    <w:rsid w:val="00361CD6"/>
    <w:rsid w:val="00366708"/>
    <w:rsid w:val="00375741"/>
    <w:rsid w:val="00376C3E"/>
    <w:rsid w:val="00377C08"/>
    <w:rsid w:val="0038023F"/>
    <w:rsid w:val="0038104D"/>
    <w:rsid w:val="00395540"/>
    <w:rsid w:val="00395724"/>
    <w:rsid w:val="003978F1"/>
    <w:rsid w:val="003A29F2"/>
    <w:rsid w:val="003A4F23"/>
    <w:rsid w:val="003A5313"/>
    <w:rsid w:val="003A5C01"/>
    <w:rsid w:val="003A603E"/>
    <w:rsid w:val="003A7F7F"/>
    <w:rsid w:val="003B0C3D"/>
    <w:rsid w:val="003B544F"/>
    <w:rsid w:val="003B7750"/>
    <w:rsid w:val="003C0840"/>
    <w:rsid w:val="003C08A7"/>
    <w:rsid w:val="003C1AA1"/>
    <w:rsid w:val="003C4ECE"/>
    <w:rsid w:val="003C70E5"/>
    <w:rsid w:val="003D446F"/>
    <w:rsid w:val="003D5CD1"/>
    <w:rsid w:val="003E01CD"/>
    <w:rsid w:val="003E34CA"/>
    <w:rsid w:val="003E36A6"/>
    <w:rsid w:val="003E44AB"/>
    <w:rsid w:val="003E76C1"/>
    <w:rsid w:val="003F1AA6"/>
    <w:rsid w:val="003F34BE"/>
    <w:rsid w:val="00400C61"/>
    <w:rsid w:val="00403567"/>
    <w:rsid w:val="0040688F"/>
    <w:rsid w:val="004068C4"/>
    <w:rsid w:val="00411936"/>
    <w:rsid w:val="00416806"/>
    <w:rsid w:val="00417312"/>
    <w:rsid w:val="00420D3E"/>
    <w:rsid w:val="004219EB"/>
    <w:rsid w:val="00427402"/>
    <w:rsid w:val="00432174"/>
    <w:rsid w:val="004330DB"/>
    <w:rsid w:val="00437FDE"/>
    <w:rsid w:val="00441BA2"/>
    <w:rsid w:val="00441C34"/>
    <w:rsid w:val="0044238A"/>
    <w:rsid w:val="00443E0E"/>
    <w:rsid w:val="00443E1F"/>
    <w:rsid w:val="00444A47"/>
    <w:rsid w:val="0045124A"/>
    <w:rsid w:val="004516A7"/>
    <w:rsid w:val="004525CD"/>
    <w:rsid w:val="0045284A"/>
    <w:rsid w:val="00454905"/>
    <w:rsid w:val="00455921"/>
    <w:rsid w:val="00457D0C"/>
    <w:rsid w:val="00463551"/>
    <w:rsid w:val="00463676"/>
    <w:rsid w:val="00463B21"/>
    <w:rsid w:val="00471A33"/>
    <w:rsid w:val="0047404E"/>
    <w:rsid w:val="00475A29"/>
    <w:rsid w:val="00480DBF"/>
    <w:rsid w:val="00481D10"/>
    <w:rsid w:val="0048217A"/>
    <w:rsid w:val="004863F3"/>
    <w:rsid w:val="0049521F"/>
    <w:rsid w:val="004954D8"/>
    <w:rsid w:val="00496B3E"/>
    <w:rsid w:val="00496F1C"/>
    <w:rsid w:val="004976E5"/>
    <w:rsid w:val="004A14D7"/>
    <w:rsid w:val="004A3943"/>
    <w:rsid w:val="004A3AA5"/>
    <w:rsid w:val="004A4038"/>
    <w:rsid w:val="004A4493"/>
    <w:rsid w:val="004A7E7F"/>
    <w:rsid w:val="004A7FE0"/>
    <w:rsid w:val="004B018F"/>
    <w:rsid w:val="004B1297"/>
    <w:rsid w:val="004B23FF"/>
    <w:rsid w:val="004B39D1"/>
    <w:rsid w:val="004B5540"/>
    <w:rsid w:val="004B6ECD"/>
    <w:rsid w:val="004C087B"/>
    <w:rsid w:val="004C1C3D"/>
    <w:rsid w:val="004C5253"/>
    <w:rsid w:val="004C592F"/>
    <w:rsid w:val="004D0626"/>
    <w:rsid w:val="004E0861"/>
    <w:rsid w:val="004F064B"/>
    <w:rsid w:val="004F0E50"/>
    <w:rsid w:val="004F2113"/>
    <w:rsid w:val="004F4F7F"/>
    <w:rsid w:val="00500A6D"/>
    <w:rsid w:val="00501846"/>
    <w:rsid w:val="0050265D"/>
    <w:rsid w:val="005076ED"/>
    <w:rsid w:val="00521DE3"/>
    <w:rsid w:val="00522947"/>
    <w:rsid w:val="00523E62"/>
    <w:rsid w:val="0052447A"/>
    <w:rsid w:val="00525D39"/>
    <w:rsid w:val="005261B0"/>
    <w:rsid w:val="005332DE"/>
    <w:rsid w:val="00534123"/>
    <w:rsid w:val="005358B8"/>
    <w:rsid w:val="00535BD4"/>
    <w:rsid w:val="00544E53"/>
    <w:rsid w:val="005510B6"/>
    <w:rsid w:val="005515A1"/>
    <w:rsid w:val="0055295E"/>
    <w:rsid w:val="00557525"/>
    <w:rsid w:val="0056472F"/>
    <w:rsid w:val="005654E5"/>
    <w:rsid w:val="00567B42"/>
    <w:rsid w:val="00577E39"/>
    <w:rsid w:val="0058044E"/>
    <w:rsid w:val="0058049C"/>
    <w:rsid w:val="00587EE0"/>
    <w:rsid w:val="00593506"/>
    <w:rsid w:val="00593A17"/>
    <w:rsid w:val="005A1F29"/>
    <w:rsid w:val="005A77DC"/>
    <w:rsid w:val="005A7AAD"/>
    <w:rsid w:val="005B1138"/>
    <w:rsid w:val="005B2740"/>
    <w:rsid w:val="005B3961"/>
    <w:rsid w:val="005B5E22"/>
    <w:rsid w:val="005B6A76"/>
    <w:rsid w:val="005C0A7B"/>
    <w:rsid w:val="005C2AD5"/>
    <w:rsid w:val="005C3427"/>
    <w:rsid w:val="005C7D16"/>
    <w:rsid w:val="005D3292"/>
    <w:rsid w:val="005D4033"/>
    <w:rsid w:val="005D65F2"/>
    <w:rsid w:val="005D6D34"/>
    <w:rsid w:val="005E0D2B"/>
    <w:rsid w:val="005E5869"/>
    <w:rsid w:val="005F113B"/>
    <w:rsid w:val="005F43D4"/>
    <w:rsid w:val="005F7017"/>
    <w:rsid w:val="00603B45"/>
    <w:rsid w:val="00610FC1"/>
    <w:rsid w:val="006153D9"/>
    <w:rsid w:val="00617A25"/>
    <w:rsid w:val="00620164"/>
    <w:rsid w:val="006245CB"/>
    <w:rsid w:val="00631F95"/>
    <w:rsid w:val="006329F1"/>
    <w:rsid w:val="00640717"/>
    <w:rsid w:val="0064127C"/>
    <w:rsid w:val="00646BC3"/>
    <w:rsid w:val="006475C4"/>
    <w:rsid w:val="0065133F"/>
    <w:rsid w:val="00652A3A"/>
    <w:rsid w:val="006563F5"/>
    <w:rsid w:val="00667FBB"/>
    <w:rsid w:val="0067122A"/>
    <w:rsid w:val="00671929"/>
    <w:rsid w:val="006739A7"/>
    <w:rsid w:val="006762CB"/>
    <w:rsid w:val="00682C9B"/>
    <w:rsid w:val="00687438"/>
    <w:rsid w:val="006929B0"/>
    <w:rsid w:val="00692D06"/>
    <w:rsid w:val="0069442B"/>
    <w:rsid w:val="006A722A"/>
    <w:rsid w:val="006B42AF"/>
    <w:rsid w:val="006B72BC"/>
    <w:rsid w:val="006C00A6"/>
    <w:rsid w:val="006C0A76"/>
    <w:rsid w:val="006C6CF3"/>
    <w:rsid w:val="006D04B2"/>
    <w:rsid w:val="006D05F8"/>
    <w:rsid w:val="006D133D"/>
    <w:rsid w:val="006D218C"/>
    <w:rsid w:val="006D2A72"/>
    <w:rsid w:val="006D6F5A"/>
    <w:rsid w:val="006D7C40"/>
    <w:rsid w:val="006E0F03"/>
    <w:rsid w:val="006E281A"/>
    <w:rsid w:val="006E3FA0"/>
    <w:rsid w:val="006E4C7F"/>
    <w:rsid w:val="006F0D23"/>
    <w:rsid w:val="006F17B1"/>
    <w:rsid w:val="006F4EEA"/>
    <w:rsid w:val="006F73FD"/>
    <w:rsid w:val="006F7428"/>
    <w:rsid w:val="007010A8"/>
    <w:rsid w:val="00702A5C"/>
    <w:rsid w:val="00703834"/>
    <w:rsid w:val="007108A9"/>
    <w:rsid w:val="0072061E"/>
    <w:rsid w:val="00727355"/>
    <w:rsid w:val="00732D47"/>
    <w:rsid w:val="007505EE"/>
    <w:rsid w:val="007548C7"/>
    <w:rsid w:val="00756094"/>
    <w:rsid w:val="0075674A"/>
    <w:rsid w:val="00760BD7"/>
    <w:rsid w:val="00761C2F"/>
    <w:rsid w:val="0076215D"/>
    <w:rsid w:val="00762B52"/>
    <w:rsid w:val="00763DD7"/>
    <w:rsid w:val="007651C3"/>
    <w:rsid w:val="00771546"/>
    <w:rsid w:val="007744E9"/>
    <w:rsid w:val="007807AE"/>
    <w:rsid w:val="00785454"/>
    <w:rsid w:val="0079234D"/>
    <w:rsid w:val="00792A4A"/>
    <w:rsid w:val="00793DA8"/>
    <w:rsid w:val="00793FA8"/>
    <w:rsid w:val="00794E63"/>
    <w:rsid w:val="0079502C"/>
    <w:rsid w:val="00795CAB"/>
    <w:rsid w:val="00795D66"/>
    <w:rsid w:val="007974F9"/>
    <w:rsid w:val="007A148D"/>
    <w:rsid w:val="007A1A58"/>
    <w:rsid w:val="007A49CA"/>
    <w:rsid w:val="007A7629"/>
    <w:rsid w:val="007B65F5"/>
    <w:rsid w:val="007C3389"/>
    <w:rsid w:val="007C3B84"/>
    <w:rsid w:val="007D1E60"/>
    <w:rsid w:val="007D30BE"/>
    <w:rsid w:val="007D637A"/>
    <w:rsid w:val="007D6E3E"/>
    <w:rsid w:val="007E05BC"/>
    <w:rsid w:val="007E70C2"/>
    <w:rsid w:val="007F252E"/>
    <w:rsid w:val="007F789D"/>
    <w:rsid w:val="007F79BB"/>
    <w:rsid w:val="008005DD"/>
    <w:rsid w:val="00805622"/>
    <w:rsid w:val="00811E6E"/>
    <w:rsid w:val="00820BDD"/>
    <w:rsid w:val="0082627C"/>
    <w:rsid w:val="008270C3"/>
    <w:rsid w:val="0083164A"/>
    <w:rsid w:val="00842A85"/>
    <w:rsid w:val="00842C90"/>
    <w:rsid w:val="00844640"/>
    <w:rsid w:val="00846D2B"/>
    <w:rsid w:val="008503F8"/>
    <w:rsid w:val="008509F5"/>
    <w:rsid w:val="00861DDD"/>
    <w:rsid w:val="008625F1"/>
    <w:rsid w:val="00862C7F"/>
    <w:rsid w:val="00862F15"/>
    <w:rsid w:val="00863EC8"/>
    <w:rsid w:val="008652D9"/>
    <w:rsid w:val="00867275"/>
    <w:rsid w:val="008779BB"/>
    <w:rsid w:val="00882780"/>
    <w:rsid w:val="00883DBD"/>
    <w:rsid w:val="00897F7C"/>
    <w:rsid w:val="008A211E"/>
    <w:rsid w:val="008A4DC3"/>
    <w:rsid w:val="008A53E8"/>
    <w:rsid w:val="008A6A0D"/>
    <w:rsid w:val="008B1403"/>
    <w:rsid w:val="008B3597"/>
    <w:rsid w:val="008B4F1D"/>
    <w:rsid w:val="008B79DE"/>
    <w:rsid w:val="008C1CA3"/>
    <w:rsid w:val="008D21F4"/>
    <w:rsid w:val="008D221E"/>
    <w:rsid w:val="008D7C44"/>
    <w:rsid w:val="008E115C"/>
    <w:rsid w:val="008E61C4"/>
    <w:rsid w:val="008F107D"/>
    <w:rsid w:val="008F3204"/>
    <w:rsid w:val="008F4C86"/>
    <w:rsid w:val="008F4D5A"/>
    <w:rsid w:val="008F5D8A"/>
    <w:rsid w:val="008F5EB5"/>
    <w:rsid w:val="008F72A0"/>
    <w:rsid w:val="0090230A"/>
    <w:rsid w:val="00902665"/>
    <w:rsid w:val="00903A35"/>
    <w:rsid w:val="00904261"/>
    <w:rsid w:val="00905A32"/>
    <w:rsid w:val="00905E39"/>
    <w:rsid w:val="00906E66"/>
    <w:rsid w:val="00907B15"/>
    <w:rsid w:val="0091237C"/>
    <w:rsid w:val="00912FFA"/>
    <w:rsid w:val="0091690A"/>
    <w:rsid w:val="00921A28"/>
    <w:rsid w:val="00925951"/>
    <w:rsid w:val="00926421"/>
    <w:rsid w:val="009268FE"/>
    <w:rsid w:val="009269E1"/>
    <w:rsid w:val="00927E13"/>
    <w:rsid w:val="009301BA"/>
    <w:rsid w:val="00936CFB"/>
    <w:rsid w:val="009416C6"/>
    <w:rsid w:val="009424E1"/>
    <w:rsid w:val="009509B2"/>
    <w:rsid w:val="00951AC1"/>
    <w:rsid w:val="00957A33"/>
    <w:rsid w:val="0096026D"/>
    <w:rsid w:val="00960957"/>
    <w:rsid w:val="009651B3"/>
    <w:rsid w:val="009703AC"/>
    <w:rsid w:val="00973999"/>
    <w:rsid w:val="00982856"/>
    <w:rsid w:val="00982950"/>
    <w:rsid w:val="0098489A"/>
    <w:rsid w:val="00984FAC"/>
    <w:rsid w:val="00985691"/>
    <w:rsid w:val="00986E2D"/>
    <w:rsid w:val="00990D63"/>
    <w:rsid w:val="00996405"/>
    <w:rsid w:val="009A27BA"/>
    <w:rsid w:val="009A28CA"/>
    <w:rsid w:val="009A4E3A"/>
    <w:rsid w:val="009A4F3B"/>
    <w:rsid w:val="009B0999"/>
    <w:rsid w:val="009B0A28"/>
    <w:rsid w:val="009B2AF8"/>
    <w:rsid w:val="009B2C17"/>
    <w:rsid w:val="009B4825"/>
    <w:rsid w:val="009B69F5"/>
    <w:rsid w:val="009C0A98"/>
    <w:rsid w:val="009C60E3"/>
    <w:rsid w:val="009C7CA4"/>
    <w:rsid w:val="009D03EE"/>
    <w:rsid w:val="009D4A1A"/>
    <w:rsid w:val="009D74B5"/>
    <w:rsid w:val="009E76E7"/>
    <w:rsid w:val="009E7C57"/>
    <w:rsid w:val="009F0047"/>
    <w:rsid w:val="009F0764"/>
    <w:rsid w:val="00A003C6"/>
    <w:rsid w:val="00A013D5"/>
    <w:rsid w:val="00A07BF6"/>
    <w:rsid w:val="00A1063F"/>
    <w:rsid w:val="00A12EC6"/>
    <w:rsid w:val="00A2378C"/>
    <w:rsid w:val="00A32148"/>
    <w:rsid w:val="00A321F8"/>
    <w:rsid w:val="00A34336"/>
    <w:rsid w:val="00A37188"/>
    <w:rsid w:val="00A37F4E"/>
    <w:rsid w:val="00A42977"/>
    <w:rsid w:val="00A43E8B"/>
    <w:rsid w:val="00A4425A"/>
    <w:rsid w:val="00A45354"/>
    <w:rsid w:val="00A505F5"/>
    <w:rsid w:val="00A52171"/>
    <w:rsid w:val="00A52DF9"/>
    <w:rsid w:val="00A538FA"/>
    <w:rsid w:val="00A56F9C"/>
    <w:rsid w:val="00A638CF"/>
    <w:rsid w:val="00A63D6D"/>
    <w:rsid w:val="00A64041"/>
    <w:rsid w:val="00A67642"/>
    <w:rsid w:val="00A70C39"/>
    <w:rsid w:val="00A7156F"/>
    <w:rsid w:val="00A745C4"/>
    <w:rsid w:val="00A74BBD"/>
    <w:rsid w:val="00A76196"/>
    <w:rsid w:val="00A779B4"/>
    <w:rsid w:val="00A83D71"/>
    <w:rsid w:val="00A85605"/>
    <w:rsid w:val="00A90164"/>
    <w:rsid w:val="00A905F7"/>
    <w:rsid w:val="00A93E21"/>
    <w:rsid w:val="00A95A06"/>
    <w:rsid w:val="00AA0569"/>
    <w:rsid w:val="00AA0B17"/>
    <w:rsid w:val="00AA2538"/>
    <w:rsid w:val="00AB1BD1"/>
    <w:rsid w:val="00AB6DA4"/>
    <w:rsid w:val="00AC13C9"/>
    <w:rsid w:val="00AC2BE5"/>
    <w:rsid w:val="00AC34B6"/>
    <w:rsid w:val="00AC6A36"/>
    <w:rsid w:val="00AD1481"/>
    <w:rsid w:val="00AD2AB9"/>
    <w:rsid w:val="00AD4166"/>
    <w:rsid w:val="00AD59AC"/>
    <w:rsid w:val="00AD6A69"/>
    <w:rsid w:val="00AE3393"/>
    <w:rsid w:val="00AF0CBE"/>
    <w:rsid w:val="00AF2D0A"/>
    <w:rsid w:val="00B004E2"/>
    <w:rsid w:val="00B0513A"/>
    <w:rsid w:val="00B053F9"/>
    <w:rsid w:val="00B15AD9"/>
    <w:rsid w:val="00B17D3E"/>
    <w:rsid w:val="00B203B8"/>
    <w:rsid w:val="00B20DF2"/>
    <w:rsid w:val="00B262A1"/>
    <w:rsid w:val="00B2715F"/>
    <w:rsid w:val="00B273FC"/>
    <w:rsid w:val="00B32A7F"/>
    <w:rsid w:val="00B4660D"/>
    <w:rsid w:val="00B47F68"/>
    <w:rsid w:val="00B5041E"/>
    <w:rsid w:val="00B50AB0"/>
    <w:rsid w:val="00B53EAD"/>
    <w:rsid w:val="00B55AF8"/>
    <w:rsid w:val="00B60E33"/>
    <w:rsid w:val="00B61B60"/>
    <w:rsid w:val="00B62AC5"/>
    <w:rsid w:val="00B643E3"/>
    <w:rsid w:val="00B65B6C"/>
    <w:rsid w:val="00B66E92"/>
    <w:rsid w:val="00B7059C"/>
    <w:rsid w:val="00B70DC8"/>
    <w:rsid w:val="00B772D2"/>
    <w:rsid w:val="00B77D6C"/>
    <w:rsid w:val="00B807C1"/>
    <w:rsid w:val="00B80F32"/>
    <w:rsid w:val="00B8216E"/>
    <w:rsid w:val="00B86A81"/>
    <w:rsid w:val="00B92B51"/>
    <w:rsid w:val="00B97BF6"/>
    <w:rsid w:val="00BA2840"/>
    <w:rsid w:val="00BA381A"/>
    <w:rsid w:val="00BA50F4"/>
    <w:rsid w:val="00BA5146"/>
    <w:rsid w:val="00BA7462"/>
    <w:rsid w:val="00BA7C4A"/>
    <w:rsid w:val="00BC0811"/>
    <w:rsid w:val="00BC0F64"/>
    <w:rsid w:val="00BC39AD"/>
    <w:rsid w:val="00BC519F"/>
    <w:rsid w:val="00BD10AB"/>
    <w:rsid w:val="00BD5B67"/>
    <w:rsid w:val="00BD643E"/>
    <w:rsid w:val="00BE0526"/>
    <w:rsid w:val="00BE14B0"/>
    <w:rsid w:val="00BE6793"/>
    <w:rsid w:val="00BF26F0"/>
    <w:rsid w:val="00BF2CC2"/>
    <w:rsid w:val="00BF39E2"/>
    <w:rsid w:val="00BF6C06"/>
    <w:rsid w:val="00C038BB"/>
    <w:rsid w:val="00C05F33"/>
    <w:rsid w:val="00C0797C"/>
    <w:rsid w:val="00C12788"/>
    <w:rsid w:val="00C13F66"/>
    <w:rsid w:val="00C26BBD"/>
    <w:rsid w:val="00C30285"/>
    <w:rsid w:val="00C30CFF"/>
    <w:rsid w:val="00C41197"/>
    <w:rsid w:val="00C46DED"/>
    <w:rsid w:val="00C46E80"/>
    <w:rsid w:val="00C505A1"/>
    <w:rsid w:val="00C52972"/>
    <w:rsid w:val="00C55B04"/>
    <w:rsid w:val="00C5602C"/>
    <w:rsid w:val="00C712B1"/>
    <w:rsid w:val="00C712DF"/>
    <w:rsid w:val="00C71327"/>
    <w:rsid w:val="00C7152E"/>
    <w:rsid w:val="00C735AA"/>
    <w:rsid w:val="00C74F9B"/>
    <w:rsid w:val="00C75C62"/>
    <w:rsid w:val="00C760B9"/>
    <w:rsid w:val="00C82CE2"/>
    <w:rsid w:val="00C85B75"/>
    <w:rsid w:val="00C9332F"/>
    <w:rsid w:val="00C941B4"/>
    <w:rsid w:val="00C94F73"/>
    <w:rsid w:val="00C95095"/>
    <w:rsid w:val="00C9750B"/>
    <w:rsid w:val="00C97E13"/>
    <w:rsid w:val="00CA3395"/>
    <w:rsid w:val="00CA436E"/>
    <w:rsid w:val="00CA6D17"/>
    <w:rsid w:val="00CA7DEE"/>
    <w:rsid w:val="00CB144C"/>
    <w:rsid w:val="00CB23BD"/>
    <w:rsid w:val="00CB6C45"/>
    <w:rsid w:val="00CC6DF5"/>
    <w:rsid w:val="00CD33B0"/>
    <w:rsid w:val="00CD33C4"/>
    <w:rsid w:val="00CD462E"/>
    <w:rsid w:val="00CD5B58"/>
    <w:rsid w:val="00CE6500"/>
    <w:rsid w:val="00CF35A9"/>
    <w:rsid w:val="00D02BEC"/>
    <w:rsid w:val="00D047BE"/>
    <w:rsid w:val="00D05259"/>
    <w:rsid w:val="00D13342"/>
    <w:rsid w:val="00D14931"/>
    <w:rsid w:val="00D15588"/>
    <w:rsid w:val="00D26671"/>
    <w:rsid w:val="00D30B2F"/>
    <w:rsid w:val="00D32BD9"/>
    <w:rsid w:val="00D35056"/>
    <w:rsid w:val="00D35AF8"/>
    <w:rsid w:val="00D35CC9"/>
    <w:rsid w:val="00D43838"/>
    <w:rsid w:val="00D44672"/>
    <w:rsid w:val="00D459CF"/>
    <w:rsid w:val="00D46B24"/>
    <w:rsid w:val="00D51863"/>
    <w:rsid w:val="00D53888"/>
    <w:rsid w:val="00D56A5C"/>
    <w:rsid w:val="00D608C5"/>
    <w:rsid w:val="00D608DE"/>
    <w:rsid w:val="00D62938"/>
    <w:rsid w:val="00D6369A"/>
    <w:rsid w:val="00D713E3"/>
    <w:rsid w:val="00D7347A"/>
    <w:rsid w:val="00D77268"/>
    <w:rsid w:val="00D816D7"/>
    <w:rsid w:val="00D84DF8"/>
    <w:rsid w:val="00D86BC3"/>
    <w:rsid w:val="00D91A22"/>
    <w:rsid w:val="00D92032"/>
    <w:rsid w:val="00D934AF"/>
    <w:rsid w:val="00D93648"/>
    <w:rsid w:val="00D97EB8"/>
    <w:rsid w:val="00DA0062"/>
    <w:rsid w:val="00DA27E5"/>
    <w:rsid w:val="00DA7AC8"/>
    <w:rsid w:val="00DB3552"/>
    <w:rsid w:val="00DB5BA4"/>
    <w:rsid w:val="00DC1498"/>
    <w:rsid w:val="00DC18F5"/>
    <w:rsid w:val="00DC28D5"/>
    <w:rsid w:val="00DC4FE6"/>
    <w:rsid w:val="00DD46F4"/>
    <w:rsid w:val="00DD6DAC"/>
    <w:rsid w:val="00DE5A8A"/>
    <w:rsid w:val="00DE5E39"/>
    <w:rsid w:val="00DF32CA"/>
    <w:rsid w:val="00DF7CFE"/>
    <w:rsid w:val="00E026A6"/>
    <w:rsid w:val="00E02D84"/>
    <w:rsid w:val="00E045F3"/>
    <w:rsid w:val="00E07378"/>
    <w:rsid w:val="00E20302"/>
    <w:rsid w:val="00E20DB4"/>
    <w:rsid w:val="00E2527C"/>
    <w:rsid w:val="00E300DD"/>
    <w:rsid w:val="00E30270"/>
    <w:rsid w:val="00E31248"/>
    <w:rsid w:val="00E33B03"/>
    <w:rsid w:val="00E355C8"/>
    <w:rsid w:val="00E35F78"/>
    <w:rsid w:val="00E36530"/>
    <w:rsid w:val="00E3772C"/>
    <w:rsid w:val="00E418EE"/>
    <w:rsid w:val="00E50640"/>
    <w:rsid w:val="00E615B7"/>
    <w:rsid w:val="00E6479E"/>
    <w:rsid w:val="00E64968"/>
    <w:rsid w:val="00E65DDC"/>
    <w:rsid w:val="00E672A2"/>
    <w:rsid w:val="00E7126A"/>
    <w:rsid w:val="00E71429"/>
    <w:rsid w:val="00E730A9"/>
    <w:rsid w:val="00E7454B"/>
    <w:rsid w:val="00E75073"/>
    <w:rsid w:val="00E8122B"/>
    <w:rsid w:val="00E83581"/>
    <w:rsid w:val="00E8450F"/>
    <w:rsid w:val="00E8497D"/>
    <w:rsid w:val="00E8505E"/>
    <w:rsid w:val="00E93F78"/>
    <w:rsid w:val="00EA3C22"/>
    <w:rsid w:val="00EB37A1"/>
    <w:rsid w:val="00EB489E"/>
    <w:rsid w:val="00EC4454"/>
    <w:rsid w:val="00EC5294"/>
    <w:rsid w:val="00ED06C6"/>
    <w:rsid w:val="00ED08F7"/>
    <w:rsid w:val="00ED289D"/>
    <w:rsid w:val="00ED7EF8"/>
    <w:rsid w:val="00EE016D"/>
    <w:rsid w:val="00EE2EA3"/>
    <w:rsid w:val="00EE41BB"/>
    <w:rsid w:val="00EE457A"/>
    <w:rsid w:val="00EE601C"/>
    <w:rsid w:val="00EE6076"/>
    <w:rsid w:val="00EE6B6E"/>
    <w:rsid w:val="00EE72FE"/>
    <w:rsid w:val="00EE78D9"/>
    <w:rsid w:val="00EF096D"/>
    <w:rsid w:val="00EF3832"/>
    <w:rsid w:val="00F02377"/>
    <w:rsid w:val="00F05821"/>
    <w:rsid w:val="00F069E1"/>
    <w:rsid w:val="00F07753"/>
    <w:rsid w:val="00F13AC4"/>
    <w:rsid w:val="00F17AA6"/>
    <w:rsid w:val="00F203AA"/>
    <w:rsid w:val="00F22038"/>
    <w:rsid w:val="00F22535"/>
    <w:rsid w:val="00F32EB3"/>
    <w:rsid w:val="00F33D12"/>
    <w:rsid w:val="00F36366"/>
    <w:rsid w:val="00F370FE"/>
    <w:rsid w:val="00F44C56"/>
    <w:rsid w:val="00F50638"/>
    <w:rsid w:val="00F53C1F"/>
    <w:rsid w:val="00F546A1"/>
    <w:rsid w:val="00F554A0"/>
    <w:rsid w:val="00F55F89"/>
    <w:rsid w:val="00F56098"/>
    <w:rsid w:val="00F56D0C"/>
    <w:rsid w:val="00F5796D"/>
    <w:rsid w:val="00F60D46"/>
    <w:rsid w:val="00F705D2"/>
    <w:rsid w:val="00F746D4"/>
    <w:rsid w:val="00F75DAB"/>
    <w:rsid w:val="00F7668D"/>
    <w:rsid w:val="00F76B74"/>
    <w:rsid w:val="00F76D35"/>
    <w:rsid w:val="00F7786D"/>
    <w:rsid w:val="00F83B2F"/>
    <w:rsid w:val="00F87974"/>
    <w:rsid w:val="00F94385"/>
    <w:rsid w:val="00F96EF6"/>
    <w:rsid w:val="00FA29DF"/>
    <w:rsid w:val="00FA68E9"/>
    <w:rsid w:val="00FB13A7"/>
    <w:rsid w:val="00FB2CFF"/>
    <w:rsid w:val="00FB2D01"/>
    <w:rsid w:val="00FB7AE6"/>
    <w:rsid w:val="00FC06B8"/>
    <w:rsid w:val="00FC3E49"/>
    <w:rsid w:val="00FC5D0D"/>
    <w:rsid w:val="00FC65C6"/>
    <w:rsid w:val="00FC7F8A"/>
    <w:rsid w:val="00FD50BB"/>
    <w:rsid w:val="00FD5DED"/>
    <w:rsid w:val="00FD61D1"/>
    <w:rsid w:val="00FD6553"/>
    <w:rsid w:val="00FE155D"/>
    <w:rsid w:val="00FE4610"/>
    <w:rsid w:val="00FE4E50"/>
    <w:rsid w:val="00FF0C60"/>
    <w:rsid w:val="00FF5B58"/>
    <w:rsid w:val="00FF5EAE"/>
    <w:rsid w:val="00FF74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F8CFC"/>
  <w15:chartTrackingRefBased/>
  <w15:docId w15:val="{EFB019FF-C0E0-41CE-A35C-973ED2B39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7A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34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2C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95CA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7A33"/>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957A3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57A33"/>
    <w:rPr>
      <w:rFonts w:eastAsiaTheme="minorEastAsia"/>
      <w:lang w:val="en-US"/>
    </w:rPr>
  </w:style>
  <w:style w:type="paragraph" w:styleId="Header">
    <w:name w:val="header"/>
    <w:basedOn w:val="Normal"/>
    <w:link w:val="HeaderChar"/>
    <w:uiPriority w:val="99"/>
    <w:unhideWhenUsed/>
    <w:rsid w:val="00957A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7A33"/>
  </w:style>
  <w:style w:type="paragraph" w:styleId="Footer">
    <w:name w:val="footer"/>
    <w:basedOn w:val="Normal"/>
    <w:link w:val="FooterChar"/>
    <w:uiPriority w:val="99"/>
    <w:unhideWhenUsed/>
    <w:rsid w:val="00957A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7A33"/>
  </w:style>
  <w:style w:type="paragraph" w:styleId="TOCHeading">
    <w:name w:val="TOC Heading"/>
    <w:basedOn w:val="Heading1"/>
    <w:next w:val="Normal"/>
    <w:uiPriority w:val="39"/>
    <w:unhideWhenUsed/>
    <w:qFormat/>
    <w:rsid w:val="00957A33"/>
    <w:pPr>
      <w:outlineLvl w:val="9"/>
    </w:pPr>
    <w:rPr>
      <w:lang w:val="en-US"/>
    </w:rPr>
  </w:style>
  <w:style w:type="paragraph" w:styleId="TOC1">
    <w:name w:val="toc 1"/>
    <w:basedOn w:val="Normal"/>
    <w:next w:val="Normal"/>
    <w:autoRedefine/>
    <w:uiPriority w:val="39"/>
    <w:unhideWhenUsed/>
    <w:rsid w:val="00957A33"/>
    <w:pPr>
      <w:spacing w:after="100"/>
    </w:pPr>
  </w:style>
  <w:style w:type="character" w:styleId="Hyperlink">
    <w:name w:val="Hyperlink"/>
    <w:basedOn w:val="DefaultParagraphFont"/>
    <w:uiPriority w:val="99"/>
    <w:unhideWhenUsed/>
    <w:rsid w:val="00957A33"/>
    <w:rPr>
      <w:color w:val="0563C1" w:themeColor="hyperlink"/>
      <w:u w:val="single"/>
    </w:rPr>
  </w:style>
  <w:style w:type="character" w:customStyle="1" w:styleId="Heading2Char">
    <w:name w:val="Heading 2 Char"/>
    <w:basedOn w:val="DefaultParagraphFont"/>
    <w:link w:val="Heading2"/>
    <w:uiPriority w:val="9"/>
    <w:rsid w:val="003E34CA"/>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3E34CA"/>
  </w:style>
  <w:style w:type="paragraph" w:styleId="TOC2">
    <w:name w:val="toc 2"/>
    <w:basedOn w:val="Normal"/>
    <w:next w:val="Normal"/>
    <w:autoRedefine/>
    <w:uiPriority w:val="39"/>
    <w:unhideWhenUsed/>
    <w:rsid w:val="00D92032"/>
    <w:pPr>
      <w:spacing w:after="100"/>
      <w:ind w:left="220"/>
    </w:pPr>
  </w:style>
  <w:style w:type="paragraph" w:styleId="TOC3">
    <w:name w:val="toc 3"/>
    <w:basedOn w:val="Normal"/>
    <w:next w:val="Normal"/>
    <w:autoRedefine/>
    <w:uiPriority w:val="39"/>
    <w:unhideWhenUsed/>
    <w:rsid w:val="0038023F"/>
    <w:pPr>
      <w:spacing w:after="100"/>
      <w:ind w:left="440"/>
    </w:pPr>
    <w:rPr>
      <w:rFonts w:eastAsiaTheme="minorEastAsia" w:cs="Times New Roman"/>
      <w:lang w:val="en-US"/>
    </w:rPr>
  </w:style>
  <w:style w:type="paragraph" w:styleId="BalloonText">
    <w:name w:val="Balloon Text"/>
    <w:basedOn w:val="Normal"/>
    <w:link w:val="BalloonTextChar"/>
    <w:uiPriority w:val="99"/>
    <w:semiHidden/>
    <w:unhideWhenUsed/>
    <w:rsid w:val="00F370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70FE"/>
    <w:rPr>
      <w:rFonts w:ascii="Segoe UI" w:hAnsi="Segoe UI" w:cs="Segoe UI"/>
      <w:sz w:val="18"/>
      <w:szCs w:val="18"/>
    </w:rPr>
  </w:style>
  <w:style w:type="paragraph" w:styleId="Caption">
    <w:name w:val="caption"/>
    <w:basedOn w:val="Normal"/>
    <w:next w:val="Normal"/>
    <w:uiPriority w:val="35"/>
    <w:unhideWhenUsed/>
    <w:qFormat/>
    <w:rsid w:val="00A538F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C4ECE"/>
    <w:pPr>
      <w:spacing w:after="0"/>
    </w:pPr>
  </w:style>
  <w:style w:type="table" w:styleId="TableGrid">
    <w:name w:val="Table Grid"/>
    <w:basedOn w:val="TableNormal"/>
    <w:uiPriority w:val="39"/>
    <w:rsid w:val="00C05F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82C9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65DDC"/>
    <w:pPr>
      <w:ind w:left="720"/>
      <w:contextualSpacing/>
    </w:pPr>
  </w:style>
  <w:style w:type="table" w:styleId="PlainTable3">
    <w:name w:val="Plain Table 3"/>
    <w:basedOn w:val="TableNormal"/>
    <w:uiPriority w:val="43"/>
    <w:rsid w:val="009B2C1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4Char">
    <w:name w:val="Heading 4 Char"/>
    <w:basedOn w:val="DefaultParagraphFont"/>
    <w:link w:val="Heading4"/>
    <w:uiPriority w:val="9"/>
    <w:rsid w:val="00795CAB"/>
    <w:rPr>
      <w:rFonts w:asciiTheme="majorHAnsi" w:eastAsiaTheme="majorEastAsia" w:hAnsiTheme="majorHAnsi" w:cstheme="majorBidi"/>
      <w:i/>
      <w:iCs/>
      <w:color w:val="2F5496" w:themeColor="accent1" w:themeShade="BF"/>
    </w:rPr>
  </w:style>
  <w:style w:type="table" w:styleId="GridTable5Dark-Accent5">
    <w:name w:val="Grid Table 5 Dark Accent 5"/>
    <w:basedOn w:val="TableNormal"/>
    <w:uiPriority w:val="50"/>
    <w:rsid w:val="007B65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7Colorful">
    <w:name w:val="Grid Table 7 Colorful"/>
    <w:basedOn w:val="TableNormal"/>
    <w:uiPriority w:val="52"/>
    <w:rsid w:val="000863D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Accent3">
    <w:name w:val="List Table 7 Colorful Accent 3"/>
    <w:basedOn w:val="TableNormal"/>
    <w:uiPriority w:val="52"/>
    <w:rsid w:val="000863D3"/>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0863D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Accent3">
    <w:name w:val="Grid Table 5 Dark Accent 3"/>
    <w:basedOn w:val="TableNormal"/>
    <w:uiPriority w:val="50"/>
    <w:rsid w:val="00E418E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1">
    <w:name w:val="Grid Table 5 Dark Accent 1"/>
    <w:basedOn w:val="TableNormal"/>
    <w:uiPriority w:val="50"/>
    <w:rsid w:val="00EE6B6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74990">
      <w:bodyDiv w:val="1"/>
      <w:marLeft w:val="0"/>
      <w:marRight w:val="0"/>
      <w:marTop w:val="0"/>
      <w:marBottom w:val="0"/>
      <w:divBdr>
        <w:top w:val="none" w:sz="0" w:space="0" w:color="auto"/>
        <w:left w:val="none" w:sz="0" w:space="0" w:color="auto"/>
        <w:bottom w:val="none" w:sz="0" w:space="0" w:color="auto"/>
        <w:right w:val="none" w:sz="0" w:space="0" w:color="auto"/>
      </w:divBdr>
    </w:div>
    <w:div w:id="13121466">
      <w:bodyDiv w:val="1"/>
      <w:marLeft w:val="0"/>
      <w:marRight w:val="0"/>
      <w:marTop w:val="0"/>
      <w:marBottom w:val="0"/>
      <w:divBdr>
        <w:top w:val="none" w:sz="0" w:space="0" w:color="auto"/>
        <w:left w:val="none" w:sz="0" w:space="0" w:color="auto"/>
        <w:bottom w:val="none" w:sz="0" w:space="0" w:color="auto"/>
        <w:right w:val="none" w:sz="0" w:space="0" w:color="auto"/>
      </w:divBdr>
    </w:div>
    <w:div w:id="14506968">
      <w:bodyDiv w:val="1"/>
      <w:marLeft w:val="0"/>
      <w:marRight w:val="0"/>
      <w:marTop w:val="0"/>
      <w:marBottom w:val="0"/>
      <w:divBdr>
        <w:top w:val="none" w:sz="0" w:space="0" w:color="auto"/>
        <w:left w:val="none" w:sz="0" w:space="0" w:color="auto"/>
        <w:bottom w:val="none" w:sz="0" w:space="0" w:color="auto"/>
        <w:right w:val="none" w:sz="0" w:space="0" w:color="auto"/>
      </w:divBdr>
    </w:div>
    <w:div w:id="29572711">
      <w:bodyDiv w:val="1"/>
      <w:marLeft w:val="0"/>
      <w:marRight w:val="0"/>
      <w:marTop w:val="0"/>
      <w:marBottom w:val="0"/>
      <w:divBdr>
        <w:top w:val="none" w:sz="0" w:space="0" w:color="auto"/>
        <w:left w:val="none" w:sz="0" w:space="0" w:color="auto"/>
        <w:bottom w:val="none" w:sz="0" w:space="0" w:color="auto"/>
        <w:right w:val="none" w:sz="0" w:space="0" w:color="auto"/>
      </w:divBdr>
    </w:div>
    <w:div w:id="29960669">
      <w:bodyDiv w:val="1"/>
      <w:marLeft w:val="0"/>
      <w:marRight w:val="0"/>
      <w:marTop w:val="0"/>
      <w:marBottom w:val="0"/>
      <w:divBdr>
        <w:top w:val="none" w:sz="0" w:space="0" w:color="auto"/>
        <w:left w:val="none" w:sz="0" w:space="0" w:color="auto"/>
        <w:bottom w:val="none" w:sz="0" w:space="0" w:color="auto"/>
        <w:right w:val="none" w:sz="0" w:space="0" w:color="auto"/>
      </w:divBdr>
    </w:div>
    <w:div w:id="35199206">
      <w:bodyDiv w:val="1"/>
      <w:marLeft w:val="0"/>
      <w:marRight w:val="0"/>
      <w:marTop w:val="0"/>
      <w:marBottom w:val="0"/>
      <w:divBdr>
        <w:top w:val="none" w:sz="0" w:space="0" w:color="auto"/>
        <w:left w:val="none" w:sz="0" w:space="0" w:color="auto"/>
        <w:bottom w:val="none" w:sz="0" w:space="0" w:color="auto"/>
        <w:right w:val="none" w:sz="0" w:space="0" w:color="auto"/>
      </w:divBdr>
    </w:div>
    <w:div w:id="37360741">
      <w:bodyDiv w:val="1"/>
      <w:marLeft w:val="0"/>
      <w:marRight w:val="0"/>
      <w:marTop w:val="0"/>
      <w:marBottom w:val="0"/>
      <w:divBdr>
        <w:top w:val="none" w:sz="0" w:space="0" w:color="auto"/>
        <w:left w:val="none" w:sz="0" w:space="0" w:color="auto"/>
        <w:bottom w:val="none" w:sz="0" w:space="0" w:color="auto"/>
        <w:right w:val="none" w:sz="0" w:space="0" w:color="auto"/>
      </w:divBdr>
    </w:div>
    <w:div w:id="43339316">
      <w:bodyDiv w:val="1"/>
      <w:marLeft w:val="0"/>
      <w:marRight w:val="0"/>
      <w:marTop w:val="0"/>
      <w:marBottom w:val="0"/>
      <w:divBdr>
        <w:top w:val="none" w:sz="0" w:space="0" w:color="auto"/>
        <w:left w:val="none" w:sz="0" w:space="0" w:color="auto"/>
        <w:bottom w:val="none" w:sz="0" w:space="0" w:color="auto"/>
        <w:right w:val="none" w:sz="0" w:space="0" w:color="auto"/>
      </w:divBdr>
    </w:div>
    <w:div w:id="45613610">
      <w:bodyDiv w:val="1"/>
      <w:marLeft w:val="0"/>
      <w:marRight w:val="0"/>
      <w:marTop w:val="0"/>
      <w:marBottom w:val="0"/>
      <w:divBdr>
        <w:top w:val="none" w:sz="0" w:space="0" w:color="auto"/>
        <w:left w:val="none" w:sz="0" w:space="0" w:color="auto"/>
        <w:bottom w:val="none" w:sz="0" w:space="0" w:color="auto"/>
        <w:right w:val="none" w:sz="0" w:space="0" w:color="auto"/>
      </w:divBdr>
    </w:div>
    <w:div w:id="46269632">
      <w:bodyDiv w:val="1"/>
      <w:marLeft w:val="0"/>
      <w:marRight w:val="0"/>
      <w:marTop w:val="0"/>
      <w:marBottom w:val="0"/>
      <w:divBdr>
        <w:top w:val="none" w:sz="0" w:space="0" w:color="auto"/>
        <w:left w:val="none" w:sz="0" w:space="0" w:color="auto"/>
        <w:bottom w:val="none" w:sz="0" w:space="0" w:color="auto"/>
        <w:right w:val="none" w:sz="0" w:space="0" w:color="auto"/>
      </w:divBdr>
    </w:div>
    <w:div w:id="46926218">
      <w:bodyDiv w:val="1"/>
      <w:marLeft w:val="0"/>
      <w:marRight w:val="0"/>
      <w:marTop w:val="0"/>
      <w:marBottom w:val="0"/>
      <w:divBdr>
        <w:top w:val="none" w:sz="0" w:space="0" w:color="auto"/>
        <w:left w:val="none" w:sz="0" w:space="0" w:color="auto"/>
        <w:bottom w:val="none" w:sz="0" w:space="0" w:color="auto"/>
        <w:right w:val="none" w:sz="0" w:space="0" w:color="auto"/>
      </w:divBdr>
    </w:div>
    <w:div w:id="50353063">
      <w:bodyDiv w:val="1"/>
      <w:marLeft w:val="0"/>
      <w:marRight w:val="0"/>
      <w:marTop w:val="0"/>
      <w:marBottom w:val="0"/>
      <w:divBdr>
        <w:top w:val="none" w:sz="0" w:space="0" w:color="auto"/>
        <w:left w:val="none" w:sz="0" w:space="0" w:color="auto"/>
        <w:bottom w:val="none" w:sz="0" w:space="0" w:color="auto"/>
        <w:right w:val="none" w:sz="0" w:space="0" w:color="auto"/>
      </w:divBdr>
    </w:div>
    <w:div w:id="54746849">
      <w:bodyDiv w:val="1"/>
      <w:marLeft w:val="0"/>
      <w:marRight w:val="0"/>
      <w:marTop w:val="0"/>
      <w:marBottom w:val="0"/>
      <w:divBdr>
        <w:top w:val="none" w:sz="0" w:space="0" w:color="auto"/>
        <w:left w:val="none" w:sz="0" w:space="0" w:color="auto"/>
        <w:bottom w:val="none" w:sz="0" w:space="0" w:color="auto"/>
        <w:right w:val="none" w:sz="0" w:space="0" w:color="auto"/>
      </w:divBdr>
    </w:div>
    <w:div w:id="55983133">
      <w:bodyDiv w:val="1"/>
      <w:marLeft w:val="0"/>
      <w:marRight w:val="0"/>
      <w:marTop w:val="0"/>
      <w:marBottom w:val="0"/>
      <w:divBdr>
        <w:top w:val="none" w:sz="0" w:space="0" w:color="auto"/>
        <w:left w:val="none" w:sz="0" w:space="0" w:color="auto"/>
        <w:bottom w:val="none" w:sz="0" w:space="0" w:color="auto"/>
        <w:right w:val="none" w:sz="0" w:space="0" w:color="auto"/>
      </w:divBdr>
    </w:div>
    <w:div w:id="57870896">
      <w:bodyDiv w:val="1"/>
      <w:marLeft w:val="0"/>
      <w:marRight w:val="0"/>
      <w:marTop w:val="0"/>
      <w:marBottom w:val="0"/>
      <w:divBdr>
        <w:top w:val="none" w:sz="0" w:space="0" w:color="auto"/>
        <w:left w:val="none" w:sz="0" w:space="0" w:color="auto"/>
        <w:bottom w:val="none" w:sz="0" w:space="0" w:color="auto"/>
        <w:right w:val="none" w:sz="0" w:space="0" w:color="auto"/>
      </w:divBdr>
    </w:div>
    <w:div w:id="59986858">
      <w:bodyDiv w:val="1"/>
      <w:marLeft w:val="0"/>
      <w:marRight w:val="0"/>
      <w:marTop w:val="0"/>
      <w:marBottom w:val="0"/>
      <w:divBdr>
        <w:top w:val="none" w:sz="0" w:space="0" w:color="auto"/>
        <w:left w:val="none" w:sz="0" w:space="0" w:color="auto"/>
        <w:bottom w:val="none" w:sz="0" w:space="0" w:color="auto"/>
        <w:right w:val="none" w:sz="0" w:space="0" w:color="auto"/>
      </w:divBdr>
    </w:div>
    <w:div w:id="61219694">
      <w:bodyDiv w:val="1"/>
      <w:marLeft w:val="0"/>
      <w:marRight w:val="0"/>
      <w:marTop w:val="0"/>
      <w:marBottom w:val="0"/>
      <w:divBdr>
        <w:top w:val="none" w:sz="0" w:space="0" w:color="auto"/>
        <w:left w:val="none" w:sz="0" w:space="0" w:color="auto"/>
        <w:bottom w:val="none" w:sz="0" w:space="0" w:color="auto"/>
        <w:right w:val="none" w:sz="0" w:space="0" w:color="auto"/>
      </w:divBdr>
    </w:div>
    <w:div w:id="62611030">
      <w:bodyDiv w:val="1"/>
      <w:marLeft w:val="0"/>
      <w:marRight w:val="0"/>
      <w:marTop w:val="0"/>
      <w:marBottom w:val="0"/>
      <w:divBdr>
        <w:top w:val="none" w:sz="0" w:space="0" w:color="auto"/>
        <w:left w:val="none" w:sz="0" w:space="0" w:color="auto"/>
        <w:bottom w:val="none" w:sz="0" w:space="0" w:color="auto"/>
        <w:right w:val="none" w:sz="0" w:space="0" w:color="auto"/>
      </w:divBdr>
    </w:div>
    <w:div w:id="66465218">
      <w:bodyDiv w:val="1"/>
      <w:marLeft w:val="0"/>
      <w:marRight w:val="0"/>
      <w:marTop w:val="0"/>
      <w:marBottom w:val="0"/>
      <w:divBdr>
        <w:top w:val="none" w:sz="0" w:space="0" w:color="auto"/>
        <w:left w:val="none" w:sz="0" w:space="0" w:color="auto"/>
        <w:bottom w:val="none" w:sz="0" w:space="0" w:color="auto"/>
        <w:right w:val="none" w:sz="0" w:space="0" w:color="auto"/>
      </w:divBdr>
    </w:div>
    <w:div w:id="69279527">
      <w:bodyDiv w:val="1"/>
      <w:marLeft w:val="0"/>
      <w:marRight w:val="0"/>
      <w:marTop w:val="0"/>
      <w:marBottom w:val="0"/>
      <w:divBdr>
        <w:top w:val="none" w:sz="0" w:space="0" w:color="auto"/>
        <w:left w:val="none" w:sz="0" w:space="0" w:color="auto"/>
        <w:bottom w:val="none" w:sz="0" w:space="0" w:color="auto"/>
        <w:right w:val="none" w:sz="0" w:space="0" w:color="auto"/>
      </w:divBdr>
    </w:div>
    <w:div w:id="70472725">
      <w:bodyDiv w:val="1"/>
      <w:marLeft w:val="0"/>
      <w:marRight w:val="0"/>
      <w:marTop w:val="0"/>
      <w:marBottom w:val="0"/>
      <w:divBdr>
        <w:top w:val="none" w:sz="0" w:space="0" w:color="auto"/>
        <w:left w:val="none" w:sz="0" w:space="0" w:color="auto"/>
        <w:bottom w:val="none" w:sz="0" w:space="0" w:color="auto"/>
        <w:right w:val="none" w:sz="0" w:space="0" w:color="auto"/>
      </w:divBdr>
    </w:div>
    <w:div w:id="70785796">
      <w:bodyDiv w:val="1"/>
      <w:marLeft w:val="0"/>
      <w:marRight w:val="0"/>
      <w:marTop w:val="0"/>
      <w:marBottom w:val="0"/>
      <w:divBdr>
        <w:top w:val="none" w:sz="0" w:space="0" w:color="auto"/>
        <w:left w:val="none" w:sz="0" w:space="0" w:color="auto"/>
        <w:bottom w:val="none" w:sz="0" w:space="0" w:color="auto"/>
        <w:right w:val="none" w:sz="0" w:space="0" w:color="auto"/>
      </w:divBdr>
    </w:div>
    <w:div w:id="73744513">
      <w:bodyDiv w:val="1"/>
      <w:marLeft w:val="0"/>
      <w:marRight w:val="0"/>
      <w:marTop w:val="0"/>
      <w:marBottom w:val="0"/>
      <w:divBdr>
        <w:top w:val="none" w:sz="0" w:space="0" w:color="auto"/>
        <w:left w:val="none" w:sz="0" w:space="0" w:color="auto"/>
        <w:bottom w:val="none" w:sz="0" w:space="0" w:color="auto"/>
        <w:right w:val="none" w:sz="0" w:space="0" w:color="auto"/>
      </w:divBdr>
    </w:div>
    <w:div w:id="74060960">
      <w:bodyDiv w:val="1"/>
      <w:marLeft w:val="0"/>
      <w:marRight w:val="0"/>
      <w:marTop w:val="0"/>
      <w:marBottom w:val="0"/>
      <w:divBdr>
        <w:top w:val="none" w:sz="0" w:space="0" w:color="auto"/>
        <w:left w:val="none" w:sz="0" w:space="0" w:color="auto"/>
        <w:bottom w:val="none" w:sz="0" w:space="0" w:color="auto"/>
        <w:right w:val="none" w:sz="0" w:space="0" w:color="auto"/>
      </w:divBdr>
    </w:div>
    <w:div w:id="74593919">
      <w:bodyDiv w:val="1"/>
      <w:marLeft w:val="0"/>
      <w:marRight w:val="0"/>
      <w:marTop w:val="0"/>
      <w:marBottom w:val="0"/>
      <w:divBdr>
        <w:top w:val="none" w:sz="0" w:space="0" w:color="auto"/>
        <w:left w:val="none" w:sz="0" w:space="0" w:color="auto"/>
        <w:bottom w:val="none" w:sz="0" w:space="0" w:color="auto"/>
        <w:right w:val="none" w:sz="0" w:space="0" w:color="auto"/>
      </w:divBdr>
    </w:div>
    <w:div w:id="78908018">
      <w:bodyDiv w:val="1"/>
      <w:marLeft w:val="0"/>
      <w:marRight w:val="0"/>
      <w:marTop w:val="0"/>
      <w:marBottom w:val="0"/>
      <w:divBdr>
        <w:top w:val="none" w:sz="0" w:space="0" w:color="auto"/>
        <w:left w:val="none" w:sz="0" w:space="0" w:color="auto"/>
        <w:bottom w:val="none" w:sz="0" w:space="0" w:color="auto"/>
        <w:right w:val="none" w:sz="0" w:space="0" w:color="auto"/>
      </w:divBdr>
    </w:div>
    <w:div w:id="89399158">
      <w:bodyDiv w:val="1"/>
      <w:marLeft w:val="0"/>
      <w:marRight w:val="0"/>
      <w:marTop w:val="0"/>
      <w:marBottom w:val="0"/>
      <w:divBdr>
        <w:top w:val="none" w:sz="0" w:space="0" w:color="auto"/>
        <w:left w:val="none" w:sz="0" w:space="0" w:color="auto"/>
        <w:bottom w:val="none" w:sz="0" w:space="0" w:color="auto"/>
        <w:right w:val="none" w:sz="0" w:space="0" w:color="auto"/>
      </w:divBdr>
    </w:div>
    <w:div w:id="89594879">
      <w:bodyDiv w:val="1"/>
      <w:marLeft w:val="0"/>
      <w:marRight w:val="0"/>
      <w:marTop w:val="0"/>
      <w:marBottom w:val="0"/>
      <w:divBdr>
        <w:top w:val="none" w:sz="0" w:space="0" w:color="auto"/>
        <w:left w:val="none" w:sz="0" w:space="0" w:color="auto"/>
        <w:bottom w:val="none" w:sz="0" w:space="0" w:color="auto"/>
        <w:right w:val="none" w:sz="0" w:space="0" w:color="auto"/>
      </w:divBdr>
    </w:div>
    <w:div w:id="91753789">
      <w:bodyDiv w:val="1"/>
      <w:marLeft w:val="0"/>
      <w:marRight w:val="0"/>
      <w:marTop w:val="0"/>
      <w:marBottom w:val="0"/>
      <w:divBdr>
        <w:top w:val="none" w:sz="0" w:space="0" w:color="auto"/>
        <w:left w:val="none" w:sz="0" w:space="0" w:color="auto"/>
        <w:bottom w:val="none" w:sz="0" w:space="0" w:color="auto"/>
        <w:right w:val="none" w:sz="0" w:space="0" w:color="auto"/>
      </w:divBdr>
    </w:div>
    <w:div w:id="96870135">
      <w:bodyDiv w:val="1"/>
      <w:marLeft w:val="0"/>
      <w:marRight w:val="0"/>
      <w:marTop w:val="0"/>
      <w:marBottom w:val="0"/>
      <w:divBdr>
        <w:top w:val="none" w:sz="0" w:space="0" w:color="auto"/>
        <w:left w:val="none" w:sz="0" w:space="0" w:color="auto"/>
        <w:bottom w:val="none" w:sz="0" w:space="0" w:color="auto"/>
        <w:right w:val="none" w:sz="0" w:space="0" w:color="auto"/>
      </w:divBdr>
    </w:div>
    <w:div w:id="101144724">
      <w:bodyDiv w:val="1"/>
      <w:marLeft w:val="0"/>
      <w:marRight w:val="0"/>
      <w:marTop w:val="0"/>
      <w:marBottom w:val="0"/>
      <w:divBdr>
        <w:top w:val="none" w:sz="0" w:space="0" w:color="auto"/>
        <w:left w:val="none" w:sz="0" w:space="0" w:color="auto"/>
        <w:bottom w:val="none" w:sz="0" w:space="0" w:color="auto"/>
        <w:right w:val="none" w:sz="0" w:space="0" w:color="auto"/>
      </w:divBdr>
    </w:div>
    <w:div w:id="104270955">
      <w:bodyDiv w:val="1"/>
      <w:marLeft w:val="0"/>
      <w:marRight w:val="0"/>
      <w:marTop w:val="0"/>
      <w:marBottom w:val="0"/>
      <w:divBdr>
        <w:top w:val="none" w:sz="0" w:space="0" w:color="auto"/>
        <w:left w:val="none" w:sz="0" w:space="0" w:color="auto"/>
        <w:bottom w:val="none" w:sz="0" w:space="0" w:color="auto"/>
        <w:right w:val="none" w:sz="0" w:space="0" w:color="auto"/>
      </w:divBdr>
    </w:div>
    <w:div w:id="106430960">
      <w:bodyDiv w:val="1"/>
      <w:marLeft w:val="0"/>
      <w:marRight w:val="0"/>
      <w:marTop w:val="0"/>
      <w:marBottom w:val="0"/>
      <w:divBdr>
        <w:top w:val="none" w:sz="0" w:space="0" w:color="auto"/>
        <w:left w:val="none" w:sz="0" w:space="0" w:color="auto"/>
        <w:bottom w:val="none" w:sz="0" w:space="0" w:color="auto"/>
        <w:right w:val="none" w:sz="0" w:space="0" w:color="auto"/>
      </w:divBdr>
    </w:div>
    <w:div w:id="108014090">
      <w:bodyDiv w:val="1"/>
      <w:marLeft w:val="0"/>
      <w:marRight w:val="0"/>
      <w:marTop w:val="0"/>
      <w:marBottom w:val="0"/>
      <w:divBdr>
        <w:top w:val="none" w:sz="0" w:space="0" w:color="auto"/>
        <w:left w:val="none" w:sz="0" w:space="0" w:color="auto"/>
        <w:bottom w:val="none" w:sz="0" w:space="0" w:color="auto"/>
        <w:right w:val="none" w:sz="0" w:space="0" w:color="auto"/>
      </w:divBdr>
    </w:div>
    <w:div w:id="109789541">
      <w:bodyDiv w:val="1"/>
      <w:marLeft w:val="0"/>
      <w:marRight w:val="0"/>
      <w:marTop w:val="0"/>
      <w:marBottom w:val="0"/>
      <w:divBdr>
        <w:top w:val="none" w:sz="0" w:space="0" w:color="auto"/>
        <w:left w:val="none" w:sz="0" w:space="0" w:color="auto"/>
        <w:bottom w:val="none" w:sz="0" w:space="0" w:color="auto"/>
        <w:right w:val="none" w:sz="0" w:space="0" w:color="auto"/>
      </w:divBdr>
    </w:div>
    <w:div w:id="111215208">
      <w:bodyDiv w:val="1"/>
      <w:marLeft w:val="0"/>
      <w:marRight w:val="0"/>
      <w:marTop w:val="0"/>
      <w:marBottom w:val="0"/>
      <w:divBdr>
        <w:top w:val="none" w:sz="0" w:space="0" w:color="auto"/>
        <w:left w:val="none" w:sz="0" w:space="0" w:color="auto"/>
        <w:bottom w:val="none" w:sz="0" w:space="0" w:color="auto"/>
        <w:right w:val="none" w:sz="0" w:space="0" w:color="auto"/>
      </w:divBdr>
    </w:div>
    <w:div w:id="112672508">
      <w:bodyDiv w:val="1"/>
      <w:marLeft w:val="0"/>
      <w:marRight w:val="0"/>
      <w:marTop w:val="0"/>
      <w:marBottom w:val="0"/>
      <w:divBdr>
        <w:top w:val="none" w:sz="0" w:space="0" w:color="auto"/>
        <w:left w:val="none" w:sz="0" w:space="0" w:color="auto"/>
        <w:bottom w:val="none" w:sz="0" w:space="0" w:color="auto"/>
        <w:right w:val="none" w:sz="0" w:space="0" w:color="auto"/>
      </w:divBdr>
    </w:div>
    <w:div w:id="115873937">
      <w:bodyDiv w:val="1"/>
      <w:marLeft w:val="0"/>
      <w:marRight w:val="0"/>
      <w:marTop w:val="0"/>
      <w:marBottom w:val="0"/>
      <w:divBdr>
        <w:top w:val="none" w:sz="0" w:space="0" w:color="auto"/>
        <w:left w:val="none" w:sz="0" w:space="0" w:color="auto"/>
        <w:bottom w:val="none" w:sz="0" w:space="0" w:color="auto"/>
        <w:right w:val="none" w:sz="0" w:space="0" w:color="auto"/>
      </w:divBdr>
    </w:div>
    <w:div w:id="119423410">
      <w:bodyDiv w:val="1"/>
      <w:marLeft w:val="0"/>
      <w:marRight w:val="0"/>
      <w:marTop w:val="0"/>
      <w:marBottom w:val="0"/>
      <w:divBdr>
        <w:top w:val="none" w:sz="0" w:space="0" w:color="auto"/>
        <w:left w:val="none" w:sz="0" w:space="0" w:color="auto"/>
        <w:bottom w:val="none" w:sz="0" w:space="0" w:color="auto"/>
        <w:right w:val="none" w:sz="0" w:space="0" w:color="auto"/>
      </w:divBdr>
    </w:div>
    <w:div w:id="121316177">
      <w:bodyDiv w:val="1"/>
      <w:marLeft w:val="0"/>
      <w:marRight w:val="0"/>
      <w:marTop w:val="0"/>
      <w:marBottom w:val="0"/>
      <w:divBdr>
        <w:top w:val="none" w:sz="0" w:space="0" w:color="auto"/>
        <w:left w:val="none" w:sz="0" w:space="0" w:color="auto"/>
        <w:bottom w:val="none" w:sz="0" w:space="0" w:color="auto"/>
        <w:right w:val="none" w:sz="0" w:space="0" w:color="auto"/>
      </w:divBdr>
    </w:div>
    <w:div w:id="132991469">
      <w:bodyDiv w:val="1"/>
      <w:marLeft w:val="0"/>
      <w:marRight w:val="0"/>
      <w:marTop w:val="0"/>
      <w:marBottom w:val="0"/>
      <w:divBdr>
        <w:top w:val="none" w:sz="0" w:space="0" w:color="auto"/>
        <w:left w:val="none" w:sz="0" w:space="0" w:color="auto"/>
        <w:bottom w:val="none" w:sz="0" w:space="0" w:color="auto"/>
        <w:right w:val="none" w:sz="0" w:space="0" w:color="auto"/>
      </w:divBdr>
    </w:div>
    <w:div w:id="134220501">
      <w:bodyDiv w:val="1"/>
      <w:marLeft w:val="0"/>
      <w:marRight w:val="0"/>
      <w:marTop w:val="0"/>
      <w:marBottom w:val="0"/>
      <w:divBdr>
        <w:top w:val="none" w:sz="0" w:space="0" w:color="auto"/>
        <w:left w:val="none" w:sz="0" w:space="0" w:color="auto"/>
        <w:bottom w:val="none" w:sz="0" w:space="0" w:color="auto"/>
        <w:right w:val="none" w:sz="0" w:space="0" w:color="auto"/>
      </w:divBdr>
    </w:div>
    <w:div w:id="134228795">
      <w:bodyDiv w:val="1"/>
      <w:marLeft w:val="0"/>
      <w:marRight w:val="0"/>
      <w:marTop w:val="0"/>
      <w:marBottom w:val="0"/>
      <w:divBdr>
        <w:top w:val="none" w:sz="0" w:space="0" w:color="auto"/>
        <w:left w:val="none" w:sz="0" w:space="0" w:color="auto"/>
        <w:bottom w:val="none" w:sz="0" w:space="0" w:color="auto"/>
        <w:right w:val="none" w:sz="0" w:space="0" w:color="auto"/>
      </w:divBdr>
    </w:div>
    <w:div w:id="141965105">
      <w:bodyDiv w:val="1"/>
      <w:marLeft w:val="0"/>
      <w:marRight w:val="0"/>
      <w:marTop w:val="0"/>
      <w:marBottom w:val="0"/>
      <w:divBdr>
        <w:top w:val="none" w:sz="0" w:space="0" w:color="auto"/>
        <w:left w:val="none" w:sz="0" w:space="0" w:color="auto"/>
        <w:bottom w:val="none" w:sz="0" w:space="0" w:color="auto"/>
        <w:right w:val="none" w:sz="0" w:space="0" w:color="auto"/>
      </w:divBdr>
    </w:div>
    <w:div w:id="142279662">
      <w:bodyDiv w:val="1"/>
      <w:marLeft w:val="0"/>
      <w:marRight w:val="0"/>
      <w:marTop w:val="0"/>
      <w:marBottom w:val="0"/>
      <w:divBdr>
        <w:top w:val="none" w:sz="0" w:space="0" w:color="auto"/>
        <w:left w:val="none" w:sz="0" w:space="0" w:color="auto"/>
        <w:bottom w:val="none" w:sz="0" w:space="0" w:color="auto"/>
        <w:right w:val="none" w:sz="0" w:space="0" w:color="auto"/>
      </w:divBdr>
    </w:div>
    <w:div w:id="142702458">
      <w:bodyDiv w:val="1"/>
      <w:marLeft w:val="0"/>
      <w:marRight w:val="0"/>
      <w:marTop w:val="0"/>
      <w:marBottom w:val="0"/>
      <w:divBdr>
        <w:top w:val="none" w:sz="0" w:space="0" w:color="auto"/>
        <w:left w:val="none" w:sz="0" w:space="0" w:color="auto"/>
        <w:bottom w:val="none" w:sz="0" w:space="0" w:color="auto"/>
        <w:right w:val="none" w:sz="0" w:space="0" w:color="auto"/>
      </w:divBdr>
    </w:div>
    <w:div w:id="143670551">
      <w:bodyDiv w:val="1"/>
      <w:marLeft w:val="0"/>
      <w:marRight w:val="0"/>
      <w:marTop w:val="0"/>
      <w:marBottom w:val="0"/>
      <w:divBdr>
        <w:top w:val="none" w:sz="0" w:space="0" w:color="auto"/>
        <w:left w:val="none" w:sz="0" w:space="0" w:color="auto"/>
        <w:bottom w:val="none" w:sz="0" w:space="0" w:color="auto"/>
        <w:right w:val="none" w:sz="0" w:space="0" w:color="auto"/>
      </w:divBdr>
    </w:div>
    <w:div w:id="151341288">
      <w:bodyDiv w:val="1"/>
      <w:marLeft w:val="0"/>
      <w:marRight w:val="0"/>
      <w:marTop w:val="0"/>
      <w:marBottom w:val="0"/>
      <w:divBdr>
        <w:top w:val="none" w:sz="0" w:space="0" w:color="auto"/>
        <w:left w:val="none" w:sz="0" w:space="0" w:color="auto"/>
        <w:bottom w:val="none" w:sz="0" w:space="0" w:color="auto"/>
        <w:right w:val="none" w:sz="0" w:space="0" w:color="auto"/>
      </w:divBdr>
    </w:div>
    <w:div w:id="151992255">
      <w:bodyDiv w:val="1"/>
      <w:marLeft w:val="0"/>
      <w:marRight w:val="0"/>
      <w:marTop w:val="0"/>
      <w:marBottom w:val="0"/>
      <w:divBdr>
        <w:top w:val="none" w:sz="0" w:space="0" w:color="auto"/>
        <w:left w:val="none" w:sz="0" w:space="0" w:color="auto"/>
        <w:bottom w:val="none" w:sz="0" w:space="0" w:color="auto"/>
        <w:right w:val="none" w:sz="0" w:space="0" w:color="auto"/>
      </w:divBdr>
    </w:div>
    <w:div w:id="158035366">
      <w:bodyDiv w:val="1"/>
      <w:marLeft w:val="0"/>
      <w:marRight w:val="0"/>
      <w:marTop w:val="0"/>
      <w:marBottom w:val="0"/>
      <w:divBdr>
        <w:top w:val="none" w:sz="0" w:space="0" w:color="auto"/>
        <w:left w:val="none" w:sz="0" w:space="0" w:color="auto"/>
        <w:bottom w:val="none" w:sz="0" w:space="0" w:color="auto"/>
        <w:right w:val="none" w:sz="0" w:space="0" w:color="auto"/>
      </w:divBdr>
    </w:div>
    <w:div w:id="158469347">
      <w:bodyDiv w:val="1"/>
      <w:marLeft w:val="0"/>
      <w:marRight w:val="0"/>
      <w:marTop w:val="0"/>
      <w:marBottom w:val="0"/>
      <w:divBdr>
        <w:top w:val="none" w:sz="0" w:space="0" w:color="auto"/>
        <w:left w:val="none" w:sz="0" w:space="0" w:color="auto"/>
        <w:bottom w:val="none" w:sz="0" w:space="0" w:color="auto"/>
        <w:right w:val="none" w:sz="0" w:space="0" w:color="auto"/>
      </w:divBdr>
    </w:div>
    <w:div w:id="161051142">
      <w:bodyDiv w:val="1"/>
      <w:marLeft w:val="0"/>
      <w:marRight w:val="0"/>
      <w:marTop w:val="0"/>
      <w:marBottom w:val="0"/>
      <w:divBdr>
        <w:top w:val="none" w:sz="0" w:space="0" w:color="auto"/>
        <w:left w:val="none" w:sz="0" w:space="0" w:color="auto"/>
        <w:bottom w:val="none" w:sz="0" w:space="0" w:color="auto"/>
        <w:right w:val="none" w:sz="0" w:space="0" w:color="auto"/>
      </w:divBdr>
    </w:div>
    <w:div w:id="161774100">
      <w:bodyDiv w:val="1"/>
      <w:marLeft w:val="0"/>
      <w:marRight w:val="0"/>
      <w:marTop w:val="0"/>
      <w:marBottom w:val="0"/>
      <w:divBdr>
        <w:top w:val="none" w:sz="0" w:space="0" w:color="auto"/>
        <w:left w:val="none" w:sz="0" w:space="0" w:color="auto"/>
        <w:bottom w:val="none" w:sz="0" w:space="0" w:color="auto"/>
        <w:right w:val="none" w:sz="0" w:space="0" w:color="auto"/>
      </w:divBdr>
    </w:div>
    <w:div w:id="168909278">
      <w:bodyDiv w:val="1"/>
      <w:marLeft w:val="0"/>
      <w:marRight w:val="0"/>
      <w:marTop w:val="0"/>
      <w:marBottom w:val="0"/>
      <w:divBdr>
        <w:top w:val="none" w:sz="0" w:space="0" w:color="auto"/>
        <w:left w:val="none" w:sz="0" w:space="0" w:color="auto"/>
        <w:bottom w:val="none" w:sz="0" w:space="0" w:color="auto"/>
        <w:right w:val="none" w:sz="0" w:space="0" w:color="auto"/>
      </w:divBdr>
    </w:div>
    <w:div w:id="171646514">
      <w:bodyDiv w:val="1"/>
      <w:marLeft w:val="0"/>
      <w:marRight w:val="0"/>
      <w:marTop w:val="0"/>
      <w:marBottom w:val="0"/>
      <w:divBdr>
        <w:top w:val="none" w:sz="0" w:space="0" w:color="auto"/>
        <w:left w:val="none" w:sz="0" w:space="0" w:color="auto"/>
        <w:bottom w:val="none" w:sz="0" w:space="0" w:color="auto"/>
        <w:right w:val="none" w:sz="0" w:space="0" w:color="auto"/>
      </w:divBdr>
    </w:div>
    <w:div w:id="173232180">
      <w:bodyDiv w:val="1"/>
      <w:marLeft w:val="0"/>
      <w:marRight w:val="0"/>
      <w:marTop w:val="0"/>
      <w:marBottom w:val="0"/>
      <w:divBdr>
        <w:top w:val="none" w:sz="0" w:space="0" w:color="auto"/>
        <w:left w:val="none" w:sz="0" w:space="0" w:color="auto"/>
        <w:bottom w:val="none" w:sz="0" w:space="0" w:color="auto"/>
        <w:right w:val="none" w:sz="0" w:space="0" w:color="auto"/>
      </w:divBdr>
    </w:div>
    <w:div w:id="184563879">
      <w:bodyDiv w:val="1"/>
      <w:marLeft w:val="0"/>
      <w:marRight w:val="0"/>
      <w:marTop w:val="0"/>
      <w:marBottom w:val="0"/>
      <w:divBdr>
        <w:top w:val="none" w:sz="0" w:space="0" w:color="auto"/>
        <w:left w:val="none" w:sz="0" w:space="0" w:color="auto"/>
        <w:bottom w:val="none" w:sz="0" w:space="0" w:color="auto"/>
        <w:right w:val="none" w:sz="0" w:space="0" w:color="auto"/>
      </w:divBdr>
    </w:div>
    <w:div w:id="186723569">
      <w:bodyDiv w:val="1"/>
      <w:marLeft w:val="0"/>
      <w:marRight w:val="0"/>
      <w:marTop w:val="0"/>
      <w:marBottom w:val="0"/>
      <w:divBdr>
        <w:top w:val="none" w:sz="0" w:space="0" w:color="auto"/>
        <w:left w:val="none" w:sz="0" w:space="0" w:color="auto"/>
        <w:bottom w:val="none" w:sz="0" w:space="0" w:color="auto"/>
        <w:right w:val="none" w:sz="0" w:space="0" w:color="auto"/>
      </w:divBdr>
    </w:div>
    <w:div w:id="188447481">
      <w:bodyDiv w:val="1"/>
      <w:marLeft w:val="0"/>
      <w:marRight w:val="0"/>
      <w:marTop w:val="0"/>
      <w:marBottom w:val="0"/>
      <w:divBdr>
        <w:top w:val="none" w:sz="0" w:space="0" w:color="auto"/>
        <w:left w:val="none" w:sz="0" w:space="0" w:color="auto"/>
        <w:bottom w:val="none" w:sz="0" w:space="0" w:color="auto"/>
        <w:right w:val="none" w:sz="0" w:space="0" w:color="auto"/>
      </w:divBdr>
    </w:div>
    <w:div w:id="190611372">
      <w:bodyDiv w:val="1"/>
      <w:marLeft w:val="0"/>
      <w:marRight w:val="0"/>
      <w:marTop w:val="0"/>
      <w:marBottom w:val="0"/>
      <w:divBdr>
        <w:top w:val="none" w:sz="0" w:space="0" w:color="auto"/>
        <w:left w:val="none" w:sz="0" w:space="0" w:color="auto"/>
        <w:bottom w:val="none" w:sz="0" w:space="0" w:color="auto"/>
        <w:right w:val="none" w:sz="0" w:space="0" w:color="auto"/>
      </w:divBdr>
    </w:div>
    <w:div w:id="193350582">
      <w:bodyDiv w:val="1"/>
      <w:marLeft w:val="0"/>
      <w:marRight w:val="0"/>
      <w:marTop w:val="0"/>
      <w:marBottom w:val="0"/>
      <w:divBdr>
        <w:top w:val="none" w:sz="0" w:space="0" w:color="auto"/>
        <w:left w:val="none" w:sz="0" w:space="0" w:color="auto"/>
        <w:bottom w:val="none" w:sz="0" w:space="0" w:color="auto"/>
        <w:right w:val="none" w:sz="0" w:space="0" w:color="auto"/>
      </w:divBdr>
    </w:div>
    <w:div w:id="193620587">
      <w:bodyDiv w:val="1"/>
      <w:marLeft w:val="0"/>
      <w:marRight w:val="0"/>
      <w:marTop w:val="0"/>
      <w:marBottom w:val="0"/>
      <w:divBdr>
        <w:top w:val="none" w:sz="0" w:space="0" w:color="auto"/>
        <w:left w:val="none" w:sz="0" w:space="0" w:color="auto"/>
        <w:bottom w:val="none" w:sz="0" w:space="0" w:color="auto"/>
        <w:right w:val="none" w:sz="0" w:space="0" w:color="auto"/>
      </w:divBdr>
    </w:div>
    <w:div w:id="196739309">
      <w:bodyDiv w:val="1"/>
      <w:marLeft w:val="0"/>
      <w:marRight w:val="0"/>
      <w:marTop w:val="0"/>
      <w:marBottom w:val="0"/>
      <w:divBdr>
        <w:top w:val="none" w:sz="0" w:space="0" w:color="auto"/>
        <w:left w:val="none" w:sz="0" w:space="0" w:color="auto"/>
        <w:bottom w:val="none" w:sz="0" w:space="0" w:color="auto"/>
        <w:right w:val="none" w:sz="0" w:space="0" w:color="auto"/>
      </w:divBdr>
    </w:div>
    <w:div w:id="200556652">
      <w:bodyDiv w:val="1"/>
      <w:marLeft w:val="0"/>
      <w:marRight w:val="0"/>
      <w:marTop w:val="0"/>
      <w:marBottom w:val="0"/>
      <w:divBdr>
        <w:top w:val="none" w:sz="0" w:space="0" w:color="auto"/>
        <w:left w:val="none" w:sz="0" w:space="0" w:color="auto"/>
        <w:bottom w:val="none" w:sz="0" w:space="0" w:color="auto"/>
        <w:right w:val="none" w:sz="0" w:space="0" w:color="auto"/>
      </w:divBdr>
    </w:div>
    <w:div w:id="200679350">
      <w:bodyDiv w:val="1"/>
      <w:marLeft w:val="0"/>
      <w:marRight w:val="0"/>
      <w:marTop w:val="0"/>
      <w:marBottom w:val="0"/>
      <w:divBdr>
        <w:top w:val="none" w:sz="0" w:space="0" w:color="auto"/>
        <w:left w:val="none" w:sz="0" w:space="0" w:color="auto"/>
        <w:bottom w:val="none" w:sz="0" w:space="0" w:color="auto"/>
        <w:right w:val="none" w:sz="0" w:space="0" w:color="auto"/>
      </w:divBdr>
    </w:div>
    <w:div w:id="203256053">
      <w:bodyDiv w:val="1"/>
      <w:marLeft w:val="0"/>
      <w:marRight w:val="0"/>
      <w:marTop w:val="0"/>
      <w:marBottom w:val="0"/>
      <w:divBdr>
        <w:top w:val="none" w:sz="0" w:space="0" w:color="auto"/>
        <w:left w:val="none" w:sz="0" w:space="0" w:color="auto"/>
        <w:bottom w:val="none" w:sz="0" w:space="0" w:color="auto"/>
        <w:right w:val="none" w:sz="0" w:space="0" w:color="auto"/>
      </w:divBdr>
    </w:div>
    <w:div w:id="204568383">
      <w:bodyDiv w:val="1"/>
      <w:marLeft w:val="0"/>
      <w:marRight w:val="0"/>
      <w:marTop w:val="0"/>
      <w:marBottom w:val="0"/>
      <w:divBdr>
        <w:top w:val="none" w:sz="0" w:space="0" w:color="auto"/>
        <w:left w:val="none" w:sz="0" w:space="0" w:color="auto"/>
        <w:bottom w:val="none" w:sz="0" w:space="0" w:color="auto"/>
        <w:right w:val="none" w:sz="0" w:space="0" w:color="auto"/>
      </w:divBdr>
    </w:div>
    <w:div w:id="205413055">
      <w:bodyDiv w:val="1"/>
      <w:marLeft w:val="0"/>
      <w:marRight w:val="0"/>
      <w:marTop w:val="0"/>
      <w:marBottom w:val="0"/>
      <w:divBdr>
        <w:top w:val="none" w:sz="0" w:space="0" w:color="auto"/>
        <w:left w:val="none" w:sz="0" w:space="0" w:color="auto"/>
        <w:bottom w:val="none" w:sz="0" w:space="0" w:color="auto"/>
        <w:right w:val="none" w:sz="0" w:space="0" w:color="auto"/>
      </w:divBdr>
    </w:div>
    <w:div w:id="205677175">
      <w:bodyDiv w:val="1"/>
      <w:marLeft w:val="0"/>
      <w:marRight w:val="0"/>
      <w:marTop w:val="0"/>
      <w:marBottom w:val="0"/>
      <w:divBdr>
        <w:top w:val="none" w:sz="0" w:space="0" w:color="auto"/>
        <w:left w:val="none" w:sz="0" w:space="0" w:color="auto"/>
        <w:bottom w:val="none" w:sz="0" w:space="0" w:color="auto"/>
        <w:right w:val="none" w:sz="0" w:space="0" w:color="auto"/>
      </w:divBdr>
    </w:div>
    <w:div w:id="210070452">
      <w:bodyDiv w:val="1"/>
      <w:marLeft w:val="0"/>
      <w:marRight w:val="0"/>
      <w:marTop w:val="0"/>
      <w:marBottom w:val="0"/>
      <w:divBdr>
        <w:top w:val="none" w:sz="0" w:space="0" w:color="auto"/>
        <w:left w:val="none" w:sz="0" w:space="0" w:color="auto"/>
        <w:bottom w:val="none" w:sz="0" w:space="0" w:color="auto"/>
        <w:right w:val="none" w:sz="0" w:space="0" w:color="auto"/>
      </w:divBdr>
    </w:div>
    <w:div w:id="211815951">
      <w:bodyDiv w:val="1"/>
      <w:marLeft w:val="0"/>
      <w:marRight w:val="0"/>
      <w:marTop w:val="0"/>
      <w:marBottom w:val="0"/>
      <w:divBdr>
        <w:top w:val="none" w:sz="0" w:space="0" w:color="auto"/>
        <w:left w:val="none" w:sz="0" w:space="0" w:color="auto"/>
        <w:bottom w:val="none" w:sz="0" w:space="0" w:color="auto"/>
        <w:right w:val="none" w:sz="0" w:space="0" w:color="auto"/>
      </w:divBdr>
    </w:div>
    <w:div w:id="215051939">
      <w:bodyDiv w:val="1"/>
      <w:marLeft w:val="0"/>
      <w:marRight w:val="0"/>
      <w:marTop w:val="0"/>
      <w:marBottom w:val="0"/>
      <w:divBdr>
        <w:top w:val="none" w:sz="0" w:space="0" w:color="auto"/>
        <w:left w:val="none" w:sz="0" w:space="0" w:color="auto"/>
        <w:bottom w:val="none" w:sz="0" w:space="0" w:color="auto"/>
        <w:right w:val="none" w:sz="0" w:space="0" w:color="auto"/>
      </w:divBdr>
    </w:div>
    <w:div w:id="221450812">
      <w:bodyDiv w:val="1"/>
      <w:marLeft w:val="0"/>
      <w:marRight w:val="0"/>
      <w:marTop w:val="0"/>
      <w:marBottom w:val="0"/>
      <w:divBdr>
        <w:top w:val="none" w:sz="0" w:space="0" w:color="auto"/>
        <w:left w:val="none" w:sz="0" w:space="0" w:color="auto"/>
        <w:bottom w:val="none" w:sz="0" w:space="0" w:color="auto"/>
        <w:right w:val="none" w:sz="0" w:space="0" w:color="auto"/>
      </w:divBdr>
    </w:div>
    <w:div w:id="227573003">
      <w:bodyDiv w:val="1"/>
      <w:marLeft w:val="0"/>
      <w:marRight w:val="0"/>
      <w:marTop w:val="0"/>
      <w:marBottom w:val="0"/>
      <w:divBdr>
        <w:top w:val="none" w:sz="0" w:space="0" w:color="auto"/>
        <w:left w:val="none" w:sz="0" w:space="0" w:color="auto"/>
        <w:bottom w:val="none" w:sz="0" w:space="0" w:color="auto"/>
        <w:right w:val="none" w:sz="0" w:space="0" w:color="auto"/>
      </w:divBdr>
    </w:div>
    <w:div w:id="228806066">
      <w:bodyDiv w:val="1"/>
      <w:marLeft w:val="0"/>
      <w:marRight w:val="0"/>
      <w:marTop w:val="0"/>
      <w:marBottom w:val="0"/>
      <w:divBdr>
        <w:top w:val="none" w:sz="0" w:space="0" w:color="auto"/>
        <w:left w:val="none" w:sz="0" w:space="0" w:color="auto"/>
        <w:bottom w:val="none" w:sz="0" w:space="0" w:color="auto"/>
        <w:right w:val="none" w:sz="0" w:space="0" w:color="auto"/>
      </w:divBdr>
    </w:div>
    <w:div w:id="237786360">
      <w:bodyDiv w:val="1"/>
      <w:marLeft w:val="0"/>
      <w:marRight w:val="0"/>
      <w:marTop w:val="0"/>
      <w:marBottom w:val="0"/>
      <w:divBdr>
        <w:top w:val="none" w:sz="0" w:space="0" w:color="auto"/>
        <w:left w:val="none" w:sz="0" w:space="0" w:color="auto"/>
        <w:bottom w:val="none" w:sz="0" w:space="0" w:color="auto"/>
        <w:right w:val="none" w:sz="0" w:space="0" w:color="auto"/>
      </w:divBdr>
    </w:div>
    <w:div w:id="239755285">
      <w:bodyDiv w:val="1"/>
      <w:marLeft w:val="0"/>
      <w:marRight w:val="0"/>
      <w:marTop w:val="0"/>
      <w:marBottom w:val="0"/>
      <w:divBdr>
        <w:top w:val="none" w:sz="0" w:space="0" w:color="auto"/>
        <w:left w:val="none" w:sz="0" w:space="0" w:color="auto"/>
        <w:bottom w:val="none" w:sz="0" w:space="0" w:color="auto"/>
        <w:right w:val="none" w:sz="0" w:space="0" w:color="auto"/>
      </w:divBdr>
    </w:div>
    <w:div w:id="240452338">
      <w:bodyDiv w:val="1"/>
      <w:marLeft w:val="0"/>
      <w:marRight w:val="0"/>
      <w:marTop w:val="0"/>
      <w:marBottom w:val="0"/>
      <w:divBdr>
        <w:top w:val="none" w:sz="0" w:space="0" w:color="auto"/>
        <w:left w:val="none" w:sz="0" w:space="0" w:color="auto"/>
        <w:bottom w:val="none" w:sz="0" w:space="0" w:color="auto"/>
        <w:right w:val="none" w:sz="0" w:space="0" w:color="auto"/>
      </w:divBdr>
    </w:div>
    <w:div w:id="243690900">
      <w:bodyDiv w:val="1"/>
      <w:marLeft w:val="0"/>
      <w:marRight w:val="0"/>
      <w:marTop w:val="0"/>
      <w:marBottom w:val="0"/>
      <w:divBdr>
        <w:top w:val="none" w:sz="0" w:space="0" w:color="auto"/>
        <w:left w:val="none" w:sz="0" w:space="0" w:color="auto"/>
        <w:bottom w:val="none" w:sz="0" w:space="0" w:color="auto"/>
        <w:right w:val="none" w:sz="0" w:space="0" w:color="auto"/>
      </w:divBdr>
    </w:div>
    <w:div w:id="246965737">
      <w:bodyDiv w:val="1"/>
      <w:marLeft w:val="0"/>
      <w:marRight w:val="0"/>
      <w:marTop w:val="0"/>
      <w:marBottom w:val="0"/>
      <w:divBdr>
        <w:top w:val="none" w:sz="0" w:space="0" w:color="auto"/>
        <w:left w:val="none" w:sz="0" w:space="0" w:color="auto"/>
        <w:bottom w:val="none" w:sz="0" w:space="0" w:color="auto"/>
        <w:right w:val="none" w:sz="0" w:space="0" w:color="auto"/>
      </w:divBdr>
    </w:div>
    <w:div w:id="248194088">
      <w:bodyDiv w:val="1"/>
      <w:marLeft w:val="0"/>
      <w:marRight w:val="0"/>
      <w:marTop w:val="0"/>
      <w:marBottom w:val="0"/>
      <w:divBdr>
        <w:top w:val="none" w:sz="0" w:space="0" w:color="auto"/>
        <w:left w:val="none" w:sz="0" w:space="0" w:color="auto"/>
        <w:bottom w:val="none" w:sz="0" w:space="0" w:color="auto"/>
        <w:right w:val="none" w:sz="0" w:space="0" w:color="auto"/>
      </w:divBdr>
    </w:div>
    <w:div w:id="252126167">
      <w:bodyDiv w:val="1"/>
      <w:marLeft w:val="0"/>
      <w:marRight w:val="0"/>
      <w:marTop w:val="0"/>
      <w:marBottom w:val="0"/>
      <w:divBdr>
        <w:top w:val="none" w:sz="0" w:space="0" w:color="auto"/>
        <w:left w:val="none" w:sz="0" w:space="0" w:color="auto"/>
        <w:bottom w:val="none" w:sz="0" w:space="0" w:color="auto"/>
        <w:right w:val="none" w:sz="0" w:space="0" w:color="auto"/>
      </w:divBdr>
    </w:div>
    <w:div w:id="253321065">
      <w:bodyDiv w:val="1"/>
      <w:marLeft w:val="0"/>
      <w:marRight w:val="0"/>
      <w:marTop w:val="0"/>
      <w:marBottom w:val="0"/>
      <w:divBdr>
        <w:top w:val="none" w:sz="0" w:space="0" w:color="auto"/>
        <w:left w:val="none" w:sz="0" w:space="0" w:color="auto"/>
        <w:bottom w:val="none" w:sz="0" w:space="0" w:color="auto"/>
        <w:right w:val="none" w:sz="0" w:space="0" w:color="auto"/>
      </w:divBdr>
    </w:div>
    <w:div w:id="266154974">
      <w:bodyDiv w:val="1"/>
      <w:marLeft w:val="0"/>
      <w:marRight w:val="0"/>
      <w:marTop w:val="0"/>
      <w:marBottom w:val="0"/>
      <w:divBdr>
        <w:top w:val="none" w:sz="0" w:space="0" w:color="auto"/>
        <w:left w:val="none" w:sz="0" w:space="0" w:color="auto"/>
        <w:bottom w:val="none" w:sz="0" w:space="0" w:color="auto"/>
        <w:right w:val="none" w:sz="0" w:space="0" w:color="auto"/>
      </w:divBdr>
    </w:div>
    <w:div w:id="268198843">
      <w:bodyDiv w:val="1"/>
      <w:marLeft w:val="0"/>
      <w:marRight w:val="0"/>
      <w:marTop w:val="0"/>
      <w:marBottom w:val="0"/>
      <w:divBdr>
        <w:top w:val="none" w:sz="0" w:space="0" w:color="auto"/>
        <w:left w:val="none" w:sz="0" w:space="0" w:color="auto"/>
        <w:bottom w:val="none" w:sz="0" w:space="0" w:color="auto"/>
        <w:right w:val="none" w:sz="0" w:space="0" w:color="auto"/>
      </w:divBdr>
    </w:div>
    <w:div w:id="269748504">
      <w:bodyDiv w:val="1"/>
      <w:marLeft w:val="0"/>
      <w:marRight w:val="0"/>
      <w:marTop w:val="0"/>
      <w:marBottom w:val="0"/>
      <w:divBdr>
        <w:top w:val="none" w:sz="0" w:space="0" w:color="auto"/>
        <w:left w:val="none" w:sz="0" w:space="0" w:color="auto"/>
        <w:bottom w:val="none" w:sz="0" w:space="0" w:color="auto"/>
        <w:right w:val="none" w:sz="0" w:space="0" w:color="auto"/>
      </w:divBdr>
    </w:div>
    <w:div w:id="289744781">
      <w:bodyDiv w:val="1"/>
      <w:marLeft w:val="0"/>
      <w:marRight w:val="0"/>
      <w:marTop w:val="0"/>
      <w:marBottom w:val="0"/>
      <w:divBdr>
        <w:top w:val="none" w:sz="0" w:space="0" w:color="auto"/>
        <w:left w:val="none" w:sz="0" w:space="0" w:color="auto"/>
        <w:bottom w:val="none" w:sz="0" w:space="0" w:color="auto"/>
        <w:right w:val="none" w:sz="0" w:space="0" w:color="auto"/>
      </w:divBdr>
    </w:div>
    <w:div w:id="291596299">
      <w:bodyDiv w:val="1"/>
      <w:marLeft w:val="0"/>
      <w:marRight w:val="0"/>
      <w:marTop w:val="0"/>
      <w:marBottom w:val="0"/>
      <w:divBdr>
        <w:top w:val="none" w:sz="0" w:space="0" w:color="auto"/>
        <w:left w:val="none" w:sz="0" w:space="0" w:color="auto"/>
        <w:bottom w:val="none" w:sz="0" w:space="0" w:color="auto"/>
        <w:right w:val="none" w:sz="0" w:space="0" w:color="auto"/>
      </w:divBdr>
    </w:div>
    <w:div w:id="301691962">
      <w:bodyDiv w:val="1"/>
      <w:marLeft w:val="0"/>
      <w:marRight w:val="0"/>
      <w:marTop w:val="0"/>
      <w:marBottom w:val="0"/>
      <w:divBdr>
        <w:top w:val="none" w:sz="0" w:space="0" w:color="auto"/>
        <w:left w:val="none" w:sz="0" w:space="0" w:color="auto"/>
        <w:bottom w:val="none" w:sz="0" w:space="0" w:color="auto"/>
        <w:right w:val="none" w:sz="0" w:space="0" w:color="auto"/>
      </w:divBdr>
    </w:div>
    <w:div w:id="308361136">
      <w:bodyDiv w:val="1"/>
      <w:marLeft w:val="0"/>
      <w:marRight w:val="0"/>
      <w:marTop w:val="0"/>
      <w:marBottom w:val="0"/>
      <w:divBdr>
        <w:top w:val="none" w:sz="0" w:space="0" w:color="auto"/>
        <w:left w:val="none" w:sz="0" w:space="0" w:color="auto"/>
        <w:bottom w:val="none" w:sz="0" w:space="0" w:color="auto"/>
        <w:right w:val="none" w:sz="0" w:space="0" w:color="auto"/>
      </w:divBdr>
    </w:div>
    <w:div w:id="310721081">
      <w:bodyDiv w:val="1"/>
      <w:marLeft w:val="0"/>
      <w:marRight w:val="0"/>
      <w:marTop w:val="0"/>
      <w:marBottom w:val="0"/>
      <w:divBdr>
        <w:top w:val="none" w:sz="0" w:space="0" w:color="auto"/>
        <w:left w:val="none" w:sz="0" w:space="0" w:color="auto"/>
        <w:bottom w:val="none" w:sz="0" w:space="0" w:color="auto"/>
        <w:right w:val="none" w:sz="0" w:space="0" w:color="auto"/>
      </w:divBdr>
    </w:div>
    <w:div w:id="312560795">
      <w:bodyDiv w:val="1"/>
      <w:marLeft w:val="0"/>
      <w:marRight w:val="0"/>
      <w:marTop w:val="0"/>
      <w:marBottom w:val="0"/>
      <w:divBdr>
        <w:top w:val="none" w:sz="0" w:space="0" w:color="auto"/>
        <w:left w:val="none" w:sz="0" w:space="0" w:color="auto"/>
        <w:bottom w:val="none" w:sz="0" w:space="0" w:color="auto"/>
        <w:right w:val="none" w:sz="0" w:space="0" w:color="auto"/>
      </w:divBdr>
    </w:div>
    <w:div w:id="314263894">
      <w:bodyDiv w:val="1"/>
      <w:marLeft w:val="0"/>
      <w:marRight w:val="0"/>
      <w:marTop w:val="0"/>
      <w:marBottom w:val="0"/>
      <w:divBdr>
        <w:top w:val="none" w:sz="0" w:space="0" w:color="auto"/>
        <w:left w:val="none" w:sz="0" w:space="0" w:color="auto"/>
        <w:bottom w:val="none" w:sz="0" w:space="0" w:color="auto"/>
        <w:right w:val="none" w:sz="0" w:space="0" w:color="auto"/>
      </w:divBdr>
    </w:div>
    <w:div w:id="316030731">
      <w:bodyDiv w:val="1"/>
      <w:marLeft w:val="0"/>
      <w:marRight w:val="0"/>
      <w:marTop w:val="0"/>
      <w:marBottom w:val="0"/>
      <w:divBdr>
        <w:top w:val="none" w:sz="0" w:space="0" w:color="auto"/>
        <w:left w:val="none" w:sz="0" w:space="0" w:color="auto"/>
        <w:bottom w:val="none" w:sz="0" w:space="0" w:color="auto"/>
        <w:right w:val="none" w:sz="0" w:space="0" w:color="auto"/>
      </w:divBdr>
    </w:div>
    <w:div w:id="325785075">
      <w:bodyDiv w:val="1"/>
      <w:marLeft w:val="0"/>
      <w:marRight w:val="0"/>
      <w:marTop w:val="0"/>
      <w:marBottom w:val="0"/>
      <w:divBdr>
        <w:top w:val="none" w:sz="0" w:space="0" w:color="auto"/>
        <w:left w:val="none" w:sz="0" w:space="0" w:color="auto"/>
        <w:bottom w:val="none" w:sz="0" w:space="0" w:color="auto"/>
        <w:right w:val="none" w:sz="0" w:space="0" w:color="auto"/>
      </w:divBdr>
    </w:div>
    <w:div w:id="326591728">
      <w:bodyDiv w:val="1"/>
      <w:marLeft w:val="0"/>
      <w:marRight w:val="0"/>
      <w:marTop w:val="0"/>
      <w:marBottom w:val="0"/>
      <w:divBdr>
        <w:top w:val="none" w:sz="0" w:space="0" w:color="auto"/>
        <w:left w:val="none" w:sz="0" w:space="0" w:color="auto"/>
        <w:bottom w:val="none" w:sz="0" w:space="0" w:color="auto"/>
        <w:right w:val="none" w:sz="0" w:space="0" w:color="auto"/>
      </w:divBdr>
    </w:div>
    <w:div w:id="327825417">
      <w:bodyDiv w:val="1"/>
      <w:marLeft w:val="0"/>
      <w:marRight w:val="0"/>
      <w:marTop w:val="0"/>
      <w:marBottom w:val="0"/>
      <w:divBdr>
        <w:top w:val="none" w:sz="0" w:space="0" w:color="auto"/>
        <w:left w:val="none" w:sz="0" w:space="0" w:color="auto"/>
        <w:bottom w:val="none" w:sz="0" w:space="0" w:color="auto"/>
        <w:right w:val="none" w:sz="0" w:space="0" w:color="auto"/>
      </w:divBdr>
    </w:div>
    <w:div w:id="339700889">
      <w:bodyDiv w:val="1"/>
      <w:marLeft w:val="0"/>
      <w:marRight w:val="0"/>
      <w:marTop w:val="0"/>
      <w:marBottom w:val="0"/>
      <w:divBdr>
        <w:top w:val="none" w:sz="0" w:space="0" w:color="auto"/>
        <w:left w:val="none" w:sz="0" w:space="0" w:color="auto"/>
        <w:bottom w:val="none" w:sz="0" w:space="0" w:color="auto"/>
        <w:right w:val="none" w:sz="0" w:space="0" w:color="auto"/>
      </w:divBdr>
    </w:div>
    <w:div w:id="342711868">
      <w:bodyDiv w:val="1"/>
      <w:marLeft w:val="0"/>
      <w:marRight w:val="0"/>
      <w:marTop w:val="0"/>
      <w:marBottom w:val="0"/>
      <w:divBdr>
        <w:top w:val="none" w:sz="0" w:space="0" w:color="auto"/>
        <w:left w:val="none" w:sz="0" w:space="0" w:color="auto"/>
        <w:bottom w:val="none" w:sz="0" w:space="0" w:color="auto"/>
        <w:right w:val="none" w:sz="0" w:space="0" w:color="auto"/>
      </w:divBdr>
    </w:div>
    <w:div w:id="350377322">
      <w:bodyDiv w:val="1"/>
      <w:marLeft w:val="0"/>
      <w:marRight w:val="0"/>
      <w:marTop w:val="0"/>
      <w:marBottom w:val="0"/>
      <w:divBdr>
        <w:top w:val="none" w:sz="0" w:space="0" w:color="auto"/>
        <w:left w:val="none" w:sz="0" w:space="0" w:color="auto"/>
        <w:bottom w:val="none" w:sz="0" w:space="0" w:color="auto"/>
        <w:right w:val="none" w:sz="0" w:space="0" w:color="auto"/>
      </w:divBdr>
    </w:div>
    <w:div w:id="350492795">
      <w:bodyDiv w:val="1"/>
      <w:marLeft w:val="0"/>
      <w:marRight w:val="0"/>
      <w:marTop w:val="0"/>
      <w:marBottom w:val="0"/>
      <w:divBdr>
        <w:top w:val="none" w:sz="0" w:space="0" w:color="auto"/>
        <w:left w:val="none" w:sz="0" w:space="0" w:color="auto"/>
        <w:bottom w:val="none" w:sz="0" w:space="0" w:color="auto"/>
        <w:right w:val="none" w:sz="0" w:space="0" w:color="auto"/>
      </w:divBdr>
    </w:div>
    <w:div w:id="363487901">
      <w:bodyDiv w:val="1"/>
      <w:marLeft w:val="0"/>
      <w:marRight w:val="0"/>
      <w:marTop w:val="0"/>
      <w:marBottom w:val="0"/>
      <w:divBdr>
        <w:top w:val="none" w:sz="0" w:space="0" w:color="auto"/>
        <w:left w:val="none" w:sz="0" w:space="0" w:color="auto"/>
        <w:bottom w:val="none" w:sz="0" w:space="0" w:color="auto"/>
        <w:right w:val="none" w:sz="0" w:space="0" w:color="auto"/>
      </w:divBdr>
    </w:div>
    <w:div w:id="365065337">
      <w:bodyDiv w:val="1"/>
      <w:marLeft w:val="0"/>
      <w:marRight w:val="0"/>
      <w:marTop w:val="0"/>
      <w:marBottom w:val="0"/>
      <w:divBdr>
        <w:top w:val="none" w:sz="0" w:space="0" w:color="auto"/>
        <w:left w:val="none" w:sz="0" w:space="0" w:color="auto"/>
        <w:bottom w:val="none" w:sz="0" w:space="0" w:color="auto"/>
        <w:right w:val="none" w:sz="0" w:space="0" w:color="auto"/>
      </w:divBdr>
    </w:div>
    <w:div w:id="365761481">
      <w:bodyDiv w:val="1"/>
      <w:marLeft w:val="0"/>
      <w:marRight w:val="0"/>
      <w:marTop w:val="0"/>
      <w:marBottom w:val="0"/>
      <w:divBdr>
        <w:top w:val="none" w:sz="0" w:space="0" w:color="auto"/>
        <w:left w:val="none" w:sz="0" w:space="0" w:color="auto"/>
        <w:bottom w:val="none" w:sz="0" w:space="0" w:color="auto"/>
        <w:right w:val="none" w:sz="0" w:space="0" w:color="auto"/>
      </w:divBdr>
    </w:div>
    <w:div w:id="370963770">
      <w:bodyDiv w:val="1"/>
      <w:marLeft w:val="0"/>
      <w:marRight w:val="0"/>
      <w:marTop w:val="0"/>
      <w:marBottom w:val="0"/>
      <w:divBdr>
        <w:top w:val="none" w:sz="0" w:space="0" w:color="auto"/>
        <w:left w:val="none" w:sz="0" w:space="0" w:color="auto"/>
        <w:bottom w:val="none" w:sz="0" w:space="0" w:color="auto"/>
        <w:right w:val="none" w:sz="0" w:space="0" w:color="auto"/>
      </w:divBdr>
    </w:div>
    <w:div w:id="374351328">
      <w:bodyDiv w:val="1"/>
      <w:marLeft w:val="0"/>
      <w:marRight w:val="0"/>
      <w:marTop w:val="0"/>
      <w:marBottom w:val="0"/>
      <w:divBdr>
        <w:top w:val="none" w:sz="0" w:space="0" w:color="auto"/>
        <w:left w:val="none" w:sz="0" w:space="0" w:color="auto"/>
        <w:bottom w:val="none" w:sz="0" w:space="0" w:color="auto"/>
        <w:right w:val="none" w:sz="0" w:space="0" w:color="auto"/>
      </w:divBdr>
    </w:div>
    <w:div w:id="379785164">
      <w:bodyDiv w:val="1"/>
      <w:marLeft w:val="0"/>
      <w:marRight w:val="0"/>
      <w:marTop w:val="0"/>
      <w:marBottom w:val="0"/>
      <w:divBdr>
        <w:top w:val="none" w:sz="0" w:space="0" w:color="auto"/>
        <w:left w:val="none" w:sz="0" w:space="0" w:color="auto"/>
        <w:bottom w:val="none" w:sz="0" w:space="0" w:color="auto"/>
        <w:right w:val="none" w:sz="0" w:space="0" w:color="auto"/>
      </w:divBdr>
    </w:div>
    <w:div w:id="380060226">
      <w:bodyDiv w:val="1"/>
      <w:marLeft w:val="0"/>
      <w:marRight w:val="0"/>
      <w:marTop w:val="0"/>
      <w:marBottom w:val="0"/>
      <w:divBdr>
        <w:top w:val="none" w:sz="0" w:space="0" w:color="auto"/>
        <w:left w:val="none" w:sz="0" w:space="0" w:color="auto"/>
        <w:bottom w:val="none" w:sz="0" w:space="0" w:color="auto"/>
        <w:right w:val="none" w:sz="0" w:space="0" w:color="auto"/>
      </w:divBdr>
    </w:div>
    <w:div w:id="380178020">
      <w:bodyDiv w:val="1"/>
      <w:marLeft w:val="0"/>
      <w:marRight w:val="0"/>
      <w:marTop w:val="0"/>
      <w:marBottom w:val="0"/>
      <w:divBdr>
        <w:top w:val="none" w:sz="0" w:space="0" w:color="auto"/>
        <w:left w:val="none" w:sz="0" w:space="0" w:color="auto"/>
        <w:bottom w:val="none" w:sz="0" w:space="0" w:color="auto"/>
        <w:right w:val="none" w:sz="0" w:space="0" w:color="auto"/>
      </w:divBdr>
    </w:div>
    <w:div w:id="386539592">
      <w:bodyDiv w:val="1"/>
      <w:marLeft w:val="0"/>
      <w:marRight w:val="0"/>
      <w:marTop w:val="0"/>
      <w:marBottom w:val="0"/>
      <w:divBdr>
        <w:top w:val="none" w:sz="0" w:space="0" w:color="auto"/>
        <w:left w:val="none" w:sz="0" w:space="0" w:color="auto"/>
        <w:bottom w:val="none" w:sz="0" w:space="0" w:color="auto"/>
        <w:right w:val="none" w:sz="0" w:space="0" w:color="auto"/>
      </w:divBdr>
    </w:div>
    <w:div w:id="386954735">
      <w:bodyDiv w:val="1"/>
      <w:marLeft w:val="0"/>
      <w:marRight w:val="0"/>
      <w:marTop w:val="0"/>
      <w:marBottom w:val="0"/>
      <w:divBdr>
        <w:top w:val="none" w:sz="0" w:space="0" w:color="auto"/>
        <w:left w:val="none" w:sz="0" w:space="0" w:color="auto"/>
        <w:bottom w:val="none" w:sz="0" w:space="0" w:color="auto"/>
        <w:right w:val="none" w:sz="0" w:space="0" w:color="auto"/>
      </w:divBdr>
    </w:div>
    <w:div w:id="400374237">
      <w:bodyDiv w:val="1"/>
      <w:marLeft w:val="0"/>
      <w:marRight w:val="0"/>
      <w:marTop w:val="0"/>
      <w:marBottom w:val="0"/>
      <w:divBdr>
        <w:top w:val="none" w:sz="0" w:space="0" w:color="auto"/>
        <w:left w:val="none" w:sz="0" w:space="0" w:color="auto"/>
        <w:bottom w:val="none" w:sz="0" w:space="0" w:color="auto"/>
        <w:right w:val="none" w:sz="0" w:space="0" w:color="auto"/>
      </w:divBdr>
    </w:div>
    <w:div w:id="403333722">
      <w:bodyDiv w:val="1"/>
      <w:marLeft w:val="0"/>
      <w:marRight w:val="0"/>
      <w:marTop w:val="0"/>
      <w:marBottom w:val="0"/>
      <w:divBdr>
        <w:top w:val="none" w:sz="0" w:space="0" w:color="auto"/>
        <w:left w:val="none" w:sz="0" w:space="0" w:color="auto"/>
        <w:bottom w:val="none" w:sz="0" w:space="0" w:color="auto"/>
        <w:right w:val="none" w:sz="0" w:space="0" w:color="auto"/>
      </w:divBdr>
    </w:div>
    <w:div w:id="404030959">
      <w:bodyDiv w:val="1"/>
      <w:marLeft w:val="0"/>
      <w:marRight w:val="0"/>
      <w:marTop w:val="0"/>
      <w:marBottom w:val="0"/>
      <w:divBdr>
        <w:top w:val="none" w:sz="0" w:space="0" w:color="auto"/>
        <w:left w:val="none" w:sz="0" w:space="0" w:color="auto"/>
        <w:bottom w:val="none" w:sz="0" w:space="0" w:color="auto"/>
        <w:right w:val="none" w:sz="0" w:space="0" w:color="auto"/>
      </w:divBdr>
    </w:div>
    <w:div w:id="405884772">
      <w:bodyDiv w:val="1"/>
      <w:marLeft w:val="0"/>
      <w:marRight w:val="0"/>
      <w:marTop w:val="0"/>
      <w:marBottom w:val="0"/>
      <w:divBdr>
        <w:top w:val="none" w:sz="0" w:space="0" w:color="auto"/>
        <w:left w:val="none" w:sz="0" w:space="0" w:color="auto"/>
        <w:bottom w:val="none" w:sz="0" w:space="0" w:color="auto"/>
        <w:right w:val="none" w:sz="0" w:space="0" w:color="auto"/>
      </w:divBdr>
    </w:div>
    <w:div w:id="406078881">
      <w:bodyDiv w:val="1"/>
      <w:marLeft w:val="0"/>
      <w:marRight w:val="0"/>
      <w:marTop w:val="0"/>
      <w:marBottom w:val="0"/>
      <w:divBdr>
        <w:top w:val="none" w:sz="0" w:space="0" w:color="auto"/>
        <w:left w:val="none" w:sz="0" w:space="0" w:color="auto"/>
        <w:bottom w:val="none" w:sz="0" w:space="0" w:color="auto"/>
        <w:right w:val="none" w:sz="0" w:space="0" w:color="auto"/>
      </w:divBdr>
    </w:div>
    <w:div w:id="409430131">
      <w:bodyDiv w:val="1"/>
      <w:marLeft w:val="0"/>
      <w:marRight w:val="0"/>
      <w:marTop w:val="0"/>
      <w:marBottom w:val="0"/>
      <w:divBdr>
        <w:top w:val="none" w:sz="0" w:space="0" w:color="auto"/>
        <w:left w:val="none" w:sz="0" w:space="0" w:color="auto"/>
        <w:bottom w:val="none" w:sz="0" w:space="0" w:color="auto"/>
        <w:right w:val="none" w:sz="0" w:space="0" w:color="auto"/>
      </w:divBdr>
    </w:div>
    <w:div w:id="415633408">
      <w:bodyDiv w:val="1"/>
      <w:marLeft w:val="0"/>
      <w:marRight w:val="0"/>
      <w:marTop w:val="0"/>
      <w:marBottom w:val="0"/>
      <w:divBdr>
        <w:top w:val="none" w:sz="0" w:space="0" w:color="auto"/>
        <w:left w:val="none" w:sz="0" w:space="0" w:color="auto"/>
        <w:bottom w:val="none" w:sz="0" w:space="0" w:color="auto"/>
        <w:right w:val="none" w:sz="0" w:space="0" w:color="auto"/>
      </w:divBdr>
    </w:div>
    <w:div w:id="415782941">
      <w:bodyDiv w:val="1"/>
      <w:marLeft w:val="0"/>
      <w:marRight w:val="0"/>
      <w:marTop w:val="0"/>
      <w:marBottom w:val="0"/>
      <w:divBdr>
        <w:top w:val="none" w:sz="0" w:space="0" w:color="auto"/>
        <w:left w:val="none" w:sz="0" w:space="0" w:color="auto"/>
        <w:bottom w:val="none" w:sz="0" w:space="0" w:color="auto"/>
        <w:right w:val="none" w:sz="0" w:space="0" w:color="auto"/>
      </w:divBdr>
    </w:div>
    <w:div w:id="415978426">
      <w:bodyDiv w:val="1"/>
      <w:marLeft w:val="0"/>
      <w:marRight w:val="0"/>
      <w:marTop w:val="0"/>
      <w:marBottom w:val="0"/>
      <w:divBdr>
        <w:top w:val="none" w:sz="0" w:space="0" w:color="auto"/>
        <w:left w:val="none" w:sz="0" w:space="0" w:color="auto"/>
        <w:bottom w:val="none" w:sz="0" w:space="0" w:color="auto"/>
        <w:right w:val="none" w:sz="0" w:space="0" w:color="auto"/>
      </w:divBdr>
    </w:div>
    <w:div w:id="418260166">
      <w:bodyDiv w:val="1"/>
      <w:marLeft w:val="0"/>
      <w:marRight w:val="0"/>
      <w:marTop w:val="0"/>
      <w:marBottom w:val="0"/>
      <w:divBdr>
        <w:top w:val="none" w:sz="0" w:space="0" w:color="auto"/>
        <w:left w:val="none" w:sz="0" w:space="0" w:color="auto"/>
        <w:bottom w:val="none" w:sz="0" w:space="0" w:color="auto"/>
        <w:right w:val="none" w:sz="0" w:space="0" w:color="auto"/>
      </w:divBdr>
    </w:div>
    <w:div w:id="423065934">
      <w:bodyDiv w:val="1"/>
      <w:marLeft w:val="0"/>
      <w:marRight w:val="0"/>
      <w:marTop w:val="0"/>
      <w:marBottom w:val="0"/>
      <w:divBdr>
        <w:top w:val="none" w:sz="0" w:space="0" w:color="auto"/>
        <w:left w:val="none" w:sz="0" w:space="0" w:color="auto"/>
        <w:bottom w:val="none" w:sz="0" w:space="0" w:color="auto"/>
        <w:right w:val="none" w:sz="0" w:space="0" w:color="auto"/>
      </w:divBdr>
    </w:div>
    <w:div w:id="425924870">
      <w:bodyDiv w:val="1"/>
      <w:marLeft w:val="0"/>
      <w:marRight w:val="0"/>
      <w:marTop w:val="0"/>
      <w:marBottom w:val="0"/>
      <w:divBdr>
        <w:top w:val="none" w:sz="0" w:space="0" w:color="auto"/>
        <w:left w:val="none" w:sz="0" w:space="0" w:color="auto"/>
        <w:bottom w:val="none" w:sz="0" w:space="0" w:color="auto"/>
        <w:right w:val="none" w:sz="0" w:space="0" w:color="auto"/>
      </w:divBdr>
    </w:div>
    <w:div w:id="426541004">
      <w:bodyDiv w:val="1"/>
      <w:marLeft w:val="0"/>
      <w:marRight w:val="0"/>
      <w:marTop w:val="0"/>
      <w:marBottom w:val="0"/>
      <w:divBdr>
        <w:top w:val="none" w:sz="0" w:space="0" w:color="auto"/>
        <w:left w:val="none" w:sz="0" w:space="0" w:color="auto"/>
        <w:bottom w:val="none" w:sz="0" w:space="0" w:color="auto"/>
        <w:right w:val="none" w:sz="0" w:space="0" w:color="auto"/>
      </w:divBdr>
    </w:div>
    <w:div w:id="430247637">
      <w:bodyDiv w:val="1"/>
      <w:marLeft w:val="0"/>
      <w:marRight w:val="0"/>
      <w:marTop w:val="0"/>
      <w:marBottom w:val="0"/>
      <w:divBdr>
        <w:top w:val="none" w:sz="0" w:space="0" w:color="auto"/>
        <w:left w:val="none" w:sz="0" w:space="0" w:color="auto"/>
        <w:bottom w:val="none" w:sz="0" w:space="0" w:color="auto"/>
        <w:right w:val="none" w:sz="0" w:space="0" w:color="auto"/>
      </w:divBdr>
    </w:div>
    <w:div w:id="431701922">
      <w:bodyDiv w:val="1"/>
      <w:marLeft w:val="0"/>
      <w:marRight w:val="0"/>
      <w:marTop w:val="0"/>
      <w:marBottom w:val="0"/>
      <w:divBdr>
        <w:top w:val="none" w:sz="0" w:space="0" w:color="auto"/>
        <w:left w:val="none" w:sz="0" w:space="0" w:color="auto"/>
        <w:bottom w:val="none" w:sz="0" w:space="0" w:color="auto"/>
        <w:right w:val="none" w:sz="0" w:space="0" w:color="auto"/>
      </w:divBdr>
    </w:div>
    <w:div w:id="436145948">
      <w:bodyDiv w:val="1"/>
      <w:marLeft w:val="0"/>
      <w:marRight w:val="0"/>
      <w:marTop w:val="0"/>
      <w:marBottom w:val="0"/>
      <w:divBdr>
        <w:top w:val="none" w:sz="0" w:space="0" w:color="auto"/>
        <w:left w:val="none" w:sz="0" w:space="0" w:color="auto"/>
        <w:bottom w:val="none" w:sz="0" w:space="0" w:color="auto"/>
        <w:right w:val="none" w:sz="0" w:space="0" w:color="auto"/>
      </w:divBdr>
    </w:div>
    <w:div w:id="440803813">
      <w:bodyDiv w:val="1"/>
      <w:marLeft w:val="0"/>
      <w:marRight w:val="0"/>
      <w:marTop w:val="0"/>
      <w:marBottom w:val="0"/>
      <w:divBdr>
        <w:top w:val="none" w:sz="0" w:space="0" w:color="auto"/>
        <w:left w:val="none" w:sz="0" w:space="0" w:color="auto"/>
        <w:bottom w:val="none" w:sz="0" w:space="0" w:color="auto"/>
        <w:right w:val="none" w:sz="0" w:space="0" w:color="auto"/>
      </w:divBdr>
    </w:div>
    <w:div w:id="443423237">
      <w:bodyDiv w:val="1"/>
      <w:marLeft w:val="0"/>
      <w:marRight w:val="0"/>
      <w:marTop w:val="0"/>
      <w:marBottom w:val="0"/>
      <w:divBdr>
        <w:top w:val="none" w:sz="0" w:space="0" w:color="auto"/>
        <w:left w:val="none" w:sz="0" w:space="0" w:color="auto"/>
        <w:bottom w:val="none" w:sz="0" w:space="0" w:color="auto"/>
        <w:right w:val="none" w:sz="0" w:space="0" w:color="auto"/>
      </w:divBdr>
    </w:div>
    <w:div w:id="445731590">
      <w:bodyDiv w:val="1"/>
      <w:marLeft w:val="0"/>
      <w:marRight w:val="0"/>
      <w:marTop w:val="0"/>
      <w:marBottom w:val="0"/>
      <w:divBdr>
        <w:top w:val="none" w:sz="0" w:space="0" w:color="auto"/>
        <w:left w:val="none" w:sz="0" w:space="0" w:color="auto"/>
        <w:bottom w:val="none" w:sz="0" w:space="0" w:color="auto"/>
        <w:right w:val="none" w:sz="0" w:space="0" w:color="auto"/>
      </w:divBdr>
    </w:div>
    <w:div w:id="447162698">
      <w:bodyDiv w:val="1"/>
      <w:marLeft w:val="0"/>
      <w:marRight w:val="0"/>
      <w:marTop w:val="0"/>
      <w:marBottom w:val="0"/>
      <w:divBdr>
        <w:top w:val="none" w:sz="0" w:space="0" w:color="auto"/>
        <w:left w:val="none" w:sz="0" w:space="0" w:color="auto"/>
        <w:bottom w:val="none" w:sz="0" w:space="0" w:color="auto"/>
        <w:right w:val="none" w:sz="0" w:space="0" w:color="auto"/>
      </w:divBdr>
    </w:div>
    <w:div w:id="450630067">
      <w:bodyDiv w:val="1"/>
      <w:marLeft w:val="0"/>
      <w:marRight w:val="0"/>
      <w:marTop w:val="0"/>
      <w:marBottom w:val="0"/>
      <w:divBdr>
        <w:top w:val="none" w:sz="0" w:space="0" w:color="auto"/>
        <w:left w:val="none" w:sz="0" w:space="0" w:color="auto"/>
        <w:bottom w:val="none" w:sz="0" w:space="0" w:color="auto"/>
        <w:right w:val="none" w:sz="0" w:space="0" w:color="auto"/>
      </w:divBdr>
    </w:div>
    <w:div w:id="452793490">
      <w:bodyDiv w:val="1"/>
      <w:marLeft w:val="0"/>
      <w:marRight w:val="0"/>
      <w:marTop w:val="0"/>
      <w:marBottom w:val="0"/>
      <w:divBdr>
        <w:top w:val="none" w:sz="0" w:space="0" w:color="auto"/>
        <w:left w:val="none" w:sz="0" w:space="0" w:color="auto"/>
        <w:bottom w:val="none" w:sz="0" w:space="0" w:color="auto"/>
        <w:right w:val="none" w:sz="0" w:space="0" w:color="auto"/>
      </w:divBdr>
    </w:div>
    <w:div w:id="456143078">
      <w:bodyDiv w:val="1"/>
      <w:marLeft w:val="0"/>
      <w:marRight w:val="0"/>
      <w:marTop w:val="0"/>
      <w:marBottom w:val="0"/>
      <w:divBdr>
        <w:top w:val="none" w:sz="0" w:space="0" w:color="auto"/>
        <w:left w:val="none" w:sz="0" w:space="0" w:color="auto"/>
        <w:bottom w:val="none" w:sz="0" w:space="0" w:color="auto"/>
        <w:right w:val="none" w:sz="0" w:space="0" w:color="auto"/>
      </w:divBdr>
    </w:div>
    <w:div w:id="460802845">
      <w:bodyDiv w:val="1"/>
      <w:marLeft w:val="0"/>
      <w:marRight w:val="0"/>
      <w:marTop w:val="0"/>
      <w:marBottom w:val="0"/>
      <w:divBdr>
        <w:top w:val="none" w:sz="0" w:space="0" w:color="auto"/>
        <w:left w:val="none" w:sz="0" w:space="0" w:color="auto"/>
        <w:bottom w:val="none" w:sz="0" w:space="0" w:color="auto"/>
        <w:right w:val="none" w:sz="0" w:space="0" w:color="auto"/>
      </w:divBdr>
    </w:div>
    <w:div w:id="463814236">
      <w:bodyDiv w:val="1"/>
      <w:marLeft w:val="0"/>
      <w:marRight w:val="0"/>
      <w:marTop w:val="0"/>
      <w:marBottom w:val="0"/>
      <w:divBdr>
        <w:top w:val="none" w:sz="0" w:space="0" w:color="auto"/>
        <w:left w:val="none" w:sz="0" w:space="0" w:color="auto"/>
        <w:bottom w:val="none" w:sz="0" w:space="0" w:color="auto"/>
        <w:right w:val="none" w:sz="0" w:space="0" w:color="auto"/>
      </w:divBdr>
    </w:div>
    <w:div w:id="467403268">
      <w:bodyDiv w:val="1"/>
      <w:marLeft w:val="0"/>
      <w:marRight w:val="0"/>
      <w:marTop w:val="0"/>
      <w:marBottom w:val="0"/>
      <w:divBdr>
        <w:top w:val="none" w:sz="0" w:space="0" w:color="auto"/>
        <w:left w:val="none" w:sz="0" w:space="0" w:color="auto"/>
        <w:bottom w:val="none" w:sz="0" w:space="0" w:color="auto"/>
        <w:right w:val="none" w:sz="0" w:space="0" w:color="auto"/>
      </w:divBdr>
    </w:div>
    <w:div w:id="471023312">
      <w:bodyDiv w:val="1"/>
      <w:marLeft w:val="0"/>
      <w:marRight w:val="0"/>
      <w:marTop w:val="0"/>
      <w:marBottom w:val="0"/>
      <w:divBdr>
        <w:top w:val="none" w:sz="0" w:space="0" w:color="auto"/>
        <w:left w:val="none" w:sz="0" w:space="0" w:color="auto"/>
        <w:bottom w:val="none" w:sz="0" w:space="0" w:color="auto"/>
        <w:right w:val="none" w:sz="0" w:space="0" w:color="auto"/>
      </w:divBdr>
    </w:div>
    <w:div w:id="471407896">
      <w:bodyDiv w:val="1"/>
      <w:marLeft w:val="0"/>
      <w:marRight w:val="0"/>
      <w:marTop w:val="0"/>
      <w:marBottom w:val="0"/>
      <w:divBdr>
        <w:top w:val="none" w:sz="0" w:space="0" w:color="auto"/>
        <w:left w:val="none" w:sz="0" w:space="0" w:color="auto"/>
        <w:bottom w:val="none" w:sz="0" w:space="0" w:color="auto"/>
        <w:right w:val="none" w:sz="0" w:space="0" w:color="auto"/>
      </w:divBdr>
    </w:div>
    <w:div w:id="474182477">
      <w:bodyDiv w:val="1"/>
      <w:marLeft w:val="0"/>
      <w:marRight w:val="0"/>
      <w:marTop w:val="0"/>
      <w:marBottom w:val="0"/>
      <w:divBdr>
        <w:top w:val="none" w:sz="0" w:space="0" w:color="auto"/>
        <w:left w:val="none" w:sz="0" w:space="0" w:color="auto"/>
        <w:bottom w:val="none" w:sz="0" w:space="0" w:color="auto"/>
        <w:right w:val="none" w:sz="0" w:space="0" w:color="auto"/>
      </w:divBdr>
    </w:div>
    <w:div w:id="479075349">
      <w:bodyDiv w:val="1"/>
      <w:marLeft w:val="0"/>
      <w:marRight w:val="0"/>
      <w:marTop w:val="0"/>
      <w:marBottom w:val="0"/>
      <w:divBdr>
        <w:top w:val="none" w:sz="0" w:space="0" w:color="auto"/>
        <w:left w:val="none" w:sz="0" w:space="0" w:color="auto"/>
        <w:bottom w:val="none" w:sz="0" w:space="0" w:color="auto"/>
        <w:right w:val="none" w:sz="0" w:space="0" w:color="auto"/>
      </w:divBdr>
    </w:div>
    <w:div w:id="479230706">
      <w:bodyDiv w:val="1"/>
      <w:marLeft w:val="0"/>
      <w:marRight w:val="0"/>
      <w:marTop w:val="0"/>
      <w:marBottom w:val="0"/>
      <w:divBdr>
        <w:top w:val="none" w:sz="0" w:space="0" w:color="auto"/>
        <w:left w:val="none" w:sz="0" w:space="0" w:color="auto"/>
        <w:bottom w:val="none" w:sz="0" w:space="0" w:color="auto"/>
        <w:right w:val="none" w:sz="0" w:space="0" w:color="auto"/>
      </w:divBdr>
    </w:div>
    <w:div w:id="484594721">
      <w:bodyDiv w:val="1"/>
      <w:marLeft w:val="0"/>
      <w:marRight w:val="0"/>
      <w:marTop w:val="0"/>
      <w:marBottom w:val="0"/>
      <w:divBdr>
        <w:top w:val="none" w:sz="0" w:space="0" w:color="auto"/>
        <w:left w:val="none" w:sz="0" w:space="0" w:color="auto"/>
        <w:bottom w:val="none" w:sz="0" w:space="0" w:color="auto"/>
        <w:right w:val="none" w:sz="0" w:space="0" w:color="auto"/>
      </w:divBdr>
    </w:div>
    <w:div w:id="487095262">
      <w:bodyDiv w:val="1"/>
      <w:marLeft w:val="0"/>
      <w:marRight w:val="0"/>
      <w:marTop w:val="0"/>
      <w:marBottom w:val="0"/>
      <w:divBdr>
        <w:top w:val="none" w:sz="0" w:space="0" w:color="auto"/>
        <w:left w:val="none" w:sz="0" w:space="0" w:color="auto"/>
        <w:bottom w:val="none" w:sz="0" w:space="0" w:color="auto"/>
        <w:right w:val="none" w:sz="0" w:space="0" w:color="auto"/>
      </w:divBdr>
    </w:div>
    <w:div w:id="491873631">
      <w:bodyDiv w:val="1"/>
      <w:marLeft w:val="0"/>
      <w:marRight w:val="0"/>
      <w:marTop w:val="0"/>
      <w:marBottom w:val="0"/>
      <w:divBdr>
        <w:top w:val="none" w:sz="0" w:space="0" w:color="auto"/>
        <w:left w:val="none" w:sz="0" w:space="0" w:color="auto"/>
        <w:bottom w:val="none" w:sz="0" w:space="0" w:color="auto"/>
        <w:right w:val="none" w:sz="0" w:space="0" w:color="auto"/>
      </w:divBdr>
    </w:div>
    <w:div w:id="491913295">
      <w:bodyDiv w:val="1"/>
      <w:marLeft w:val="0"/>
      <w:marRight w:val="0"/>
      <w:marTop w:val="0"/>
      <w:marBottom w:val="0"/>
      <w:divBdr>
        <w:top w:val="none" w:sz="0" w:space="0" w:color="auto"/>
        <w:left w:val="none" w:sz="0" w:space="0" w:color="auto"/>
        <w:bottom w:val="none" w:sz="0" w:space="0" w:color="auto"/>
        <w:right w:val="none" w:sz="0" w:space="0" w:color="auto"/>
      </w:divBdr>
    </w:div>
    <w:div w:id="492914194">
      <w:bodyDiv w:val="1"/>
      <w:marLeft w:val="0"/>
      <w:marRight w:val="0"/>
      <w:marTop w:val="0"/>
      <w:marBottom w:val="0"/>
      <w:divBdr>
        <w:top w:val="none" w:sz="0" w:space="0" w:color="auto"/>
        <w:left w:val="none" w:sz="0" w:space="0" w:color="auto"/>
        <w:bottom w:val="none" w:sz="0" w:space="0" w:color="auto"/>
        <w:right w:val="none" w:sz="0" w:space="0" w:color="auto"/>
      </w:divBdr>
    </w:div>
    <w:div w:id="502284955">
      <w:bodyDiv w:val="1"/>
      <w:marLeft w:val="0"/>
      <w:marRight w:val="0"/>
      <w:marTop w:val="0"/>
      <w:marBottom w:val="0"/>
      <w:divBdr>
        <w:top w:val="none" w:sz="0" w:space="0" w:color="auto"/>
        <w:left w:val="none" w:sz="0" w:space="0" w:color="auto"/>
        <w:bottom w:val="none" w:sz="0" w:space="0" w:color="auto"/>
        <w:right w:val="none" w:sz="0" w:space="0" w:color="auto"/>
      </w:divBdr>
    </w:div>
    <w:div w:id="502476966">
      <w:bodyDiv w:val="1"/>
      <w:marLeft w:val="0"/>
      <w:marRight w:val="0"/>
      <w:marTop w:val="0"/>
      <w:marBottom w:val="0"/>
      <w:divBdr>
        <w:top w:val="none" w:sz="0" w:space="0" w:color="auto"/>
        <w:left w:val="none" w:sz="0" w:space="0" w:color="auto"/>
        <w:bottom w:val="none" w:sz="0" w:space="0" w:color="auto"/>
        <w:right w:val="none" w:sz="0" w:space="0" w:color="auto"/>
      </w:divBdr>
    </w:div>
    <w:div w:id="503933191">
      <w:bodyDiv w:val="1"/>
      <w:marLeft w:val="0"/>
      <w:marRight w:val="0"/>
      <w:marTop w:val="0"/>
      <w:marBottom w:val="0"/>
      <w:divBdr>
        <w:top w:val="none" w:sz="0" w:space="0" w:color="auto"/>
        <w:left w:val="none" w:sz="0" w:space="0" w:color="auto"/>
        <w:bottom w:val="none" w:sz="0" w:space="0" w:color="auto"/>
        <w:right w:val="none" w:sz="0" w:space="0" w:color="auto"/>
      </w:divBdr>
    </w:div>
    <w:div w:id="508369287">
      <w:bodyDiv w:val="1"/>
      <w:marLeft w:val="0"/>
      <w:marRight w:val="0"/>
      <w:marTop w:val="0"/>
      <w:marBottom w:val="0"/>
      <w:divBdr>
        <w:top w:val="none" w:sz="0" w:space="0" w:color="auto"/>
        <w:left w:val="none" w:sz="0" w:space="0" w:color="auto"/>
        <w:bottom w:val="none" w:sz="0" w:space="0" w:color="auto"/>
        <w:right w:val="none" w:sz="0" w:space="0" w:color="auto"/>
      </w:divBdr>
    </w:div>
    <w:div w:id="510224503">
      <w:bodyDiv w:val="1"/>
      <w:marLeft w:val="0"/>
      <w:marRight w:val="0"/>
      <w:marTop w:val="0"/>
      <w:marBottom w:val="0"/>
      <w:divBdr>
        <w:top w:val="none" w:sz="0" w:space="0" w:color="auto"/>
        <w:left w:val="none" w:sz="0" w:space="0" w:color="auto"/>
        <w:bottom w:val="none" w:sz="0" w:space="0" w:color="auto"/>
        <w:right w:val="none" w:sz="0" w:space="0" w:color="auto"/>
      </w:divBdr>
    </w:div>
    <w:div w:id="510606133">
      <w:bodyDiv w:val="1"/>
      <w:marLeft w:val="0"/>
      <w:marRight w:val="0"/>
      <w:marTop w:val="0"/>
      <w:marBottom w:val="0"/>
      <w:divBdr>
        <w:top w:val="none" w:sz="0" w:space="0" w:color="auto"/>
        <w:left w:val="none" w:sz="0" w:space="0" w:color="auto"/>
        <w:bottom w:val="none" w:sz="0" w:space="0" w:color="auto"/>
        <w:right w:val="none" w:sz="0" w:space="0" w:color="auto"/>
      </w:divBdr>
    </w:div>
    <w:div w:id="510796086">
      <w:bodyDiv w:val="1"/>
      <w:marLeft w:val="0"/>
      <w:marRight w:val="0"/>
      <w:marTop w:val="0"/>
      <w:marBottom w:val="0"/>
      <w:divBdr>
        <w:top w:val="none" w:sz="0" w:space="0" w:color="auto"/>
        <w:left w:val="none" w:sz="0" w:space="0" w:color="auto"/>
        <w:bottom w:val="none" w:sz="0" w:space="0" w:color="auto"/>
        <w:right w:val="none" w:sz="0" w:space="0" w:color="auto"/>
      </w:divBdr>
    </w:div>
    <w:div w:id="512569492">
      <w:bodyDiv w:val="1"/>
      <w:marLeft w:val="0"/>
      <w:marRight w:val="0"/>
      <w:marTop w:val="0"/>
      <w:marBottom w:val="0"/>
      <w:divBdr>
        <w:top w:val="none" w:sz="0" w:space="0" w:color="auto"/>
        <w:left w:val="none" w:sz="0" w:space="0" w:color="auto"/>
        <w:bottom w:val="none" w:sz="0" w:space="0" w:color="auto"/>
        <w:right w:val="none" w:sz="0" w:space="0" w:color="auto"/>
      </w:divBdr>
    </w:div>
    <w:div w:id="513152923">
      <w:bodyDiv w:val="1"/>
      <w:marLeft w:val="0"/>
      <w:marRight w:val="0"/>
      <w:marTop w:val="0"/>
      <w:marBottom w:val="0"/>
      <w:divBdr>
        <w:top w:val="none" w:sz="0" w:space="0" w:color="auto"/>
        <w:left w:val="none" w:sz="0" w:space="0" w:color="auto"/>
        <w:bottom w:val="none" w:sz="0" w:space="0" w:color="auto"/>
        <w:right w:val="none" w:sz="0" w:space="0" w:color="auto"/>
      </w:divBdr>
    </w:div>
    <w:div w:id="513301818">
      <w:bodyDiv w:val="1"/>
      <w:marLeft w:val="0"/>
      <w:marRight w:val="0"/>
      <w:marTop w:val="0"/>
      <w:marBottom w:val="0"/>
      <w:divBdr>
        <w:top w:val="none" w:sz="0" w:space="0" w:color="auto"/>
        <w:left w:val="none" w:sz="0" w:space="0" w:color="auto"/>
        <w:bottom w:val="none" w:sz="0" w:space="0" w:color="auto"/>
        <w:right w:val="none" w:sz="0" w:space="0" w:color="auto"/>
      </w:divBdr>
    </w:div>
    <w:div w:id="517742235">
      <w:bodyDiv w:val="1"/>
      <w:marLeft w:val="0"/>
      <w:marRight w:val="0"/>
      <w:marTop w:val="0"/>
      <w:marBottom w:val="0"/>
      <w:divBdr>
        <w:top w:val="none" w:sz="0" w:space="0" w:color="auto"/>
        <w:left w:val="none" w:sz="0" w:space="0" w:color="auto"/>
        <w:bottom w:val="none" w:sz="0" w:space="0" w:color="auto"/>
        <w:right w:val="none" w:sz="0" w:space="0" w:color="auto"/>
      </w:divBdr>
    </w:div>
    <w:div w:id="517811816">
      <w:bodyDiv w:val="1"/>
      <w:marLeft w:val="0"/>
      <w:marRight w:val="0"/>
      <w:marTop w:val="0"/>
      <w:marBottom w:val="0"/>
      <w:divBdr>
        <w:top w:val="none" w:sz="0" w:space="0" w:color="auto"/>
        <w:left w:val="none" w:sz="0" w:space="0" w:color="auto"/>
        <w:bottom w:val="none" w:sz="0" w:space="0" w:color="auto"/>
        <w:right w:val="none" w:sz="0" w:space="0" w:color="auto"/>
      </w:divBdr>
    </w:div>
    <w:div w:id="524294390">
      <w:bodyDiv w:val="1"/>
      <w:marLeft w:val="0"/>
      <w:marRight w:val="0"/>
      <w:marTop w:val="0"/>
      <w:marBottom w:val="0"/>
      <w:divBdr>
        <w:top w:val="none" w:sz="0" w:space="0" w:color="auto"/>
        <w:left w:val="none" w:sz="0" w:space="0" w:color="auto"/>
        <w:bottom w:val="none" w:sz="0" w:space="0" w:color="auto"/>
        <w:right w:val="none" w:sz="0" w:space="0" w:color="auto"/>
      </w:divBdr>
    </w:div>
    <w:div w:id="530463109">
      <w:bodyDiv w:val="1"/>
      <w:marLeft w:val="0"/>
      <w:marRight w:val="0"/>
      <w:marTop w:val="0"/>
      <w:marBottom w:val="0"/>
      <w:divBdr>
        <w:top w:val="none" w:sz="0" w:space="0" w:color="auto"/>
        <w:left w:val="none" w:sz="0" w:space="0" w:color="auto"/>
        <w:bottom w:val="none" w:sz="0" w:space="0" w:color="auto"/>
        <w:right w:val="none" w:sz="0" w:space="0" w:color="auto"/>
      </w:divBdr>
    </w:div>
    <w:div w:id="537545107">
      <w:bodyDiv w:val="1"/>
      <w:marLeft w:val="0"/>
      <w:marRight w:val="0"/>
      <w:marTop w:val="0"/>
      <w:marBottom w:val="0"/>
      <w:divBdr>
        <w:top w:val="none" w:sz="0" w:space="0" w:color="auto"/>
        <w:left w:val="none" w:sz="0" w:space="0" w:color="auto"/>
        <w:bottom w:val="none" w:sz="0" w:space="0" w:color="auto"/>
        <w:right w:val="none" w:sz="0" w:space="0" w:color="auto"/>
      </w:divBdr>
    </w:div>
    <w:div w:id="537553360">
      <w:bodyDiv w:val="1"/>
      <w:marLeft w:val="0"/>
      <w:marRight w:val="0"/>
      <w:marTop w:val="0"/>
      <w:marBottom w:val="0"/>
      <w:divBdr>
        <w:top w:val="none" w:sz="0" w:space="0" w:color="auto"/>
        <w:left w:val="none" w:sz="0" w:space="0" w:color="auto"/>
        <w:bottom w:val="none" w:sz="0" w:space="0" w:color="auto"/>
        <w:right w:val="none" w:sz="0" w:space="0" w:color="auto"/>
      </w:divBdr>
    </w:div>
    <w:div w:id="537594755">
      <w:bodyDiv w:val="1"/>
      <w:marLeft w:val="0"/>
      <w:marRight w:val="0"/>
      <w:marTop w:val="0"/>
      <w:marBottom w:val="0"/>
      <w:divBdr>
        <w:top w:val="none" w:sz="0" w:space="0" w:color="auto"/>
        <w:left w:val="none" w:sz="0" w:space="0" w:color="auto"/>
        <w:bottom w:val="none" w:sz="0" w:space="0" w:color="auto"/>
        <w:right w:val="none" w:sz="0" w:space="0" w:color="auto"/>
      </w:divBdr>
    </w:div>
    <w:div w:id="545024364">
      <w:bodyDiv w:val="1"/>
      <w:marLeft w:val="0"/>
      <w:marRight w:val="0"/>
      <w:marTop w:val="0"/>
      <w:marBottom w:val="0"/>
      <w:divBdr>
        <w:top w:val="none" w:sz="0" w:space="0" w:color="auto"/>
        <w:left w:val="none" w:sz="0" w:space="0" w:color="auto"/>
        <w:bottom w:val="none" w:sz="0" w:space="0" w:color="auto"/>
        <w:right w:val="none" w:sz="0" w:space="0" w:color="auto"/>
      </w:divBdr>
    </w:div>
    <w:div w:id="545676422">
      <w:bodyDiv w:val="1"/>
      <w:marLeft w:val="0"/>
      <w:marRight w:val="0"/>
      <w:marTop w:val="0"/>
      <w:marBottom w:val="0"/>
      <w:divBdr>
        <w:top w:val="none" w:sz="0" w:space="0" w:color="auto"/>
        <w:left w:val="none" w:sz="0" w:space="0" w:color="auto"/>
        <w:bottom w:val="none" w:sz="0" w:space="0" w:color="auto"/>
        <w:right w:val="none" w:sz="0" w:space="0" w:color="auto"/>
      </w:divBdr>
    </w:div>
    <w:div w:id="545719063">
      <w:bodyDiv w:val="1"/>
      <w:marLeft w:val="0"/>
      <w:marRight w:val="0"/>
      <w:marTop w:val="0"/>
      <w:marBottom w:val="0"/>
      <w:divBdr>
        <w:top w:val="none" w:sz="0" w:space="0" w:color="auto"/>
        <w:left w:val="none" w:sz="0" w:space="0" w:color="auto"/>
        <w:bottom w:val="none" w:sz="0" w:space="0" w:color="auto"/>
        <w:right w:val="none" w:sz="0" w:space="0" w:color="auto"/>
      </w:divBdr>
    </w:div>
    <w:div w:id="547448297">
      <w:bodyDiv w:val="1"/>
      <w:marLeft w:val="0"/>
      <w:marRight w:val="0"/>
      <w:marTop w:val="0"/>
      <w:marBottom w:val="0"/>
      <w:divBdr>
        <w:top w:val="none" w:sz="0" w:space="0" w:color="auto"/>
        <w:left w:val="none" w:sz="0" w:space="0" w:color="auto"/>
        <w:bottom w:val="none" w:sz="0" w:space="0" w:color="auto"/>
        <w:right w:val="none" w:sz="0" w:space="0" w:color="auto"/>
      </w:divBdr>
    </w:div>
    <w:div w:id="548759968">
      <w:bodyDiv w:val="1"/>
      <w:marLeft w:val="0"/>
      <w:marRight w:val="0"/>
      <w:marTop w:val="0"/>
      <w:marBottom w:val="0"/>
      <w:divBdr>
        <w:top w:val="none" w:sz="0" w:space="0" w:color="auto"/>
        <w:left w:val="none" w:sz="0" w:space="0" w:color="auto"/>
        <w:bottom w:val="none" w:sz="0" w:space="0" w:color="auto"/>
        <w:right w:val="none" w:sz="0" w:space="0" w:color="auto"/>
      </w:divBdr>
    </w:div>
    <w:div w:id="555892497">
      <w:bodyDiv w:val="1"/>
      <w:marLeft w:val="0"/>
      <w:marRight w:val="0"/>
      <w:marTop w:val="0"/>
      <w:marBottom w:val="0"/>
      <w:divBdr>
        <w:top w:val="none" w:sz="0" w:space="0" w:color="auto"/>
        <w:left w:val="none" w:sz="0" w:space="0" w:color="auto"/>
        <w:bottom w:val="none" w:sz="0" w:space="0" w:color="auto"/>
        <w:right w:val="none" w:sz="0" w:space="0" w:color="auto"/>
      </w:divBdr>
    </w:div>
    <w:div w:id="562064925">
      <w:bodyDiv w:val="1"/>
      <w:marLeft w:val="0"/>
      <w:marRight w:val="0"/>
      <w:marTop w:val="0"/>
      <w:marBottom w:val="0"/>
      <w:divBdr>
        <w:top w:val="none" w:sz="0" w:space="0" w:color="auto"/>
        <w:left w:val="none" w:sz="0" w:space="0" w:color="auto"/>
        <w:bottom w:val="none" w:sz="0" w:space="0" w:color="auto"/>
        <w:right w:val="none" w:sz="0" w:space="0" w:color="auto"/>
      </w:divBdr>
    </w:div>
    <w:div w:id="562105136">
      <w:bodyDiv w:val="1"/>
      <w:marLeft w:val="0"/>
      <w:marRight w:val="0"/>
      <w:marTop w:val="0"/>
      <w:marBottom w:val="0"/>
      <w:divBdr>
        <w:top w:val="none" w:sz="0" w:space="0" w:color="auto"/>
        <w:left w:val="none" w:sz="0" w:space="0" w:color="auto"/>
        <w:bottom w:val="none" w:sz="0" w:space="0" w:color="auto"/>
        <w:right w:val="none" w:sz="0" w:space="0" w:color="auto"/>
      </w:divBdr>
    </w:div>
    <w:div w:id="563872749">
      <w:bodyDiv w:val="1"/>
      <w:marLeft w:val="0"/>
      <w:marRight w:val="0"/>
      <w:marTop w:val="0"/>
      <w:marBottom w:val="0"/>
      <w:divBdr>
        <w:top w:val="none" w:sz="0" w:space="0" w:color="auto"/>
        <w:left w:val="none" w:sz="0" w:space="0" w:color="auto"/>
        <w:bottom w:val="none" w:sz="0" w:space="0" w:color="auto"/>
        <w:right w:val="none" w:sz="0" w:space="0" w:color="auto"/>
      </w:divBdr>
    </w:div>
    <w:div w:id="568001540">
      <w:bodyDiv w:val="1"/>
      <w:marLeft w:val="0"/>
      <w:marRight w:val="0"/>
      <w:marTop w:val="0"/>
      <w:marBottom w:val="0"/>
      <w:divBdr>
        <w:top w:val="none" w:sz="0" w:space="0" w:color="auto"/>
        <w:left w:val="none" w:sz="0" w:space="0" w:color="auto"/>
        <w:bottom w:val="none" w:sz="0" w:space="0" w:color="auto"/>
        <w:right w:val="none" w:sz="0" w:space="0" w:color="auto"/>
      </w:divBdr>
    </w:div>
    <w:div w:id="573784198">
      <w:bodyDiv w:val="1"/>
      <w:marLeft w:val="0"/>
      <w:marRight w:val="0"/>
      <w:marTop w:val="0"/>
      <w:marBottom w:val="0"/>
      <w:divBdr>
        <w:top w:val="none" w:sz="0" w:space="0" w:color="auto"/>
        <w:left w:val="none" w:sz="0" w:space="0" w:color="auto"/>
        <w:bottom w:val="none" w:sz="0" w:space="0" w:color="auto"/>
        <w:right w:val="none" w:sz="0" w:space="0" w:color="auto"/>
      </w:divBdr>
    </w:div>
    <w:div w:id="574247585">
      <w:bodyDiv w:val="1"/>
      <w:marLeft w:val="0"/>
      <w:marRight w:val="0"/>
      <w:marTop w:val="0"/>
      <w:marBottom w:val="0"/>
      <w:divBdr>
        <w:top w:val="none" w:sz="0" w:space="0" w:color="auto"/>
        <w:left w:val="none" w:sz="0" w:space="0" w:color="auto"/>
        <w:bottom w:val="none" w:sz="0" w:space="0" w:color="auto"/>
        <w:right w:val="none" w:sz="0" w:space="0" w:color="auto"/>
      </w:divBdr>
    </w:div>
    <w:div w:id="576088096">
      <w:bodyDiv w:val="1"/>
      <w:marLeft w:val="0"/>
      <w:marRight w:val="0"/>
      <w:marTop w:val="0"/>
      <w:marBottom w:val="0"/>
      <w:divBdr>
        <w:top w:val="none" w:sz="0" w:space="0" w:color="auto"/>
        <w:left w:val="none" w:sz="0" w:space="0" w:color="auto"/>
        <w:bottom w:val="none" w:sz="0" w:space="0" w:color="auto"/>
        <w:right w:val="none" w:sz="0" w:space="0" w:color="auto"/>
      </w:divBdr>
    </w:div>
    <w:div w:id="579172331">
      <w:bodyDiv w:val="1"/>
      <w:marLeft w:val="0"/>
      <w:marRight w:val="0"/>
      <w:marTop w:val="0"/>
      <w:marBottom w:val="0"/>
      <w:divBdr>
        <w:top w:val="none" w:sz="0" w:space="0" w:color="auto"/>
        <w:left w:val="none" w:sz="0" w:space="0" w:color="auto"/>
        <w:bottom w:val="none" w:sz="0" w:space="0" w:color="auto"/>
        <w:right w:val="none" w:sz="0" w:space="0" w:color="auto"/>
      </w:divBdr>
    </w:div>
    <w:div w:id="579825632">
      <w:bodyDiv w:val="1"/>
      <w:marLeft w:val="0"/>
      <w:marRight w:val="0"/>
      <w:marTop w:val="0"/>
      <w:marBottom w:val="0"/>
      <w:divBdr>
        <w:top w:val="none" w:sz="0" w:space="0" w:color="auto"/>
        <w:left w:val="none" w:sz="0" w:space="0" w:color="auto"/>
        <w:bottom w:val="none" w:sz="0" w:space="0" w:color="auto"/>
        <w:right w:val="none" w:sz="0" w:space="0" w:color="auto"/>
      </w:divBdr>
    </w:div>
    <w:div w:id="579875815">
      <w:bodyDiv w:val="1"/>
      <w:marLeft w:val="0"/>
      <w:marRight w:val="0"/>
      <w:marTop w:val="0"/>
      <w:marBottom w:val="0"/>
      <w:divBdr>
        <w:top w:val="none" w:sz="0" w:space="0" w:color="auto"/>
        <w:left w:val="none" w:sz="0" w:space="0" w:color="auto"/>
        <w:bottom w:val="none" w:sz="0" w:space="0" w:color="auto"/>
        <w:right w:val="none" w:sz="0" w:space="0" w:color="auto"/>
      </w:divBdr>
    </w:div>
    <w:div w:id="588080074">
      <w:bodyDiv w:val="1"/>
      <w:marLeft w:val="0"/>
      <w:marRight w:val="0"/>
      <w:marTop w:val="0"/>
      <w:marBottom w:val="0"/>
      <w:divBdr>
        <w:top w:val="none" w:sz="0" w:space="0" w:color="auto"/>
        <w:left w:val="none" w:sz="0" w:space="0" w:color="auto"/>
        <w:bottom w:val="none" w:sz="0" w:space="0" w:color="auto"/>
        <w:right w:val="none" w:sz="0" w:space="0" w:color="auto"/>
      </w:divBdr>
    </w:div>
    <w:div w:id="588663750">
      <w:bodyDiv w:val="1"/>
      <w:marLeft w:val="0"/>
      <w:marRight w:val="0"/>
      <w:marTop w:val="0"/>
      <w:marBottom w:val="0"/>
      <w:divBdr>
        <w:top w:val="none" w:sz="0" w:space="0" w:color="auto"/>
        <w:left w:val="none" w:sz="0" w:space="0" w:color="auto"/>
        <w:bottom w:val="none" w:sz="0" w:space="0" w:color="auto"/>
        <w:right w:val="none" w:sz="0" w:space="0" w:color="auto"/>
      </w:divBdr>
    </w:div>
    <w:div w:id="593393729">
      <w:bodyDiv w:val="1"/>
      <w:marLeft w:val="0"/>
      <w:marRight w:val="0"/>
      <w:marTop w:val="0"/>
      <w:marBottom w:val="0"/>
      <w:divBdr>
        <w:top w:val="none" w:sz="0" w:space="0" w:color="auto"/>
        <w:left w:val="none" w:sz="0" w:space="0" w:color="auto"/>
        <w:bottom w:val="none" w:sz="0" w:space="0" w:color="auto"/>
        <w:right w:val="none" w:sz="0" w:space="0" w:color="auto"/>
      </w:divBdr>
    </w:div>
    <w:div w:id="599528421">
      <w:bodyDiv w:val="1"/>
      <w:marLeft w:val="0"/>
      <w:marRight w:val="0"/>
      <w:marTop w:val="0"/>
      <w:marBottom w:val="0"/>
      <w:divBdr>
        <w:top w:val="none" w:sz="0" w:space="0" w:color="auto"/>
        <w:left w:val="none" w:sz="0" w:space="0" w:color="auto"/>
        <w:bottom w:val="none" w:sz="0" w:space="0" w:color="auto"/>
        <w:right w:val="none" w:sz="0" w:space="0" w:color="auto"/>
      </w:divBdr>
    </w:div>
    <w:div w:id="600186107">
      <w:bodyDiv w:val="1"/>
      <w:marLeft w:val="0"/>
      <w:marRight w:val="0"/>
      <w:marTop w:val="0"/>
      <w:marBottom w:val="0"/>
      <w:divBdr>
        <w:top w:val="none" w:sz="0" w:space="0" w:color="auto"/>
        <w:left w:val="none" w:sz="0" w:space="0" w:color="auto"/>
        <w:bottom w:val="none" w:sz="0" w:space="0" w:color="auto"/>
        <w:right w:val="none" w:sz="0" w:space="0" w:color="auto"/>
      </w:divBdr>
    </w:div>
    <w:div w:id="604993908">
      <w:bodyDiv w:val="1"/>
      <w:marLeft w:val="0"/>
      <w:marRight w:val="0"/>
      <w:marTop w:val="0"/>
      <w:marBottom w:val="0"/>
      <w:divBdr>
        <w:top w:val="none" w:sz="0" w:space="0" w:color="auto"/>
        <w:left w:val="none" w:sz="0" w:space="0" w:color="auto"/>
        <w:bottom w:val="none" w:sz="0" w:space="0" w:color="auto"/>
        <w:right w:val="none" w:sz="0" w:space="0" w:color="auto"/>
      </w:divBdr>
    </w:div>
    <w:div w:id="607742490">
      <w:bodyDiv w:val="1"/>
      <w:marLeft w:val="0"/>
      <w:marRight w:val="0"/>
      <w:marTop w:val="0"/>
      <w:marBottom w:val="0"/>
      <w:divBdr>
        <w:top w:val="none" w:sz="0" w:space="0" w:color="auto"/>
        <w:left w:val="none" w:sz="0" w:space="0" w:color="auto"/>
        <w:bottom w:val="none" w:sz="0" w:space="0" w:color="auto"/>
        <w:right w:val="none" w:sz="0" w:space="0" w:color="auto"/>
      </w:divBdr>
    </w:div>
    <w:div w:id="607932095">
      <w:bodyDiv w:val="1"/>
      <w:marLeft w:val="0"/>
      <w:marRight w:val="0"/>
      <w:marTop w:val="0"/>
      <w:marBottom w:val="0"/>
      <w:divBdr>
        <w:top w:val="none" w:sz="0" w:space="0" w:color="auto"/>
        <w:left w:val="none" w:sz="0" w:space="0" w:color="auto"/>
        <w:bottom w:val="none" w:sz="0" w:space="0" w:color="auto"/>
        <w:right w:val="none" w:sz="0" w:space="0" w:color="auto"/>
      </w:divBdr>
    </w:div>
    <w:div w:id="608660556">
      <w:bodyDiv w:val="1"/>
      <w:marLeft w:val="0"/>
      <w:marRight w:val="0"/>
      <w:marTop w:val="0"/>
      <w:marBottom w:val="0"/>
      <w:divBdr>
        <w:top w:val="none" w:sz="0" w:space="0" w:color="auto"/>
        <w:left w:val="none" w:sz="0" w:space="0" w:color="auto"/>
        <w:bottom w:val="none" w:sz="0" w:space="0" w:color="auto"/>
        <w:right w:val="none" w:sz="0" w:space="0" w:color="auto"/>
      </w:divBdr>
    </w:div>
    <w:div w:id="612596495">
      <w:bodyDiv w:val="1"/>
      <w:marLeft w:val="0"/>
      <w:marRight w:val="0"/>
      <w:marTop w:val="0"/>
      <w:marBottom w:val="0"/>
      <w:divBdr>
        <w:top w:val="none" w:sz="0" w:space="0" w:color="auto"/>
        <w:left w:val="none" w:sz="0" w:space="0" w:color="auto"/>
        <w:bottom w:val="none" w:sz="0" w:space="0" w:color="auto"/>
        <w:right w:val="none" w:sz="0" w:space="0" w:color="auto"/>
      </w:divBdr>
    </w:div>
    <w:div w:id="613247331">
      <w:bodyDiv w:val="1"/>
      <w:marLeft w:val="0"/>
      <w:marRight w:val="0"/>
      <w:marTop w:val="0"/>
      <w:marBottom w:val="0"/>
      <w:divBdr>
        <w:top w:val="none" w:sz="0" w:space="0" w:color="auto"/>
        <w:left w:val="none" w:sz="0" w:space="0" w:color="auto"/>
        <w:bottom w:val="none" w:sz="0" w:space="0" w:color="auto"/>
        <w:right w:val="none" w:sz="0" w:space="0" w:color="auto"/>
      </w:divBdr>
    </w:div>
    <w:div w:id="613635205">
      <w:bodyDiv w:val="1"/>
      <w:marLeft w:val="0"/>
      <w:marRight w:val="0"/>
      <w:marTop w:val="0"/>
      <w:marBottom w:val="0"/>
      <w:divBdr>
        <w:top w:val="none" w:sz="0" w:space="0" w:color="auto"/>
        <w:left w:val="none" w:sz="0" w:space="0" w:color="auto"/>
        <w:bottom w:val="none" w:sz="0" w:space="0" w:color="auto"/>
        <w:right w:val="none" w:sz="0" w:space="0" w:color="auto"/>
      </w:divBdr>
    </w:div>
    <w:div w:id="615062075">
      <w:bodyDiv w:val="1"/>
      <w:marLeft w:val="0"/>
      <w:marRight w:val="0"/>
      <w:marTop w:val="0"/>
      <w:marBottom w:val="0"/>
      <w:divBdr>
        <w:top w:val="none" w:sz="0" w:space="0" w:color="auto"/>
        <w:left w:val="none" w:sz="0" w:space="0" w:color="auto"/>
        <w:bottom w:val="none" w:sz="0" w:space="0" w:color="auto"/>
        <w:right w:val="none" w:sz="0" w:space="0" w:color="auto"/>
      </w:divBdr>
    </w:div>
    <w:div w:id="617764393">
      <w:bodyDiv w:val="1"/>
      <w:marLeft w:val="0"/>
      <w:marRight w:val="0"/>
      <w:marTop w:val="0"/>
      <w:marBottom w:val="0"/>
      <w:divBdr>
        <w:top w:val="none" w:sz="0" w:space="0" w:color="auto"/>
        <w:left w:val="none" w:sz="0" w:space="0" w:color="auto"/>
        <w:bottom w:val="none" w:sz="0" w:space="0" w:color="auto"/>
        <w:right w:val="none" w:sz="0" w:space="0" w:color="auto"/>
      </w:divBdr>
    </w:div>
    <w:div w:id="618998709">
      <w:bodyDiv w:val="1"/>
      <w:marLeft w:val="0"/>
      <w:marRight w:val="0"/>
      <w:marTop w:val="0"/>
      <w:marBottom w:val="0"/>
      <w:divBdr>
        <w:top w:val="none" w:sz="0" w:space="0" w:color="auto"/>
        <w:left w:val="none" w:sz="0" w:space="0" w:color="auto"/>
        <w:bottom w:val="none" w:sz="0" w:space="0" w:color="auto"/>
        <w:right w:val="none" w:sz="0" w:space="0" w:color="auto"/>
      </w:divBdr>
    </w:div>
    <w:div w:id="620721374">
      <w:bodyDiv w:val="1"/>
      <w:marLeft w:val="0"/>
      <w:marRight w:val="0"/>
      <w:marTop w:val="0"/>
      <w:marBottom w:val="0"/>
      <w:divBdr>
        <w:top w:val="none" w:sz="0" w:space="0" w:color="auto"/>
        <w:left w:val="none" w:sz="0" w:space="0" w:color="auto"/>
        <w:bottom w:val="none" w:sz="0" w:space="0" w:color="auto"/>
        <w:right w:val="none" w:sz="0" w:space="0" w:color="auto"/>
      </w:divBdr>
    </w:div>
    <w:div w:id="621688255">
      <w:bodyDiv w:val="1"/>
      <w:marLeft w:val="0"/>
      <w:marRight w:val="0"/>
      <w:marTop w:val="0"/>
      <w:marBottom w:val="0"/>
      <w:divBdr>
        <w:top w:val="none" w:sz="0" w:space="0" w:color="auto"/>
        <w:left w:val="none" w:sz="0" w:space="0" w:color="auto"/>
        <w:bottom w:val="none" w:sz="0" w:space="0" w:color="auto"/>
        <w:right w:val="none" w:sz="0" w:space="0" w:color="auto"/>
      </w:divBdr>
    </w:div>
    <w:div w:id="623929686">
      <w:bodyDiv w:val="1"/>
      <w:marLeft w:val="0"/>
      <w:marRight w:val="0"/>
      <w:marTop w:val="0"/>
      <w:marBottom w:val="0"/>
      <w:divBdr>
        <w:top w:val="none" w:sz="0" w:space="0" w:color="auto"/>
        <w:left w:val="none" w:sz="0" w:space="0" w:color="auto"/>
        <w:bottom w:val="none" w:sz="0" w:space="0" w:color="auto"/>
        <w:right w:val="none" w:sz="0" w:space="0" w:color="auto"/>
      </w:divBdr>
    </w:div>
    <w:div w:id="633104579">
      <w:bodyDiv w:val="1"/>
      <w:marLeft w:val="0"/>
      <w:marRight w:val="0"/>
      <w:marTop w:val="0"/>
      <w:marBottom w:val="0"/>
      <w:divBdr>
        <w:top w:val="none" w:sz="0" w:space="0" w:color="auto"/>
        <w:left w:val="none" w:sz="0" w:space="0" w:color="auto"/>
        <w:bottom w:val="none" w:sz="0" w:space="0" w:color="auto"/>
        <w:right w:val="none" w:sz="0" w:space="0" w:color="auto"/>
      </w:divBdr>
    </w:div>
    <w:div w:id="633800839">
      <w:bodyDiv w:val="1"/>
      <w:marLeft w:val="0"/>
      <w:marRight w:val="0"/>
      <w:marTop w:val="0"/>
      <w:marBottom w:val="0"/>
      <w:divBdr>
        <w:top w:val="none" w:sz="0" w:space="0" w:color="auto"/>
        <w:left w:val="none" w:sz="0" w:space="0" w:color="auto"/>
        <w:bottom w:val="none" w:sz="0" w:space="0" w:color="auto"/>
        <w:right w:val="none" w:sz="0" w:space="0" w:color="auto"/>
      </w:divBdr>
    </w:div>
    <w:div w:id="635456309">
      <w:bodyDiv w:val="1"/>
      <w:marLeft w:val="0"/>
      <w:marRight w:val="0"/>
      <w:marTop w:val="0"/>
      <w:marBottom w:val="0"/>
      <w:divBdr>
        <w:top w:val="none" w:sz="0" w:space="0" w:color="auto"/>
        <w:left w:val="none" w:sz="0" w:space="0" w:color="auto"/>
        <w:bottom w:val="none" w:sz="0" w:space="0" w:color="auto"/>
        <w:right w:val="none" w:sz="0" w:space="0" w:color="auto"/>
      </w:divBdr>
    </w:div>
    <w:div w:id="638464345">
      <w:bodyDiv w:val="1"/>
      <w:marLeft w:val="0"/>
      <w:marRight w:val="0"/>
      <w:marTop w:val="0"/>
      <w:marBottom w:val="0"/>
      <w:divBdr>
        <w:top w:val="none" w:sz="0" w:space="0" w:color="auto"/>
        <w:left w:val="none" w:sz="0" w:space="0" w:color="auto"/>
        <w:bottom w:val="none" w:sz="0" w:space="0" w:color="auto"/>
        <w:right w:val="none" w:sz="0" w:space="0" w:color="auto"/>
      </w:divBdr>
    </w:div>
    <w:div w:id="642539132">
      <w:bodyDiv w:val="1"/>
      <w:marLeft w:val="0"/>
      <w:marRight w:val="0"/>
      <w:marTop w:val="0"/>
      <w:marBottom w:val="0"/>
      <w:divBdr>
        <w:top w:val="none" w:sz="0" w:space="0" w:color="auto"/>
        <w:left w:val="none" w:sz="0" w:space="0" w:color="auto"/>
        <w:bottom w:val="none" w:sz="0" w:space="0" w:color="auto"/>
        <w:right w:val="none" w:sz="0" w:space="0" w:color="auto"/>
      </w:divBdr>
    </w:div>
    <w:div w:id="643315281">
      <w:bodyDiv w:val="1"/>
      <w:marLeft w:val="0"/>
      <w:marRight w:val="0"/>
      <w:marTop w:val="0"/>
      <w:marBottom w:val="0"/>
      <w:divBdr>
        <w:top w:val="none" w:sz="0" w:space="0" w:color="auto"/>
        <w:left w:val="none" w:sz="0" w:space="0" w:color="auto"/>
        <w:bottom w:val="none" w:sz="0" w:space="0" w:color="auto"/>
        <w:right w:val="none" w:sz="0" w:space="0" w:color="auto"/>
      </w:divBdr>
    </w:div>
    <w:div w:id="646711933">
      <w:bodyDiv w:val="1"/>
      <w:marLeft w:val="0"/>
      <w:marRight w:val="0"/>
      <w:marTop w:val="0"/>
      <w:marBottom w:val="0"/>
      <w:divBdr>
        <w:top w:val="none" w:sz="0" w:space="0" w:color="auto"/>
        <w:left w:val="none" w:sz="0" w:space="0" w:color="auto"/>
        <w:bottom w:val="none" w:sz="0" w:space="0" w:color="auto"/>
        <w:right w:val="none" w:sz="0" w:space="0" w:color="auto"/>
      </w:divBdr>
    </w:div>
    <w:div w:id="647176664">
      <w:bodyDiv w:val="1"/>
      <w:marLeft w:val="0"/>
      <w:marRight w:val="0"/>
      <w:marTop w:val="0"/>
      <w:marBottom w:val="0"/>
      <w:divBdr>
        <w:top w:val="none" w:sz="0" w:space="0" w:color="auto"/>
        <w:left w:val="none" w:sz="0" w:space="0" w:color="auto"/>
        <w:bottom w:val="none" w:sz="0" w:space="0" w:color="auto"/>
        <w:right w:val="none" w:sz="0" w:space="0" w:color="auto"/>
      </w:divBdr>
    </w:div>
    <w:div w:id="647787842">
      <w:bodyDiv w:val="1"/>
      <w:marLeft w:val="0"/>
      <w:marRight w:val="0"/>
      <w:marTop w:val="0"/>
      <w:marBottom w:val="0"/>
      <w:divBdr>
        <w:top w:val="none" w:sz="0" w:space="0" w:color="auto"/>
        <w:left w:val="none" w:sz="0" w:space="0" w:color="auto"/>
        <w:bottom w:val="none" w:sz="0" w:space="0" w:color="auto"/>
        <w:right w:val="none" w:sz="0" w:space="0" w:color="auto"/>
      </w:divBdr>
    </w:div>
    <w:div w:id="651563973">
      <w:bodyDiv w:val="1"/>
      <w:marLeft w:val="0"/>
      <w:marRight w:val="0"/>
      <w:marTop w:val="0"/>
      <w:marBottom w:val="0"/>
      <w:divBdr>
        <w:top w:val="none" w:sz="0" w:space="0" w:color="auto"/>
        <w:left w:val="none" w:sz="0" w:space="0" w:color="auto"/>
        <w:bottom w:val="none" w:sz="0" w:space="0" w:color="auto"/>
        <w:right w:val="none" w:sz="0" w:space="0" w:color="auto"/>
      </w:divBdr>
    </w:div>
    <w:div w:id="671297958">
      <w:bodyDiv w:val="1"/>
      <w:marLeft w:val="0"/>
      <w:marRight w:val="0"/>
      <w:marTop w:val="0"/>
      <w:marBottom w:val="0"/>
      <w:divBdr>
        <w:top w:val="none" w:sz="0" w:space="0" w:color="auto"/>
        <w:left w:val="none" w:sz="0" w:space="0" w:color="auto"/>
        <w:bottom w:val="none" w:sz="0" w:space="0" w:color="auto"/>
        <w:right w:val="none" w:sz="0" w:space="0" w:color="auto"/>
      </w:divBdr>
    </w:div>
    <w:div w:id="672337532">
      <w:bodyDiv w:val="1"/>
      <w:marLeft w:val="0"/>
      <w:marRight w:val="0"/>
      <w:marTop w:val="0"/>
      <w:marBottom w:val="0"/>
      <w:divBdr>
        <w:top w:val="none" w:sz="0" w:space="0" w:color="auto"/>
        <w:left w:val="none" w:sz="0" w:space="0" w:color="auto"/>
        <w:bottom w:val="none" w:sz="0" w:space="0" w:color="auto"/>
        <w:right w:val="none" w:sz="0" w:space="0" w:color="auto"/>
      </w:divBdr>
    </w:div>
    <w:div w:id="672345303">
      <w:bodyDiv w:val="1"/>
      <w:marLeft w:val="0"/>
      <w:marRight w:val="0"/>
      <w:marTop w:val="0"/>
      <w:marBottom w:val="0"/>
      <w:divBdr>
        <w:top w:val="none" w:sz="0" w:space="0" w:color="auto"/>
        <w:left w:val="none" w:sz="0" w:space="0" w:color="auto"/>
        <w:bottom w:val="none" w:sz="0" w:space="0" w:color="auto"/>
        <w:right w:val="none" w:sz="0" w:space="0" w:color="auto"/>
      </w:divBdr>
    </w:div>
    <w:div w:id="672607465">
      <w:bodyDiv w:val="1"/>
      <w:marLeft w:val="0"/>
      <w:marRight w:val="0"/>
      <w:marTop w:val="0"/>
      <w:marBottom w:val="0"/>
      <w:divBdr>
        <w:top w:val="none" w:sz="0" w:space="0" w:color="auto"/>
        <w:left w:val="none" w:sz="0" w:space="0" w:color="auto"/>
        <w:bottom w:val="none" w:sz="0" w:space="0" w:color="auto"/>
        <w:right w:val="none" w:sz="0" w:space="0" w:color="auto"/>
      </w:divBdr>
    </w:div>
    <w:div w:id="673070431">
      <w:bodyDiv w:val="1"/>
      <w:marLeft w:val="0"/>
      <w:marRight w:val="0"/>
      <w:marTop w:val="0"/>
      <w:marBottom w:val="0"/>
      <w:divBdr>
        <w:top w:val="none" w:sz="0" w:space="0" w:color="auto"/>
        <w:left w:val="none" w:sz="0" w:space="0" w:color="auto"/>
        <w:bottom w:val="none" w:sz="0" w:space="0" w:color="auto"/>
        <w:right w:val="none" w:sz="0" w:space="0" w:color="auto"/>
      </w:divBdr>
    </w:div>
    <w:div w:id="677200834">
      <w:bodyDiv w:val="1"/>
      <w:marLeft w:val="0"/>
      <w:marRight w:val="0"/>
      <w:marTop w:val="0"/>
      <w:marBottom w:val="0"/>
      <w:divBdr>
        <w:top w:val="none" w:sz="0" w:space="0" w:color="auto"/>
        <w:left w:val="none" w:sz="0" w:space="0" w:color="auto"/>
        <w:bottom w:val="none" w:sz="0" w:space="0" w:color="auto"/>
        <w:right w:val="none" w:sz="0" w:space="0" w:color="auto"/>
      </w:divBdr>
    </w:div>
    <w:div w:id="679891229">
      <w:bodyDiv w:val="1"/>
      <w:marLeft w:val="0"/>
      <w:marRight w:val="0"/>
      <w:marTop w:val="0"/>
      <w:marBottom w:val="0"/>
      <w:divBdr>
        <w:top w:val="none" w:sz="0" w:space="0" w:color="auto"/>
        <w:left w:val="none" w:sz="0" w:space="0" w:color="auto"/>
        <w:bottom w:val="none" w:sz="0" w:space="0" w:color="auto"/>
        <w:right w:val="none" w:sz="0" w:space="0" w:color="auto"/>
      </w:divBdr>
    </w:div>
    <w:div w:id="685209072">
      <w:bodyDiv w:val="1"/>
      <w:marLeft w:val="0"/>
      <w:marRight w:val="0"/>
      <w:marTop w:val="0"/>
      <w:marBottom w:val="0"/>
      <w:divBdr>
        <w:top w:val="none" w:sz="0" w:space="0" w:color="auto"/>
        <w:left w:val="none" w:sz="0" w:space="0" w:color="auto"/>
        <w:bottom w:val="none" w:sz="0" w:space="0" w:color="auto"/>
        <w:right w:val="none" w:sz="0" w:space="0" w:color="auto"/>
      </w:divBdr>
    </w:div>
    <w:div w:id="688331103">
      <w:bodyDiv w:val="1"/>
      <w:marLeft w:val="0"/>
      <w:marRight w:val="0"/>
      <w:marTop w:val="0"/>
      <w:marBottom w:val="0"/>
      <w:divBdr>
        <w:top w:val="none" w:sz="0" w:space="0" w:color="auto"/>
        <w:left w:val="none" w:sz="0" w:space="0" w:color="auto"/>
        <w:bottom w:val="none" w:sz="0" w:space="0" w:color="auto"/>
        <w:right w:val="none" w:sz="0" w:space="0" w:color="auto"/>
      </w:divBdr>
    </w:div>
    <w:div w:id="688915101">
      <w:bodyDiv w:val="1"/>
      <w:marLeft w:val="0"/>
      <w:marRight w:val="0"/>
      <w:marTop w:val="0"/>
      <w:marBottom w:val="0"/>
      <w:divBdr>
        <w:top w:val="none" w:sz="0" w:space="0" w:color="auto"/>
        <w:left w:val="none" w:sz="0" w:space="0" w:color="auto"/>
        <w:bottom w:val="none" w:sz="0" w:space="0" w:color="auto"/>
        <w:right w:val="none" w:sz="0" w:space="0" w:color="auto"/>
      </w:divBdr>
    </w:div>
    <w:div w:id="690109583">
      <w:bodyDiv w:val="1"/>
      <w:marLeft w:val="0"/>
      <w:marRight w:val="0"/>
      <w:marTop w:val="0"/>
      <w:marBottom w:val="0"/>
      <w:divBdr>
        <w:top w:val="none" w:sz="0" w:space="0" w:color="auto"/>
        <w:left w:val="none" w:sz="0" w:space="0" w:color="auto"/>
        <w:bottom w:val="none" w:sz="0" w:space="0" w:color="auto"/>
        <w:right w:val="none" w:sz="0" w:space="0" w:color="auto"/>
      </w:divBdr>
    </w:div>
    <w:div w:id="693387797">
      <w:bodyDiv w:val="1"/>
      <w:marLeft w:val="0"/>
      <w:marRight w:val="0"/>
      <w:marTop w:val="0"/>
      <w:marBottom w:val="0"/>
      <w:divBdr>
        <w:top w:val="none" w:sz="0" w:space="0" w:color="auto"/>
        <w:left w:val="none" w:sz="0" w:space="0" w:color="auto"/>
        <w:bottom w:val="none" w:sz="0" w:space="0" w:color="auto"/>
        <w:right w:val="none" w:sz="0" w:space="0" w:color="auto"/>
      </w:divBdr>
    </w:div>
    <w:div w:id="694313394">
      <w:bodyDiv w:val="1"/>
      <w:marLeft w:val="0"/>
      <w:marRight w:val="0"/>
      <w:marTop w:val="0"/>
      <w:marBottom w:val="0"/>
      <w:divBdr>
        <w:top w:val="none" w:sz="0" w:space="0" w:color="auto"/>
        <w:left w:val="none" w:sz="0" w:space="0" w:color="auto"/>
        <w:bottom w:val="none" w:sz="0" w:space="0" w:color="auto"/>
        <w:right w:val="none" w:sz="0" w:space="0" w:color="auto"/>
      </w:divBdr>
    </w:div>
    <w:div w:id="697656357">
      <w:bodyDiv w:val="1"/>
      <w:marLeft w:val="0"/>
      <w:marRight w:val="0"/>
      <w:marTop w:val="0"/>
      <w:marBottom w:val="0"/>
      <w:divBdr>
        <w:top w:val="none" w:sz="0" w:space="0" w:color="auto"/>
        <w:left w:val="none" w:sz="0" w:space="0" w:color="auto"/>
        <w:bottom w:val="none" w:sz="0" w:space="0" w:color="auto"/>
        <w:right w:val="none" w:sz="0" w:space="0" w:color="auto"/>
      </w:divBdr>
    </w:div>
    <w:div w:id="698166359">
      <w:bodyDiv w:val="1"/>
      <w:marLeft w:val="0"/>
      <w:marRight w:val="0"/>
      <w:marTop w:val="0"/>
      <w:marBottom w:val="0"/>
      <w:divBdr>
        <w:top w:val="none" w:sz="0" w:space="0" w:color="auto"/>
        <w:left w:val="none" w:sz="0" w:space="0" w:color="auto"/>
        <w:bottom w:val="none" w:sz="0" w:space="0" w:color="auto"/>
        <w:right w:val="none" w:sz="0" w:space="0" w:color="auto"/>
      </w:divBdr>
    </w:div>
    <w:div w:id="702945436">
      <w:bodyDiv w:val="1"/>
      <w:marLeft w:val="0"/>
      <w:marRight w:val="0"/>
      <w:marTop w:val="0"/>
      <w:marBottom w:val="0"/>
      <w:divBdr>
        <w:top w:val="none" w:sz="0" w:space="0" w:color="auto"/>
        <w:left w:val="none" w:sz="0" w:space="0" w:color="auto"/>
        <w:bottom w:val="none" w:sz="0" w:space="0" w:color="auto"/>
        <w:right w:val="none" w:sz="0" w:space="0" w:color="auto"/>
      </w:divBdr>
    </w:div>
    <w:div w:id="704405410">
      <w:bodyDiv w:val="1"/>
      <w:marLeft w:val="0"/>
      <w:marRight w:val="0"/>
      <w:marTop w:val="0"/>
      <w:marBottom w:val="0"/>
      <w:divBdr>
        <w:top w:val="none" w:sz="0" w:space="0" w:color="auto"/>
        <w:left w:val="none" w:sz="0" w:space="0" w:color="auto"/>
        <w:bottom w:val="none" w:sz="0" w:space="0" w:color="auto"/>
        <w:right w:val="none" w:sz="0" w:space="0" w:color="auto"/>
      </w:divBdr>
    </w:div>
    <w:div w:id="711148627">
      <w:bodyDiv w:val="1"/>
      <w:marLeft w:val="0"/>
      <w:marRight w:val="0"/>
      <w:marTop w:val="0"/>
      <w:marBottom w:val="0"/>
      <w:divBdr>
        <w:top w:val="none" w:sz="0" w:space="0" w:color="auto"/>
        <w:left w:val="none" w:sz="0" w:space="0" w:color="auto"/>
        <w:bottom w:val="none" w:sz="0" w:space="0" w:color="auto"/>
        <w:right w:val="none" w:sz="0" w:space="0" w:color="auto"/>
      </w:divBdr>
    </w:div>
    <w:div w:id="712117681">
      <w:bodyDiv w:val="1"/>
      <w:marLeft w:val="0"/>
      <w:marRight w:val="0"/>
      <w:marTop w:val="0"/>
      <w:marBottom w:val="0"/>
      <w:divBdr>
        <w:top w:val="none" w:sz="0" w:space="0" w:color="auto"/>
        <w:left w:val="none" w:sz="0" w:space="0" w:color="auto"/>
        <w:bottom w:val="none" w:sz="0" w:space="0" w:color="auto"/>
        <w:right w:val="none" w:sz="0" w:space="0" w:color="auto"/>
      </w:divBdr>
    </w:div>
    <w:div w:id="712507443">
      <w:bodyDiv w:val="1"/>
      <w:marLeft w:val="0"/>
      <w:marRight w:val="0"/>
      <w:marTop w:val="0"/>
      <w:marBottom w:val="0"/>
      <w:divBdr>
        <w:top w:val="none" w:sz="0" w:space="0" w:color="auto"/>
        <w:left w:val="none" w:sz="0" w:space="0" w:color="auto"/>
        <w:bottom w:val="none" w:sz="0" w:space="0" w:color="auto"/>
        <w:right w:val="none" w:sz="0" w:space="0" w:color="auto"/>
      </w:divBdr>
    </w:div>
    <w:div w:id="713500160">
      <w:bodyDiv w:val="1"/>
      <w:marLeft w:val="0"/>
      <w:marRight w:val="0"/>
      <w:marTop w:val="0"/>
      <w:marBottom w:val="0"/>
      <w:divBdr>
        <w:top w:val="none" w:sz="0" w:space="0" w:color="auto"/>
        <w:left w:val="none" w:sz="0" w:space="0" w:color="auto"/>
        <w:bottom w:val="none" w:sz="0" w:space="0" w:color="auto"/>
        <w:right w:val="none" w:sz="0" w:space="0" w:color="auto"/>
      </w:divBdr>
    </w:div>
    <w:div w:id="716441602">
      <w:bodyDiv w:val="1"/>
      <w:marLeft w:val="0"/>
      <w:marRight w:val="0"/>
      <w:marTop w:val="0"/>
      <w:marBottom w:val="0"/>
      <w:divBdr>
        <w:top w:val="none" w:sz="0" w:space="0" w:color="auto"/>
        <w:left w:val="none" w:sz="0" w:space="0" w:color="auto"/>
        <w:bottom w:val="none" w:sz="0" w:space="0" w:color="auto"/>
        <w:right w:val="none" w:sz="0" w:space="0" w:color="auto"/>
      </w:divBdr>
    </w:div>
    <w:div w:id="719206339">
      <w:bodyDiv w:val="1"/>
      <w:marLeft w:val="0"/>
      <w:marRight w:val="0"/>
      <w:marTop w:val="0"/>
      <w:marBottom w:val="0"/>
      <w:divBdr>
        <w:top w:val="none" w:sz="0" w:space="0" w:color="auto"/>
        <w:left w:val="none" w:sz="0" w:space="0" w:color="auto"/>
        <w:bottom w:val="none" w:sz="0" w:space="0" w:color="auto"/>
        <w:right w:val="none" w:sz="0" w:space="0" w:color="auto"/>
      </w:divBdr>
    </w:div>
    <w:div w:id="726954279">
      <w:bodyDiv w:val="1"/>
      <w:marLeft w:val="0"/>
      <w:marRight w:val="0"/>
      <w:marTop w:val="0"/>
      <w:marBottom w:val="0"/>
      <w:divBdr>
        <w:top w:val="none" w:sz="0" w:space="0" w:color="auto"/>
        <w:left w:val="none" w:sz="0" w:space="0" w:color="auto"/>
        <w:bottom w:val="none" w:sz="0" w:space="0" w:color="auto"/>
        <w:right w:val="none" w:sz="0" w:space="0" w:color="auto"/>
      </w:divBdr>
    </w:div>
    <w:div w:id="727804565">
      <w:bodyDiv w:val="1"/>
      <w:marLeft w:val="0"/>
      <w:marRight w:val="0"/>
      <w:marTop w:val="0"/>
      <w:marBottom w:val="0"/>
      <w:divBdr>
        <w:top w:val="none" w:sz="0" w:space="0" w:color="auto"/>
        <w:left w:val="none" w:sz="0" w:space="0" w:color="auto"/>
        <w:bottom w:val="none" w:sz="0" w:space="0" w:color="auto"/>
        <w:right w:val="none" w:sz="0" w:space="0" w:color="auto"/>
      </w:divBdr>
    </w:div>
    <w:div w:id="736980966">
      <w:bodyDiv w:val="1"/>
      <w:marLeft w:val="0"/>
      <w:marRight w:val="0"/>
      <w:marTop w:val="0"/>
      <w:marBottom w:val="0"/>
      <w:divBdr>
        <w:top w:val="none" w:sz="0" w:space="0" w:color="auto"/>
        <w:left w:val="none" w:sz="0" w:space="0" w:color="auto"/>
        <w:bottom w:val="none" w:sz="0" w:space="0" w:color="auto"/>
        <w:right w:val="none" w:sz="0" w:space="0" w:color="auto"/>
      </w:divBdr>
    </w:div>
    <w:div w:id="737941023">
      <w:bodyDiv w:val="1"/>
      <w:marLeft w:val="0"/>
      <w:marRight w:val="0"/>
      <w:marTop w:val="0"/>
      <w:marBottom w:val="0"/>
      <w:divBdr>
        <w:top w:val="none" w:sz="0" w:space="0" w:color="auto"/>
        <w:left w:val="none" w:sz="0" w:space="0" w:color="auto"/>
        <w:bottom w:val="none" w:sz="0" w:space="0" w:color="auto"/>
        <w:right w:val="none" w:sz="0" w:space="0" w:color="auto"/>
      </w:divBdr>
    </w:div>
    <w:div w:id="745878384">
      <w:bodyDiv w:val="1"/>
      <w:marLeft w:val="0"/>
      <w:marRight w:val="0"/>
      <w:marTop w:val="0"/>
      <w:marBottom w:val="0"/>
      <w:divBdr>
        <w:top w:val="none" w:sz="0" w:space="0" w:color="auto"/>
        <w:left w:val="none" w:sz="0" w:space="0" w:color="auto"/>
        <w:bottom w:val="none" w:sz="0" w:space="0" w:color="auto"/>
        <w:right w:val="none" w:sz="0" w:space="0" w:color="auto"/>
      </w:divBdr>
    </w:div>
    <w:div w:id="747726547">
      <w:bodyDiv w:val="1"/>
      <w:marLeft w:val="0"/>
      <w:marRight w:val="0"/>
      <w:marTop w:val="0"/>
      <w:marBottom w:val="0"/>
      <w:divBdr>
        <w:top w:val="none" w:sz="0" w:space="0" w:color="auto"/>
        <w:left w:val="none" w:sz="0" w:space="0" w:color="auto"/>
        <w:bottom w:val="none" w:sz="0" w:space="0" w:color="auto"/>
        <w:right w:val="none" w:sz="0" w:space="0" w:color="auto"/>
      </w:divBdr>
    </w:div>
    <w:div w:id="748776137">
      <w:bodyDiv w:val="1"/>
      <w:marLeft w:val="0"/>
      <w:marRight w:val="0"/>
      <w:marTop w:val="0"/>
      <w:marBottom w:val="0"/>
      <w:divBdr>
        <w:top w:val="none" w:sz="0" w:space="0" w:color="auto"/>
        <w:left w:val="none" w:sz="0" w:space="0" w:color="auto"/>
        <w:bottom w:val="none" w:sz="0" w:space="0" w:color="auto"/>
        <w:right w:val="none" w:sz="0" w:space="0" w:color="auto"/>
      </w:divBdr>
    </w:div>
    <w:div w:id="773793712">
      <w:bodyDiv w:val="1"/>
      <w:marLeft w:val="0"/>
      <w:marRight w:val="0"/>
      <w:marTop w:val="0"/>
      <w:marBottom w:val="0"/>
      <w:divBdr>
        <w:top w:val="none" w:sz="0" w:space="0" w:color="auto"/>
        <w:left w:val="none" w:sz="0" w:space="0" w:color="auto"/>
        <w:bottom w:val="none" w:sz="0" w:space="0" w:color="auto"/>
        <w:right w:val="none" w:sz="0" w:space="0" w:color="auto"/>
      </w:divBdr>
    </w:div>
    <w:div w:id="782846974">
      <w:bodyDiv w:val="1"/>
      <w:marLeft w:val="0"/>
      <w:marRight w:val="0"/>
      <w:marTop w:val="0"/>
      <w:marBottom w:val="0"/>
      <w:divBdr>
        <w:top w:val="none" w:sz="0" w:space="0" w:color="auto"/>
        <w:left w:val="none" w:sz="0" w:space="0" w:color="auto"/>
        <w:bottom w:val="none" w:sz="0" w:space="0" w:color="auto"/>
        <w:right w:val="none" w:sz="0" w:space="0" w:color="auto"/>
      </w:divBdr>
    </w:div>
    <w:div w:id="791165726">
      <w:bodyDiv w:val="1"/>
      <w:marLeft w:val="0"/>
      <w:marRight w:val="0"/>
      <w:marTop w:val="0"/>
      <w:marBottom w:val="0"/>
      <w:divBdr>
        <w:top w:val="none" w:sz="0" w:space="0" w:color="auto"/>
        <w:left w:val="none" w:sz="0" w:space="0" w:color="auto"/>
        <w:bottom w:val="none" w:sz="0" w:space="0" w:color="auto"/>
        <w:right w:val="none" w:sz="0" w:space="0" w:color="auto"/>
      </w:divBdr>
    </w:div>
    <w:div w:id="794255693">
      <w:bodyDiv w:val="1"/>
      <w:marLeft w:val="0"/>
      <w:marRight w:val="0"/>
      <w:marTop w:val="0"/>
      <w:marBottom w:val="0"/>
      <w:divBdr>
        <w:top w:val="none" w:sz="0" w:space="0" w:color="auto"/>
        <w:left w:val="none" w:sz="0" w:space="0" w:color="auto"/>
        <w:bottom w:val="none" w:sz="0" w:space="0" w:color="auto"/>
        <w:right w:val="none" w:sz="0" w:space="0" w:color="auto"/>
      </w:divBdr>
    </w:div>
    <w:div w:id="797918395">
      <w:bodyDiv w:val="1"/>
      <w:marLeft w:val="0"/>
      <w:marRight w:val="0"/>
      <w:marTop w:val="0"/>
      <w:marBottom w:val="0"/>
      <w:divBdr>
        <w:top w:val="none" w:sz="0" w:space="0" w:color="auto"/>
        <w:left w:val="none" w:sz="0" w:space="0" w:color="auto"/>
        <w:bottom w:val="none" w:sz="0" w:space="0" w:color="auto"/>
        <w:right w:val="none" w:sz="0" w:space="0" w:color="auto"/>
      </w:divBdr>
    </w:div>
    <w:div w:id="799804275">
      <w:bodyDiv w:val="1"/>
      <w:marLeft w:val="0"/>
      <w:marRight w:val="0"/>
      <w:marTop w:val="0"/>
      <w:marBottom w:val="0"/>
      <w:divBdr>
        <w:top w:val="none" w:sz="0" w:space="0" w:color="auto"/>
        <w:left w:val="none" w:sz="0" w:space="0" w:color="auto"/>
        <w:bottom w:val="none" w:sz="0" w:space="0" w:color="auto"/>
        <w:right w:val="none" w:sz="0" w:space="0" w:color="auto"/>
      </w:divBdr>
    </w:div>
    <w:div w:id="802038427">
      <w:bodyDiv w:val="1"/>
      <w:marLeft w:val="0"/>
      <w:marRight w:val="0"/>
      <w:marTop w:val="0"/>
      <w:marBottom w:val="0"/>
      <w:divBdr>
        <w:top w:val="none" w:sz="0" w:space="0" w:color="auto"/>
        <w:left w:val="none" w:sz="0" w:space="0" w:color="auto"/>
        <w:bottom w:val="none" w:sz="0" w:space="0" w:color="auto"/>
        <w:right w:val="none" w:sz="0" w:space="0" w:color="auto"/>
      </w:divBdr>
    </w:div>
    <w:div w:id="805203720">
      <w:bodyDiv w:val="1"/>
      <w:marLeft w:val="0"/>
      <w:marRight w:val="0"/>
      <w:marTop w:val="0"/>
      <w:marBottom w:val="0"/>
      <w:divBdr>
        <w:top w:val="none" w:sz="0" w:space="0" w:color="auto"/>
        <w:left w:val="none" w:sz="0" w:space="0" w:color="auto"/>
        <w:bottom w:val="none" w:sz="0" w:space="0" w:color="auto"/>
        <w:right w:val="none" w:sz="0" w:space="0" w:color="auto"/>
      </w:divBdr>
    </w:div>
    <w:div w:id="805463616">
      <w:bodyDiv w:val="1"/>
      <w:marLeft w:val="0"/>
      <w:marRight w:val="0"/>
      <w:marTop w:val="0"/>
      <w:marBottom w:val="0"/>
      <w:divBdr>
        <w:top w:val="none" w:sz="0" w:space="0" w:color="auto"/>
        <w:left w:val="none" w:sz="0" w:space="0" w:color="auto"/>
        <w:bottom w:val="none" w:sz="0" w:space="0" w:color="auto"/>
        <w:right w:val="none" w:sz="0" w:space="0" w:color="auto"/>
      </w:divBdr>
    </w:div>
    <w:div w:id="806312573">
      <w:bodyDiv w:val="1"/>
      <w:marLeft w:val="0"/>
      <w:marRight w:val="0"/>
      <w:marTop w:val="0"/>
      <w:marBottom w:val="0"/>
      <w:divBdr>
        <w:top w:val="none" w:sz="0" w:space="0" w:color="auto"/>
        <w:left w:val="none" w:sz="0" w:space="0" w:color="auto"/>
        <w:bottom w:val="none" w:sz="0" w:space="0" w:color="auto"/>
        <w:right w:val="none" w:sz="0" w:space="0" w:color="auto"/>
      </w:divBdr>
    </w:div>
    <w:div w:id="813721599">
      <w:bodyDiv w:val="1"/>
      <w:marLeft w:val="0"/>
      <w:marRight w:val="0"/>
      <w:marTop w:val="0"/>
      <w:marBottom w:val="0"/>
      <w:divBdr>
        <w:top w:val="none" w:sz="0" w:space="0" w:color="auto"/>
        <w:left w:val="none" w:sz="0" w:space="0" w:color="auto"/>
        <w:bottom w:val="none" w:sz="0" w:space="0" w:color="auto"/>
        <w:right w:val="none" w:sz="0" w:space="0" w:color="auto"/>
      </w:divBdr>
    </w:div>
    <w:div w:id="818114547">
      <w:bodyDiv w:val="1"/>
      <w:marLeft w:val="0"/>
      <w:marRight w:val="0"/>
      <w:marTop w:val="0"/>
      <w:marBottom w:val="0"/>
      <w:divBdr>
        <w:top w:val="none" w:sz="0" w:space="0" w:color="auto"/>
        <w:left w:val="none" w:sz="0" w:space="0" w:color="auto"/>
        <w:bottom w:val="none" w:sz="0" w:space="0" w:color="auto"/>
        <w:right w:val="none" w:sz="0" w:space="0" w:color="auto"/>
      </w:divBdr>
    </w:div>
    <w:div w:id="822551152">
      <w:bodyDiv w:val="1"/>
      <w:marLeft w:val="0"/>
      <w:marRight w:val="0"/>
      <w:marTop w:val="0"/>
      <w:marBottom w:val="0"/>
      <w:divBdr>
        <w:top w:val="none" w:sz="0" w:space="0" w:color="auto"/>
        <w:left w:val="none" w:sz="0" w:space="0" w:color="auto"/>
        <w:bottom w:val="none" w:sz="0" w:space="0" w:color="auto"/>
        <w:right w:val="none" w:sz="0" w:space="0" w:color="auto"/>
      </w:divBdr>
    </w:div>
    <w:div w:id="840199583">
      <w:bodyDiv w:val="1"/>
      <w:marLeft w:val="0"/>
      <w:marRight w:val="0"/>
      <w:marTop w:val="0"/>
      <w:marBottom w:val="0"/>
      <w:divBdr>
        <w:top w:val="none" w:sz="0" w:space="0" w:color="auto"/>
        <w:left w:val="none" w:sz="0" w:space="0" w:color="auto"/>
        <w:bottom w:val="none" w:sz="0" w:space="0" w:color="auto"/>
        <w:right w:val="none" w:sz="0" w:space="0" w:color="auto"/>
      </w:divBdr>
    </w:div>
    <w:div w:id="843666103">
      <w:bodyDiv w:val="1"/>
      <w:marLeft w:val="0"/>
      <w:marRight w:val="0"/>
      <w:marTop w:val="0"/>
      <w:marBottom w:val="0"/>
      <w:divBdr>
        <w:top w:val="none" w:sz="0" w:space="0" w:color="auto"/>
        <w:left w:val="none" w:sz="0" w:space="0" w:color="auto"/>
        <w:bottom w:val="none" w:sz="0" w:space="0" w:color="auto"/>
        <w:right w:val="none" w:sz="0" w:space="0" w:color="auto"/>
      </w:divBdr>
    </w:div>
    <w:div w:id="845827868">
      <w:bodyDiv w:val="1"/>
      <w:marLeft w:val="0"/>
      <w:marRight w:val="0"/>
      <w:marTop w:val="0"/>
      <w:marBottom w:val="0"/>
      <w:divBdr>
        <w:top w:val="none" w:sz="0" w:space="0" w:color="auto"/>
        <w:left w:val="none" w:sz="0" w:space="0" w:color="auto"/>
        <w:bottom w:val="none" w:sz="0" w:space="0" w:color="auto"/>
        <w:right w:val="none" w:sz="0" w:space="0" w:color="auto"/>
      </w:divBdr>
    </w:div>
    <w:div w:id="858003711">
      <w:bodyDiv w:val="1"/>
      <w:marLeft w:val="0"/>
      <w:marRight w:val="0"/>
      <w:marTop w:val="0"/>
      <w:marBottom w:val="0"/>
      <w:divBdr>
        <w:top w:val="none" w:sz="0" w:space="0" w:color="auto"/>
        <w:left w:val="none" w:sz="0" w:space="0" w:color="auto"/>
        <w:bottom w:val="none" w:sz="0" w:space="0" w:color="auto"/>
        <w:right w:val="none" w:sz="0" w:space="0" w:color="auto"/>
      </w:divBdr>
    </w:div>
    <w:div w:id="858006869">
      <w:bodyDiv w:val="1"/>
      <w:marLeft w:val="0"/>
      <w:marRight w:val="0"/>
      <w:marTop w:val="0"/>
      <w:marBottom w:val="0"/>
      <w:divBdr>
        <w:top w:val="none" w:sz="0" w:space="0" w:color="auto"/>
        <w:left w:val="none" w:sz="0" w:space="0" w:color="auto"/>
        <w:bottom w:val="none" w:sz="0" w:space="0" w:color="auto"/>
        <w:right w:val="none" w:sz="0" w:space="0" w:color="auto"/>
      </w:divBdr>
    </w:div>
    <w:div w:id="866065474">
      <w:bodyDiv w:val="1"/>
      <w:marLeft w:val="0"/>
      <w:marRight w:val="0"/>
      <w:marTop w:val="0"/>
      <w:marBottom w:val="0"/>
      <w:divBdr>
        <w:top w:val="none" w:sz="0" w:space="0" w:color="auto"/>
        <w:left w:val="none" w:sz="0" w:space="0" w:color="auto"/>
        <w:bottom w:val="none" w:sz="0" w:space="0" w:color="auto"/>
        <w:right w:val="none" w:sz="0" w:space="0" w:color="auto"/>
      </w:divBdr>
    </w:div>
    <w:div w:id="868681741">
      <w:bodyDiv w:val="1"/>
      <w:marLeft w:val="0"/>
      <w:marRight w:val="0"/>
      <w:marTop w:val="0"/>
      <w:marBottom w:val="0"/>
      <w:divBdr>
        <w:top w:val="none" w:sz="0" w:space="0" w:color="auto"/>
        <w:left w:val="none" w:sz="0" w:space="0" w:color="auto"/>
        <w:bottom w:val="none" w:sz="0" w:space="0" w:color="auto"/>
        <w:right w:val="none" w:sz="0" w:space="0" w:color="auto"/>
      </w:divBdr>
    </w:div>
    <w:div w:id="869102949">
      <w:bodyDiv w:val="1"/>
      <w:marLeft w:val="0"/>
      <w:marRight w:val="0"/>
      <w:marTop w:val="0"/>
      <w:marBottom w:val="0"/>
      <w:divBdr>
        <w:top w:val="none" w:sz="0" w:space="0" w:color="auto"/>
        <w:left w:val="none" w:sz="0" w:space="0" w:color="auto"/>
        <w:bottom w:val="none" w:sz="0" w:space="0" w:color="auto"/>
        <w:right w:val="none" w:sz="0" w:space="0" w:color="auto"/>
      </w:divBdr>
    </w:div>
    <w:div w:id="873810292">
      <w:bodyDiv w:val="1"/>
      <w:marLeft w:val="0"/>
      <w:marRight w:val="0"/>
      <w:marTop w:val="0"/>
      <w:marBottom w:val="0"/>
      <w:divBdr>
        <w:top w:val="none" w:sz="0" w:space="0" w:color="auto"/>
        <w:left w:val="none" w:sz="0" w:space="0" w:color="auto"/>
        <w:bottom w:val="none" w:sz="0" w:space="0" w:color="auto"/>
        <w:right w:val="none" w:sz="0" w:space="0" w:color="auto"/>
      </w:divBdr>
    </w:div>
    <w:div w:id="874193996">
      <w:bodyDiv w:val="1"/>
      <w:marLeft w:val="0"/>
      <w:marRight w:val="0"/>
      <w:marTop w:val="0"/>
      <w:marBottom w:val="0"/>
      <w:divBdr>
        <w:top w:val="none" w:sz="0" w:space="0" w:color="auto"/>
        <w:left w:val="none" w:sz="0" w:space="0" w:color="auto"/>
        <w:bottom w:val="none" w:sz="0" w:space="0" w:color="auto"/>
        <w:right w:val="none" w:sz="0" w:space="0" w:color="auto"/>
      </w:divBdr>
    </w:div>
    <w:div w:id="875318254">
      <w:bodyDiv w:val="1"/>
      <w:marLeft w:val="0"/>
      <w:marRight w:val="0"/>
      <w:marTop w:val="0"/>
      <w:marBottom w:val="0"/>
      <w:divBdr>
        <w:top w:val="none" w:sz="0" w:space="0" w:color="auto"/>
        <w:left w:val="none" w:sz="0" w:space="0" w:color="auto"/>
        <w:bottom w:val="none" w:sz="0" w:space="0" w:color="auto"/>
        <w:right w:val="none" w:sz="0" w:space="0" w:color="auto"/>
      </w:divBdr>
    </w:div>
    <w:div w:id="876510484">
      <w:bodyDiv w:val="1"/>
      <w:marLeft w:val="0"/>
      <w:marRight w:val="0"/>
      <w:marTop w:val="0"/>
      <w:marBottom w:val="0"/>
      <w:divBdr>
        <w:top w:val="none" w:sz="0" w:space="0" w:color="auto"/>
        <w:left w:val="none" w:sz="0" w:space="0" w:color="auto"/>
        <w:bottom w:val="none" w:sz="0" w:space="0" w:color="auto"/>
        <w:right w:val="none" w:sz="0" w:space="0" w:color="auto"/>
      </w:divBdr>
    </w:div>
    <w:div w:id="877013425">
      <w:bodyDiv w:val="1"/>
      <w:marLeft w:val="0"/>
      <w:marRight w:val="0"/>
      <w:marTop w:val="0"/>
      <w:marBottom w:val="0"/>
      <w:divBdr>
        <w:top w:val="none" w:sz="0" w:space="0" w:color="auto"/>
        <w:left w:val="none" w:sz="0" w:space="0" w:color="auto"/>
        <w:bottom w:val="none" w:sz="0" w:space="0" w:color="auto"/>
        <w:right w:val="none" w:sz="0" w:space="0" w:color="auto"/>
      </w:divBdr>
    </w:div>
    <w:div w:id="877619604">
      <w:bodyDiv w:val="1"/>
      <w:marLeft w:val="0"/>
      <w:marRight w:val="0"/>
      <w:marTop w:val="0"/>
      <w:marBottom w:val="0"/>
      <w:divBdr>
        <w:top w:val="none" w:sz="0" w:space="0" w:color="auto"/>
        <w:left w:val="none" w:sz="0" w:space="0" w:color="auto"/>
        <w:bottom w:val="none" w:sz="0" w:space="0" w:color="auto"/>
        <w:right w:val="none" w:sz="0" w:space="0" w:color="auto"/>
      </w:divBdr>
    </w:div>
    <w:div w:id="879364404">
      <w:bodyDiv w:val="1"/>
      <w:marLeft w:val="0"/>
      <w:marRight w:val="0"/>
      <w:marTop w:val="0"/>
      <w:marBottom w:val="0"/>
      <w:divBdr>
        <w:top w:val="none" w:sz="0" w:space="0" w:color="auto"/>
        <w:left w:val="none" w:sz="0" w:space="0" w:color="auto"/>
        <w:bottom w:val="none" w:sz="0" w:space="0" w:color="auto"/>
        <w:right w:val="none" w:sz="0" w:space="0" w:color="auto"/>
      </w:divBdr>
    </w:div>
    <w:div w:id="879561041">
      <w:bodyDiv w:val="1"/>
      <w:marLeft w:val="0"/>
      <w:marRight w:val="0"/>
      <w:marTop w:val="0"/>
      <w:marBottom w:val="0"/>
      <w:divBdr>
        <w:top w:val="none" w:sz="0" w:space="0" w:color="auto"/>
        <w:left w:val="none" w:sz="0" w:space="0" w:color="auto"/>
        <w:bottom w:val="none" w:sz="0" w:space="0" w:color="auto"/>
        <w:right w:val="none" w:sz="0" w:space="0" w:color="auto"/>
      </w:divBdr>
    </w:div>
    <w:div w:id="879779567">
      <w:bodyDiv w:val="1"/>
      <w:marLeft w:val="0"/>
      <w:marRight w:val="0"/>
      <w:marTop w:val="0"/>
      <w:marBottom w:val="0"/>
      <w:divBdr>
        <w:top w:val="none" w:sz="0" w:space="0" w:color="auto"/>
        <w:left w:val="none" w:sz="0" w:space="0" w:color="auto"/>
        <w:bottom w:val="none" w:sz="0" w:space="0" w:color="auto"/>
        <w:right w:val="none" w:sz="0" w:space="0" w:color="auto"/>
      </w:divBdr>
    </w:div>
    <w:div w:id="883832676">
      <w:bodyDiv w:val="1"/>
      <w:marLeft w:val="0"/>
      <w:marRight w:val="0"/>
      <w:marTop w:val="0"/>
      <w:marBottom w:val="0"/>
      <w:divBdr>
        <w:top w:val="none" w:sz="0" w:space="0" w:color="auto"/>
        <w:left w:val="none" w:sz="0" w:space="0" w:color="auto"/>
        <w:bottom w:val="none" w:sz="0" w:space="0" w:color="auto"/>
        <w:right w:val="none" w:sz="0" w:space="0" w:color="auto"/>
      </w:divBdr>
    </w:div>
    <w:div w:id="884364748">
      <w:bodyDiv w:val="1"/>
      <w:marLeft w:val="0"/>
      <w:marRight w:val="0"/>
      <w:marTop w:val="0"/>
      <w:marBottom w:val="0"/>
      <w:divBdr>
        <w:top w:val="none" w:sz="0" w:space="0" w:color="auto"/>
        <w:left w:val="none" w:sz="0" w:space="0" w:color="auto"/>
        <w:bottom w:val="none" w:sz="0" w:space="0" w:color="auto"/>
        <w:right w:val="none" w:sz="0" w:space="0" w:color="auto"/>
      </w:divBdr>
    </w:div>
    <w:div w:id="888612157">
      <w:bodyDiv w:val="1"/>
      <w:marLeft w:val="0"/>
      <w:marRight w:val="0"/>
      <w:marTop w:val="0"/>
      <w:marBottom w:val="0"/>
      <w:divBdr>
        <w:top w:val="none" w:sz="0" w:space="0" w:color="auto"/>
        <w:left w:val="none" w:sz="0" w:space="0" w:color="auto"/>
        <w:bottom w:val="none" w:sz="0" w:space="0" w:color="auto"/>
        <w:right w:val="none" w:sz="0" w:space="0" w:color="auto"/>
      </w:divBdr>
    </w:div>
    <w:div w:id="889340736">
      <w:bodyDiv w:val="1"/>
      <w:marLeft w:val="0"/>
      <w:marRight w:val="0"/>
      <w:marTop w:val="0"/>
      <w:marBottom w:val="0"/>
      <w:divBdr>
        <w:top w:val="none" w:sz="0" w:space="0" w:color="auto"/>
        <w:left w:val="none" w:sz="0" w:space="0" w:color="auto"/>
        <w:bottom w:val="none" w:sz="0" w:space="0" w:color="auto"/>
        <w:right w:val="none" w:sz="0" w:space="0" w:color="auto"/>
      </w:divBdr>
    </w:div>
    <w:div w:id="891191205">
      <w:bodyDiv w:val="1"/>
      <w:marLeft w:val="0"/>
      <w:marRight w:val="0"/>
      <w:marTop w:val="0"/>
      <w:marBottom w:val="0"/>
      <w:divBdr>
        <w:top w:val="none" w:sz="0" w:space="0" w:color="auto"/>
        <w:left w:val="none" w:sz="0" w:space="0" w:color="auto"/>
        <w:bottom w:val="none" w:sz="0" w:space="0" w:color="auto"/>
        <w:right w:val="none" w:sz="0" w:space="0" w:color="auto"/>
      </w:divBdr>
    </w:div>
    <w:div w:id="893662775">
      <w:bodyDiv w:val="1"/>
      <w:marLeft w:val="0"/>
      <w:marRight w:val="0"/>
      <w:marTop w:val="0"/>
      <w:marBottom w:val="0"/>
      <w:divBdr>
        <w:top w:val="none" w:sz="0" w:space="0" w:color="auto"/>
        <w:left w:val="none" w:sz="0" w:space="0" w:color="auto"/>
        <w:bottom w:val="none" w:sz="0" w:space="0" w:color="auto"/>
        <w:right w:val="none" w:sz="0" w:space="0" w:color="auto"/>
      </w:divBdr>
    </w:div>
    <w:div w:id="896552854">
      <w:bodyDiv w:val="1"/>
      <w:marLeft w:val="0"/>
      <w:marRight w:val="0"/>
      <w:marTop w:val="0"/>
      <w:marBottom w:val="0"/>
      <w:divBdr>
        <w:top w:val="none" w:sz="0" w:space="0" w:color="auto"/>
        <w:left w:val="none" w:sz="0" w:space="0" w:color="auto"/>
        <w:bottom w:val="none" w:sz="0" w:space="0" w:color="auto"/>
        <w:right w:val="none" w:sz="0" w:space="0" w:color="auto"/>
      </w:divBdr>
    </w:div>
    <w:div w:id="902526157">
      <w:bodyDiv w:val="1"/>
      <w:marLeft w:val="0"/>
      <w:marRight w:val="0"/>
      <w:marTop w:val="0"/>
      <w:marBottom w:val="0"/>
      <w:divBdr>
        <w:top w:val="none" w:sz="0" w:space="0" w:color="auto"/>
        <w:left w:val="none" w:sz="0" w:space="0" w:color="auto"/>
        <w:bottom w:val="none" w:sz="0" w:space="0" w:color="auto"/>
        <w:right w:val="none" w:sz="0" w:space="0" w:color="auto"/>
      </w:divBdr>
    </w:div>
    <w:div w:id="904995035">
      <w:bodyDiv w:val="1"/>
      <w:marLeft w:val="0"/>
      <w:marRight w:val="0"/>
      <w:marTop w:val="0"/>
      <w:marBottom w:val="0"/>
      <w:divBdr>
        <w:top w:val="none" w:sz="0" w:space="0" w:color="auto"/>
        <w:left w:val="none" w:sz="0" w:space="0" w:color="auto"/>
        <w:bottom w:val="none" w:sz="0" w:space="0" w:color="auto"/>
        <w:right w:val="none" w:sz="0" w:space="0" w:color="auto"/>
      </w:divBdr>
    </w:div>
    <w:div w:id="906693016">
      <w:bodyDiv w:val="1"/>
      <w:marLeft w:val="0"/>
      <w:marRight w:val="0"/>
      <w:marTop w:val="0"/>
      <w:marBottom w:val="0"/>
      <w:divBdr>
        <w:top w:val="none" w:sz="0" w:space="0" w:color="auto"/>
        <w:left w:val="none" w:sz="0" w:space="0" w:color="auto"/>
        <w:bottom w:val="none" w:sz="0" w:space="0" w:color="auto"/>
        <w:right w:val="none" w:sz="0" w:space="0" w:color="auto"/>
      </w:divBdr>
    </w:div>
    <w:div w:id="911160969">
      <w:bodyDiv w:val="1"/>
      <w:marLeft w:val="0"/>
      <w:marRight w:val="0"/>
      <w:marTop w:val="0"/>
      <w:marBottom w:val="0"/>
      <w:divBdr>
        <w:top w:val="none" w:sz="0" w:space="0" w:color="auto"/>
        <w:left w:val="none" w:sz="0" w:space="0" w:color="auto"/>
        <w:bottom w:val="none" w:sz="0" w:space="0" w:color="auto"/>
        <w:right w:val="none" w:sz="0" w:space="0" w:color="auto"/>
      </w:divBdr>
    </w:div>
    <w:div w:id="917054911">
      <w:bodyDiv w:val="1"/>
      <w:marLeft w:val="0"/>
      <w:marRight w:val="0"/>
      <w:marTop w:val="0"/>
      <w:marBottom w:val="0"/>
      <w:divBdr>
        <w:top w:val="none" w:sz="0" w:space="0" w:color="auto"/>
        <w:left w:val="none" w:sz="0" w:space="0" w:color="auto"/>
        <w:bottom w:val="none" w:sz="0" w:space="0" w:color="auto"/>
        <w:right w:val="none" w:sz="0" w:space="0" w:color="auto"/>
      </w:divBdr>
    </w:div>
    <w:div w:id="919602729">
      <w:bodyDiv w:val="1"/>
      <w:marLeft w:val="0"/>
      <w:marRight w:val="0"/>
      <w:marTop w:val="0"/>
      <w:marBottom w:val="0"/>
      <w:divBdr>
        <w:top w:val="none" w:sz="0" w:space="0" w:color="auto"/>
        <w:left w:val="none" w:sz="0" w:space="0" w:color="auto"/>
        <w:bottom w:val="none" w:sz="0" w:space="0" w:color="auto"/>
        <w:right w:val="none" w:sz="0" w:space="0" w:color="auto"/>
      </w:divBdr>
    </w:div>
    <w:div w:id="923077258">
      <w:bodyDiv w:val="1"/>
      <w:marLeft w:val="0"/>
      <w:marRight w:val="0"/>
      <w:marTop w:val="0"/>
      <w:marBottom w:val="0"/>
      <w:divBdr>
        <w:top w:val="none" w:sz="0" w:space="0" w:color="auto"/>
        <w:left w:val="none" w:sz="0" w:space="0" w:color="auto"/>
        <w:bottom w:val="none" w:sz="0" w:space="0" w:color="auto"/>
        <w:right w:val="none" w:sz="0" w:space="0" w:color="auto"/>
      </w:divBdr>
    </w:div>
    <w:div w:id="928194479">
      <w:bodyDiv w:val="1"/>
      <w:marLeft w:val="0"/>
      <w:marRight w:val="0"/>
      <w:marTop w:val="0"/>
      <w:marBottom w:val="0"/>
      <w:divBdr>
        <w:top w:val="none" w:sz="0" w:space="0" w:color="auto"/>
        <w:left w:val="none" w:sz="0" w:space="0" w:color="auto"/>
        <w:bottom w:val="none" w:sz="0" w:space="0" w:color="auto"/>
        <w:right w:val="none" w:sz="0" w:space="0" w:color="auto"/>
      </w:divBdr>
    </w:div>
    <w:div w:id="929001992">
      <w:bodyDiv w:val="1"/>
      <w:marLeft w:val="0"/>
      <w:marRight w:val="0"/>
      <w:marTop w:val="0"/>
      <w:marBottom w:val="0"/>
      <w:divBdr>
        <w:top w:val="none" w:sz="0" w:space="0" w:color="auto"/>
        <w:left w:val="none" w:sz="0" w:space="0" w:color="auto"/>
        <w:bottom w:val="none" w:sz="0" w:space="0" w:color="auto"/>
        <w:right w:val="none" w:sz="0" w:space="0" w:color="auto"/>
      </w:divBdr>
    </w:div>
    <w:div w:id="929117802">
      <w:bodyDiv w:val="1"/>
      <w:marLeft w:val="0"/>
      <w:marRight w:val="0"/>
      <w:marTop w:val="0"/>
      <w:marBottom w:val="0"/>
      <w:divBdr>
        <w:top w:val="none" w:sz="0" w:space="0" w:color="auto"/>
        <w:left w:val="none" w:sz="0" w:space="0" w:color="auto"/>
        <w:bottom w:val="none" w:sz="0" w:space="0" w:color="auto"/>
        <w:right w:val="none" w:sz="0" w:space="0" w:color="auto"/>
      </w:divBdr>
    </w:div>
    <w:div w:id="943341358">
      <w:bodyDiv w:val="1"/>
      <w:marLeft w:val="0"/>
      <w:marRight w:val="0"/>
      <w:marTop w:val="0"/>
      <w:marBottom w:val="0"/>
      <w:divBdr>
        <w:top w:val="none" w:sz="0" w:space="0" w:color="auto"/>
        <w:left w:val="none" w:sz="0" w:space="0" w:color="auto"/>
        <w:bottom w:val="none" w:sz="0" w:space="0" w:color="auto"/>
        <w:right w:val="none" w:sz="0" w:space="0" w:color="auto"/>
      </w:divBdr>
    </w:div>
    <w:div w:id="950936536">
      <w:bodyDiv w:val="1"/>
      <w:marLeft w:val="0"/>
      <w:marRight w:val="0"/>
      <w:marTop w:val="0"/>
      <w:marBottom w:val="0"/>
      <w:divBdr>
        <w:top w:val="none" w:sz="0" w:space="0" w:color="auto"/>
        <w:left w:val="none" w:sz="0" w:space="0" w:color="auto"/>
        <w:bottom w:val="none" w:sz="0" w:space="0" w:color="auto"/>
        <w:right w:val="none" w:sz="0" w:space="0" w:color="auto"/>
      </w:divBdr>
    </w:div>
    <w:div w:id="952441322">
      <w:bodyDiv w:val="1"/>
      <w:marLeft w:val="0"/>
      <w:marRight w:val="0"/>
      <w:marTop w:val="0"/>
      <w:marBottom w:val="0"/>
      <w:divBdr>
        <w:top w:val="none" w:sz="0" w:space="0" w:color="auto"/>
        <w:left w:val="none" w:sz="0" w:space="0" w:color="auto"/>
        <w:bottom w:val="none" w:sz="0" w:space="0" w:color="auto"/>
        <w:right w:val="none" w:sz="0" w:space="0" w:color="auto"/>
      </w:divBdr>
    </w:div>
    <w:div w:id="953827135">
      <w:bodyDiv w:val="1"/>
      <w:marLeft w:val="0"/>
      <w:marRight w:val="0"/>
      <w:marTop w:val="0"/>
      <w:marBottom w:val="0"/>
      <w:divBdr>
        <w:top w:val="none" w:sz="0" w:space="0" w:color="auto"/>
        <w:left w:val="none" w:sz="0" w:space="0" w:color="auto"/>
        <w:bottom w:val="none" w:sz="0" w:space="0" w:color="auto"/>
        <w:right w:val="none" w:sz="0" w:space="0" w:color="auto"/>
      </w:divBdr>
    </w:div>
    <w:div w:id="954017818">
      <w:bodyDiv w:val="1"/>
      <w:marLeft w:val="0"/>
      <w:marRight w:val="0"/>
      <w:marTop w:val="0"/>
      <w:marBottom w:val="0"/>
      <w:divBdr>
        <w:top w:val="none" w:sz="0" w:space="0" w:color="auto"/>
        <w:left w:val="none" w:sz="0" w:space="0" w:color="auto"/>
        <w:bottom w:val="none" w:sz="0" w:space="0" w:color="auto"/>
        <w:right w:val="none" w:sz="0" w:space="0" w:color="auto"/>
      </w:divBdr>
    </w:div>
    <w:div w:id="954021848">
      <w:bodyDiv w:val="1"/>
      <w:marLeft w:val="0"/>
      <w:marRight w:val="0"/>
      <w:marTop w:val="0"/>
      <w:marBottom w:val="0"/>
      <w:divBdr>
        <w:top w:val="none" w:sz="0" w:space="0" w:color="auto"/>
        <w:left w:val="none" w:sz="0" w:space="0" w:color="auto"/>
        <w:bottom w:val="none" w:sz="0" w:space="0" w:color="auto"/>
        <w:right w:val="none" w:sz="0" w:space="0" w:color="auto"/>
      </w:divBdr>
    </w:div>
    <w:div w:id="954680044">
      <w:bodyDiv w:val="1"/>
      <w:marLeft w:val="0"/>
      <w:marRight w:val="0"/>
      <w:marTop w:val="0"/>
      <w:marBottom w:val="0"/>
      <w:divBdr>
        <w:top w:val="none" w:sz="0" w:space="0" w:color="auto"/>
        <w:left w:val="none" w:sz="0" w:space="0" w:color="auto"/>
        <w:bottom w:val="none" w:sz="0" w:space="0" w:color="auto"/>
        <w:right w:val="none" w:sz="0" w:space="0" w:color="auto"/>
      </w:divBdr>
    </w:div>
    <w:div w:id="964699061">
      <w:bodyDiv w:val="1"/>
      <w:marLeft w:val="0"/>
      <w:marRight w:val="0"/>
      <w:marTop w:val="0"/>
      <w:marBottom w:val="0"/>
      <w:divBdr>
        <w:top w:val="none" w:sz="0" w:space="0" w:color="auto"/>
        <w:left w:val="none" w:sz="0" w:space="0" w:color="auto"/>
        <w:bottom w:val="none" w:sz="0" w:space="0" w:color="auto"/>
        <w:right w:val="none" w:sz="0" w:space="0" w:color="auto"/>
      </w:divBdr>
    </w:div>
    <w:div w:id="970864303">
      <w:bodyDiv w:val="1"/>
      <w:marLeft w:val="0"/>
      <w:marRight w:val="0"/>
      <w:marTop w:val="0"/>
      <w:marBottom w:val="0"/>
      <w:divBdr>
        <w:top w:val="none" w:sz="0" w:space="0" w:color="auto"/>
        <w:left w:val="none" w:sz="0" w:space="0" w:color="auto"/>
        <w:bottom w:val="none" w:sz="0" w:space="0" w:color="auto"/>
        <w:right w:val="none" w:sz="0" w:space="0" w:color="auto"/>
      </w:divBdr>
    </w:div>
    <w:div w:id="983435240">
      <w:bodyDiv w:val="1"/>
      <w:marLeft w:val="0"/>
      <w:marRight w:val="0"/>
      <w:marTop w:val="0"/>
      <w:marBottom w:val="0"/>
      <w:divBdr>
        <w:top w:val="none" w:sz="0" w:space="0" w:color="auto"/>
        <w:left w:val="none" w:sz="0" w:space="0" w:color="auto"/>
        <w:bottom w:val="none" w:sz="0" w:space="0" w:color="auto"/>
        <w:right w:val="none" w:sz="0" w:space="0" w:color="auto"/>
      </w:divBdr>
    </w:div>
    <w:div w:id="984236296">
      <w:bodyDiv w:val="1"/>
      <w:marLeft w:val="0"/>
      <w:marRight w:val="0"/>
      <w:marTop w:val="0"/>
      <w:marBottom w:val="0"/>
      <w:divBdr>
        <w:top w:val="none" w:sz="0" w:space="0" w:color="auto"/>
        <w:left w:val="none" w:sz="0" w:space="0" w:color="auto"/>
        <w:bottom w:val="none" w:sz="0" w:space="0" w:color="auto"/>
        <w:right w:val="none" w:sz="0" w:space="0" w:color="auto"/>
      </w:divBdr>
    </w:div>
    <w:div w:id="988635676">
      <w:bodyDiv w:val="1"/>
      <w:marLeft w:val="0"/>
      <w:marRight w:val="0"/>
      <w:marTop w:val="0"/>
      <w:marBottom w:val="0"/>
      <w:divBdr>
        <w:top w:val="none" w:sz="0" w:space="0" w:color="auto"/>
        <w:left w:val="none" w:sz="0" w:space="0" w:color="auto"/>
        <w:bottom w:val="none" w:sz="0" w:space="0" w:color="auto"/>
        <w:right w:val="none" w:sz="0" w:space="0" w:color="auto"/>
      </w:divBdr>
    </w:div>
    <w:div w:id="990254608">
      <w:bodyDiv w:val="1"/>
      <w:marLeft w:val="0"/>
      <w:marRight w:val="0"/>
      <w:marTop w:val="0"/>
      <w:marBottom w:val="0"/>
      <w:divBdr>
        <w:top w:val="none" w:sz="0" w:space="0" w:color="auto"/>
        <w:left w:val="none" w:sz="0" w:space="0" w:color="auto"/>
        <w:bottom w:val="none" w:sz="0" w:space="0" w:color="auto"/>
        <w:right w:val="none" w:sz="0" w:space="0" w:color="auto"/>
      </w:divBdr>
    </w:div>
    <w:div w:id="990527285">
      <w:bodyDiv w:val="1"/>
      <w:marLeft w:val="0"/>
      <w:marRight w:val="0"/>
      <w:marTop w:val="0"/>
      <w:marBottom w:val="0"/>
      <w:divBdr>
        <w:top w:val="none" w:sz="0" w:space="0" w:color="auto"/>
        <w:left w:val="none" w:sz="0" w:space="0" w:color="auto"/>
        <w:bottom w:val="none" w:sz="0" w:space="0" w:color="auto"/>
        <w:right w:val="none" w:sz="0" w:space="0" w:color="auto"/>
      </w:divBdr>
    </w:div>
    <w:div w:id="995642750">
      <w:bodyDiv w:val="1"/>
      <w:marLeft w:val="0"/>
      <w:marRight w:val="0"/>
      <w:marTop w:val="0"/>
      <w:marBottom w:val="0"/>
      <w:divBdr>
        <w:top w:val="none" w:sz="0" w:space="0" w:color="auto"/>
        <w:left w:val="none" w:sz="0" w:space="0" w:color="auto"/>
        <w:bottom w:val="none" w:sz="0" w:space="0" w:color="auto"/>
        <w:right w:val="none" w:sz="0" w:space="0" w:color="auto"/>
      </w:divBdr>
    </w:div>
    <w:div w:id="998076639">
      <w:bodyDiv w:val="1"/>
      <w:marLeft w:val="0"/>
      <w:marRight w:val="0"/>
      <w:marTop w:val="0"/>
      <w:marBottom w:val="0"/>
      <w:divBdr>
        <w:top w:val="none" w:sz="0" w:space="0" w:color="auto"/>
        <w:left w:val="none" w:sz="0" w:space="0" w:color="auto"/>
        <w:bottom w:val="none" w:sz="0" w:space="0" w:color="auto"/>
        <w:right w:val="none" w:sz="0" w:space="0" w:color="auto"/>
      </w:divBdr>
    </w:div>
    <w:div w:id="1010447265">
      <w:bodyDiv w:val="1"/>
      <w:marLeft w:val="0"/>
      <w:marRight w:val="0"/>
      <w:marTop w:val="0"/>
      <w:marBottom w:val="0"/>
      <w:divBdr>
        <w:top w:val="none" w:sz="0" w:space="0" w:color="auto"/>
        <w:left w:val="none" w:sz="0" w:space="0" w:color="auto"/>
        <w:bottom w:val="none" w:sz="0" w:space="0" w:color="auto"/>
        <w:right w:val="none" w:sz="0" w:space="0" w:color="auto"/>
      </w:divBdr>
    </w:div>
    <w:div w:id="1010524703">
      <w:bodyDiv w:val="1"/>
      <w:marLeft w:val="0"/>
      <w:marRight w:val="0"/>
      <w:marTop w:val="0"/>
      <w:marBottom w:val="0"/>
      <w:divBdr>
        <w:top w:val="none" w:sz="0" w:space="0" w:color="auto"/>
        <w:left w:val="none" w:sz="0" w:space="0" w:color="auto"/>
        <w:bottom w:val="none" w:sz="0" w:space="0" w:color="auto"/>
        <w:right w:val="none" w:sz="0" w:space="0" w:color="auto"/>
      </w:divBdr>
    </w:div>
    <w:div w:id="1011105796">
      <w:bodyDiv w:val="1"/>
      <w:marLeft w:val="0"/>
      <w:marRight w:val="0"/>
      <w:marTop w:val="0"/>
      <w:marBottom w:val="0"/>
      <w:divBdr>
        <w:top w:val="none" w:sz="0" w:space="0" w:color="auto"/>
        <w:left w:val="none" w:sz="0" w:space="0" w:color="auto"/>
        <w:bottom w:val="none" w:sz="0" w:space="0" w:color="auto"/>
        <w:right w:val="none" w:sz="0" w:space="0" w:color="auto"/>
      </w:divBdr>
    </w:div>
    <w:div w:id="1013343791">
      <w:bodyDiv w:val="1"/>
      <w:marLeft w:val="0"/>
      <w:marRight w:val="0"/>
      <w:marTop w:val="0"/>
      <w:marBottom w:val="0"/>
      <w:divBdr>
        <w:top w:val="none" w:sz="0" w:space="0" w:color="auto"/>
        <w:left w:val="none" w:sz="0" w:space="0" w:color="auto"/>
        <w:bottom w:val="none" w:sz="0" w:space="0" w:color="auto"/>
        <w:right w:val="none" w:sz="0" w:space="0" w:color="auto"/>
      </w:divBdr>
    </w:div>
    <w:div w:id="1016276519">
      <w:bodyDiv w:val="1"/>
      <w:marLeft w:val="0"/>
      <w:marRight w:val="0"/>
      <w:marTop w:val="0"/>
      <w:marBottom w:val="0"/>
      <w:divBdr>
        <w:top w:val="none" w:sz="0" w:space="0" w:color="auto"/>
        <w:left w:val="none" w:sz="0" w:space="0" w:color="auto"/>
        <w:bottom w:val="none" w:sz="0" w:space="0" w:color="auto"/>
        <w:right w:val="none" w:sz="0" w:space="0" w:color="auto"/>
      </w:divBdr>
    </w:div>
    <w:div w:id="1022128286">
      <w:bodyDiv w:val="1"/>
      <w:marLeft w:val="0"/>
      <w:marRight w:val="0"/>
      <w:marTop w:val="0"/>
      <w:marBottom w:val="0"/>
      <w:divBdr>
        <w:top w:val="none" w:sz="0" w:space="0" w:color="auto"/>
        <w:left w:val="none" w:sz="0" w:space="0" w:color="auto"/>
        <w:bottom w:val="none" w:sz="0" w:space="0" w:color="auto"/>
        <w:right w:val="none" w:sz="0" w:space="0" w:color="auto"/>
      </w:divBdr>
    </w:div>
    <w:div w:id="1023550835">
      <w:bodyDiv w:val="1"/>
      <w:marLeft w:val="0"/>
      <w:marRight w:val="0"/>
      <w:marTop w:val="0"/>
      <w:marBottom w:val="0"/>
      <w:divBdr>
        <w:top w:val="none" w:sz="0" w:space="0" w:color="auto"/>
        <w:left w:val="none" w:sz="0" w:space="0" w:color="auto"/>
        <w:bottom w:val="none" w:sz="0" w:space="0" w:color="auto"/>
        <w:right w:val="none" w:sz="0" w:space="0" w:color="auto"/>
      </w:divBdr>
    </w:div>
    <w:div w:id="1024592526">
      <w:bodyDiv w:val="1"/>
      <w:marLeft w:val="0"/>
      <w:marRight w:val="0"/>
      <w:marTop w:val="0"/>
      <w:marBottom w:val="0"/>
      <w:divBdr>
        <w:top w:val="none" w:sz="0" w:space="0" w:color="auto"/>
        <w:left w:val="none" w:sz="0" w:space="0" w:color="auto"/>
        <w:bottom w:val="none" w:sz="0" w:space="0" w:color="auto"/>
        <w:right w:val="none" w:sz="0" w:space="0" w:color="auto"/>
      </w:divBdr>
    </w:div>
    <w:div w:id="1026058794">
      <w:bodyDiv w:val="1"/>
      <w:marLeft w:val="0"/>
      <w:marRight w:val="0"/>
      <w:marTop w:val="0"/>
      <w:marBottom w:val="0"/>
      <w:divBdr>
        <w:top w:val="none" w:sz="0" w:space="0" w:color="auto"/>
        <w:left w:val="none" w:sz="0" w:space="0" w:color="auto"/>
        <w:bottom w:val="none" w:sz="0" w:space="0" w:color="auto"/>
        <w:right w:val="none" w:sz="0" w:space="0" w:color="auto"/>
      </w:divBdr>
    </w:div>
    <w:div w:id="1029379541">
      <w:bodyDiv w:val="1"/>
      <w:marLeft w:val="0"/>
      <w:marRight w:val="0"/>
      <w:marTop w:val="0"/>
      <w:marBottom w:val="0"/>
      <w:divBdr>
        <w:top w:val="none" w:sz="0" w:space="0" w:color="auto"/>
        <w:left w:val="none" w:sz="0" w:space="0" w:color="auto"/>
        <w:bottom w:val="none" w:sz="0" w:space="0" w:color="auto"/>
        <w:right w:val="none" w:sz="0" w:space="0" w:color="auto"/>
      </w:divBdr>
    </w:div>
    <w:div w:id="1030303444">
      <w:bodyDiv w:val="1"/>
      <w:marLeft w:val="0"/>
      <w:marRight w:val="0"/>
      <w:marTop w:val="0"/>
      <w:marBottom w:val="0"/>
      <w:divBdr>
        <w:top w:val="none" w:sz="0" w:space="0" w:color="auto"/>
        <w:left w:val="none" w:sz="0" w:space="0" w:color="auto"/>
        <w:bottom w:val="none" w:sz="0" w:space="0" w:color="auto"/>
        <w:right w:val="none" w:sz="0" w:space="0" w:color="auto"/>
      </w:divBdr>
    </w:div>
    <w:div w:id="1031418567">
      <w:bodyDiv w:val="1"/>
      <w:marLeft w:val="0"/>
      <w:marRight w:val="0"/>
      <w:marTop w:val="0"/>
      <w:marBottom w:val="0"/>
      <w:divBdr>
        <w:top w:val="none" w:sz="0" w:space="0" w:color="auto"/>
        <w:left w:val="none" w:sz="0" w:space="0" w:color="auto"/>
        <w:bottom w:val="none" w:sz="0" w:space="0" w:color="auto"/>
        <w:right w:val="none" w:sz="0" w:space="0" w:color="auto"/>
      </w:divBdr>
    </w:div>
    <w:div w:id="1043678034">
      <w:bodyDiv w:val="1"/>
      <w:marLeft w:val="0"/>
      <w:marRight w:val="0"/>
      <w:marTop w:val="0"/>
      <w:marBottom w:val="0"/>
      <w:divBdr>
        <w:top w:val="none" w:sz="0" w:space="0" w:color="auto"/>
        <w:left w:val="none" w:sz="0" w:space="0" w:color="auto"/>
        <w:bottom w:val="none" w:sz="0" w:space="0" w:color="auto"/>
        <w:right w:val="none" w:sz="0" w:space="0" w:color="auto"/>
      </w:divBdr>
    </w:div>
    <w:div w:id="1046175527">
      <w:bodyDiv w:val="1"/>
      <w:marLeft w:val="0"/>
      <w:marRight w:val="0"/>
      <w:marTop w:val="0"/>
      <w:marBottom w:val="0"/>
      <w:divBdr>
        <w:top w:val="none" w:sz="0" w:space="0" w:color="auto"/>
        <w:left w:val="none" w:sz="0" w:space="0" w:color="auto"/>
        <w:bottom w:val="none" w:sz="0" w:space="0" w:color="auto"/>
        <w:right w:val="none" w:sz="0" w:space="0" w:color="auto"/>
      </w:divBdr>
    </w:div>
    <w:div w:id="1050762473">
      <w:bodyDiv w:val="1"/>
      <w:marLeft w:val="0"/>
      <w:marRight w:val="0"/>
      <w:marTop w:val="0"/>
      <w:marBottom w:val="0"/>
      <w:divBdr>
        <w:top w:val="none" w:sz="0" w:space="0" w:color="auto"/>
        <w:left w:val="none" w:sz="0" w:space="0" w:color="auto"/>
        <w:bottom w:val="none" w:sz="0" w:space="0" w:color="auto"/>
        <w:right w:val="none" w:sz="0" w:space="0" w:color="auto"/>
      </w:divBdr>
    </w:div>
    <w:div w:id="1053701811">
      <w:bodyDiv w:val="1"/>
      <w:marLeft w:val="0"/>
      <w:marRight w:val="0"/>
      <w:marTop w:val="0"/>
      <w:marBottom w:val="0"/>
      <w:divBdr>
        <w:top w:val="none" w:sz="0" w:space="0" w:color="auto"/>
        <w:left w:val="none" w:sz="0" w:space="0" w:color="auto"/>
        <w:bottom w:val="none" w:sz="0" w:space="0" w:color="auto"/>
        <w:right w:val="none" w:sz="0" w:space="0" w:color="auto"/>
      </w:divBdr>
    </w:div>
    <w:div w:id="1058094150">
      <w:bodyDiv w:val="1"/>
      <w:marLeft w:val="0"/>
      <w:marRight w:val="0"/>
      <w:marTop w:val="0"/>
      <w:marBottom w:val="0"/>
      <w:divBdr>
        <w:top w:val="none" w:sz="0" w:space="0" w:color="auto"/>
        <w:left w:val="none" w:sz="0" w:space="0" w:color="auto"/>
        <w:bottom w:val="none" w:sz="0" w:space="0" w:color="auto"/>
        <w:right w:val="none" w:sz="0" w:space="0" w:color="auto"/>
      </w:divBdr>
    </w:div>
    <w:div w:id="1060712277">
      <w:bodyDiv w:val="1"/>
      <w:marLeft w:val="0"/>
      <w:marRight w:val="0"/>
      <w:marTop w:val="0"/>
      <w:marBottom w:val="0"/>
      <w:divBdr>
        <w:top w:val="none" w:sz="0" w:space="0" w:color="auto"/>
        <w:left w:val="none" w:sz="0" w:space="0" w:color="auto"/>
        <w:bottom w:val="none" w:sz="0" w:space="0" w:color="auto"/>
        <w:right w:val="none" w:sz="0" w:space="0" w:color="auto"/>
      </w:divBdr>
    </w:div>
    <w:div w:id="1062757949">
      <w:bodyDiv w:val="1"/>
      <w:marLeft w:val="0"/>
      <w:marRight w:val="0"/>
      <w:marTop w:val="0"/>
      <w:marBottom w:val="0"/>
      <w:divBdr>
        <w:top w:val="none" w:sz="0" w:space="0" w:color="auto"/>
        <w:left w:val="none" w:sz="0" w:space="0" w:color="auto"/>
        <w:bottom w:val="none" w:sz="0" w:space="0" w:color="auto"/>
        <w:right w:val="none" w:sz="0" w:space="0" w:color="auto"/>
      </w:divBdr>
    </w:div>
    <w:div w:id="1063868400">
      <w:bodyDiv w:val="1"/>
      <w:marLeft w:val="0"/>
      <w:marRight w:val="0"/>
      <w:marTop w:val="0"/>
      <w:marBottom w:val="0"/>
      <w:divBdr>
        <w:top w:val="none" w:sz="0" w:space="0" w:color="auto"/>
        <w:left w:val="none" w:sz="0" w:space="0" w:color="auto"/>
        <w:bottom w:val="none" w:sz="0" w:space="0" w:color="auto"/>
        <w:right w:val="none" w:sz="0" w:space="0" w:color="auto"/>
      </w:divBdr>
    </w:div>
    <w:div w:id="1065684294">
      <w:bodyDiv w:val="1"/>
      <w:marLeft w:val="0"/>
      <w:marRight w:val="0"/>
      <w:marTop w:val="0"/>
      <w:marBottom w:val="0"/>
      <w:divBdr>
        <w:top w:val="none" w:sz="0" w:space="0" w:color="auto"/>
        <w:left w:val="none" w:sz="0" w:space="0" w:color="auto"/>
        <w:bottom w:val="none" w:sz="0" w:space="0" w:color="auto"/>
        <w:right w:val="none" w:sz="0" w:space="0" w:color="auto"/>
      </w:divBdr>
    </w:div>
    <w:div w:id="1066488397">
      <w:bodyDiv w:val="1"/>
      <w:marLeft w:val="0"/>
      <w:marRight w:val="0"/>
      <w:marTop w:val="0"/>
      <w:marBottom w:val="0"/>
      <w:divBdr>
        <w:top w:val="none" w:sz="0" w:space="0" w:color="auto"/>
        <w:left w:val="none" w:sz="0" w:space="0" w:color="auto"/>
        <w:bottom w:val="none" w:sz="0" w:space="0" w:color="auto"/>
        <w:right w:val="none" w:sz="0" w:space="0" w:color="auto"/>
      </w:divBdr>
    </w:div>
    <w:div w:id="1067265820">
      <w:bodyDiv w:val="1"/>
      <w:marLeft w:val="0"/>
      <w:marRight w:val="0"/>
      <w:marTop w:val="0"/>
      <w:marBottom w:val="0"/>
      <w:divBdr>
        <w:top w:val="none" w:sz="0" w:space="0" w:color="auto"/>
        <w:left w:val="none" w:sz="0" w:space="0" w:color="auto"/>
        <w:bottom w:val="none" w:sz="0" w:space="0" w:color="auto"/>
        <w:right w:val="none" w:sz="0" w:space="0" w:color="auto"/>
      </w:divBdr>
    </w:div>
    <w:div w:id="1071465437">
      <w:bodyDiv w:val="1"/>
      <w:marLeft w:val="0"/>
      <w:marRight w:val="0"/>
      <w:marTop w:val="0"/>
      <w:marBottom w:val="0"/>
      <w:divBdr>
        <w:top w:val="none" w:sz="0" w:space="0" w:color="auto"/>
        <w:left w:val="none" w:sz="0" w:space="0" w:color="auto"/>
        <w:bottom w:val="none" w:sz="0" w:space="0" w:color="auto"/>
        <w:right w:val="none" w:sz="0" w:space="0" w:color="auto"/>
      </w:divBdr>
    </w:div>
    <w:div w:id="1073241183">
      <w:bodyDiv w:val="1"/>
      <w:marLeft w:val="0"/>
      <w:marRight w:val="0"/>
      <w:marTop w:val="0"/>
      <w:marBottom w:val="0"/>
      <w:divBdr>
        <w:top w:val="none" w:sz="0" w:space="0" w:color="auto"/>
        <w:left w:val="none" w:sz="0" w:space="0" w:color="auto"/>
        <w:bottom w:val="none" w:sz="0" w:space="0" w:color="auto"/>
        <w:right w:val="none" w:sz="0" w:space="0" w:color="auto"/>
      </w:divBdr>
    </w:div>
    <w:div w:id="1073702176">
      <w:bodyDiv w:val="1"/>
      <w:marLeft w:val="0"/>
      <w:marRight w:val="0"/>
      <w:marTop w:val="0"/>
      <w:marBottom w:val="0"/>
      <w:divBdr>
        <w:top w:val="none" w:sz="0" w:space="0" w:color="auto"/>
        <w:left w:val="none" w:sz="0" w:space="0" w:color="auto"/>
        <w:bottom w:val="none" w:sz="0" w:space="0" w:color="auto"/>
        <w:right w:val="none" w:sz="0" w:space="0" w:color="auto"/>
      </w:divBdr>
    </w:div>
    <w:div w:id="1077946605">
      <w:bodyDiv w:val="1"/>
      <w:marLeft w:val="0"/>
      <w:marRight w:val="0"/>
      <w:marTop w:val="0"/>
      <w:marBottom w:val="0"/>
      <w:divBdr>
        <w:top w:val="none" w:sz="0" w:space="0" w:color="auto"/>
        <w:left w:val="none" w:sz="0" w:space="0" w:color="auto"/>
        <w:bottom w:val="none" w:sz="0" w:space="0" w:color="auto"/>
        <w:right w:val="none" w:sz="0" w:space="0" w:color="auto"/>
      </w:divBdr>
    </w:div>
    <w:div w:id="1081219287">
      <w:bodyDiv w:val="1"/>
      <w:marLeft w:val="0"/>
      <w:marRight w:val="0"/>
      <w:marTop w:val="0"/>
      <w:marBottom w:val="0"/>
      <w:divBdr>
        <w:top w:val="none" w:sz="0" w:space="0" w:color="auto"/>
        <w:left w:val="none" w:sz="0" w:space="0" w:color="auto"/>
        <w:bottom w:val="none" w:sz="0" w:space="0" w:color="auto"/>
        <w:right w:val="none" w:sz="0" w:space="0" w:color="auto"/>
      </w:divBdr>
    </w:div>
    <w:div w:id="1085414534">
      <w:bodyDiv w:val="1"/>
      <w:marLeft w:val="0"/>
      <w:marRight w:val="0"/>
      <w:marTop w:val="0"/>
      <w:marBottom w:val="0"/>
      <w:divBdr>
        <w:top w:val="none" w:sz="0" w:space="0" w:color="auto"/>
        <w:left w:val="none" w:sz="0" w:space="0" w:color="auto"/>
        <w:bottom w:val="none" w:sz="0" w:space="0" w:color="auto"/>
        <w:right w:val="none" w:sz="0" w:space="0" w:color="auto"/>
      </w:divBdr>
    </w:div>
    <w:div w:id="1085762213">
      <w:bodyDiv w:val="1"/>
      <w:marLeft w:val="0"/>
      <w:marRight w:val="0"/>
      <w:marTop w:val="0"/>
      <w:marBottom w:val="0"/>
      <w:divBdr>
        <w:top w:val="none" w:sz="0" w:space="0" w:color="auto"/>
        <w:left w:val="none" w:sz="0" w:space="0" w:color="auto"/>
        <w:bottom w:val="none" w:sz="0" w:space="0" w:color="auto"/>
        <w:right w:val="none" w:sz="0" w:space="0" w:color="auto"/>
      </w:divBdr>
    </w:div>
    <w:div w:id="1085763751">
      <w:bodyDiv w:val="1"/>
      <w:marLeft w:val="0"/>
      <w:marRight w:val="0"/>
      <w:marTop w:val="0"/>
      <w:marBottom w:val="0"/>
      <w:divBdr>
        <w:top w:val="none" w:sz="0" w:space="0" w:color="auto"/>
        <w:left w:val="none" w:sz="0" w:space="0" w:color="auto"/>
        <w:bottom w:val="none" w:sz="0" w:space="0" w:color="auto"/>
        <w:right w:val="none" w:sz="0" w:space="0" w:color="auto"/>
      </w:divBdr>
    </w:div>
    <w:div w:id="1090354257">
      <w:bodyDiv w:val="1"/>
      <w:marLeft w:val="0"/>
      <w:marRight w:val="0"/>
      <w:marTop w:val="0"/>
      <w:marBottom w:val="0"/>
      <w:divBdr>
        <w:top w:val="none" w:sz="0" w:space="0" w:color="auto"/>
        <w:left w:val="none" w:sz="0" w:space="0" w:color="auto"/>
        <w:bottom w:val="none" w:sz="0" w:space="0" w:color="auto"/>
        <w:right w:val="none" w:sz="0" w:space="0" w:color="auto"/>
      </w:divBdr>
    </w:div>
    <w:div w:id="1091781659">
      <w:bodyDiv w:val="1"/>
      <w:marLeft w:val="0"/>
      <w:marRight w:val="0"/>
      <w:marTop w:val="0"/>
      <w:marBottom w:val="0"/>
      <w:divBdr>
        <w:top w:val="none" w:sz="0" w:space="0" w:color="auto"/>
        <w:left w:val="none" w:sz="0" w:space="0" w:color="auto"/>
        <w:bottom w:val="none" w:sz="0" w:space="0" w:color="auto"/>
        <w:right w:val="none" w:sz="0" w:space="0" w:color="auto"/>
      </w:divBdr>
    </w:div>
    <w:div w:id="1104881267">
      <w:bodyDiv w:val="1"/>
      <w:marLeft w:val="0"/>
      <w:marRight w:val="0"/>
      <w:marTop w:val="0"/>
      <w:marBottom w:val="0"/>
      <w:divBdr>
        <w:top w:val="none" w:sz="0" w:space="0" w:color="auto"/>
        <w:left w:val="none" w:sz="0" w:space="0" w:color="auto"/>
        <w:bottom w:val="none" w:sz="0" w:space="0" w:color="auto"/>
        <w:right w:val="none" w:sz="0" w:space="0" w:color="auto"/>
      </w:divBdr>
    </w:div>
    <w:div w:id="1109740871">
      <w:bodyDiv w:val="1"/>
      <w:marLeft w:val="0"/>
      <w:marRight w:val="0"/>
      <w:marTop w:val="0"/>
      <w:marBottom w:val="0"/>
      <w:divBdr>
        <w:top w:val="none" w:sz="0" w:space="0" w:color="auto"/>
        <w:left w:val="none" w:sz="0" w:space="0" w:color="auto"/>
        <w:bottom w:val="none" w:sz="0" w:space="0" w:color="auto"/>
        <w:right w:val="none" w:sz="0" w:space="0" w:color="auto"/>
      </w:divBdr>
    </w:div>
    <w:div w:id="1115710686">
      <w:bodyDiv w:val="1"/>
      <w:marLeft w:val="0"/>
      <w:marRight w:val="0"/>
      <w:marTop w:val="0"/>
      <w:marBottom w:val="0"/>
      <w:divBdr>
        <w:top w:val="none" w:sz="0" w:space="0" w:color="auto"/>
        <w:left w:val="none" w:sz="0" w:space="0" w:color="auto"/>
        <w:bottom w:val="none" w:sz="0" w:space="0" w:color="auto"/>
        <w:right w:val="none" w:sz="0" w:space="0" w:color="auto"/>
      </w:divBdr>
    </w:div>
    <w:div w:id="1118136766">
      <w:bodyDiv w:val="1"/>
      <w:marLeft w:val="0"/>
      <w:marRight w:val="0"/>
      <w:marTop w:val="0"/>
      <w:marBottom w:val="0"/>
      <w:divBdr>
        <w:top w:val="none" w:sz="0" w:space="0" w:color="auto"/>
        <w:left w:val="none" w:sz="0" w:space="0" w:color="auto"/>
        <w:bottom w:val="none" w:sz="0" w:space="0" w:color="auto"/>
        <w:right w:val="none" w:sz="0" w:space="0" w:color="auto"/>
      </w:divBdr>
    </w:div>
    <w:div w:id="1118724455">
      <w:bodyDiv w:val="1"/>
      <w:marLeft w:val="0"/>
      <w:marRight w:val="0"/>
      <w:marTop w:val="0"/>
      <w:marBottom w:val="0"/>
      <w:divBdr>
        <w:top w:val="none" w:sz="0" w:space="0" w:color="auto"/>
        <w:left w:val="none" w:sz="0" w:space="0" w:color="auto"/>
        <w:bottom w:val="none" w:sz="0" w:space="0" w:color="auto"/>
        <w:right w:val="none" w:sz="0" w:space="0" w:color="auto"/>
      </w:divBdr>
    </w:div>
    <w:div w:id="1124885292">
      <w:bodyDiv w:val="1"/>
      <w:marLeft w:val="0"/>
      <w:marRight w:val="0"/>
      <w:marTop w:val="0"/>
      <w:marBottom w:val="0"/>
      <w:divBdr>
        <w:top w:val="none" w:sz="0" w:space="0" w:color="auto"/>
        <w:left w:val="none" w:sz="0" w:space="0" w:color="auto"/>
        <w:bottom w:val="none" w:sz="0" w:space="0" w:color="auto"/>
        <w:right w:val="none" w:sz="0" w:space="0" w:color="auto"/>
      </w:divBdr>
    </w:div>
    <w:div w:id="1126578612">
      <w:bodyDiv w:val="1"/>
      <w:marLeft w:val="0"/>
      <w:marRight w:val="0"/>
      <w:marTop w:val="0"/>
      <w:marBottom w:val="0"/>
      <w:divBdr>
        <w:top w:val="none" w:sz="0" w:space="0" w:color="auto"/>
        <w:left w:val="none" w:sz="0" w:space="0" w:color="auto"/>
        <w:bottom w:val="none" w:sz="0" w:space="0" w:color="auto"/>
        <w:right w:val="none" w:sz="0" w:space="0" w:color="auto"/>
      </w:divBdr>
    </w:div>
    <w:div w:id="1130781955">
      <w:bodyDiv w:val="1"/>
      <w:marLeft w:val="0"/>
      <w:marRight w:val="0"/>
      <w:marTop w:val="0"/>
      <w:marBottom w:val="0"/>
      <w:divBdr>
        <w:top w:val="none" w:sz="0" w:space="0" w:color="auto"/>
        <w:left w:val="none" w:sz="0" w:space="0" w:color="auto"/>
        <w:bottom w:val="none" w:sz="0" w:space="0" w:color="auto"/>
        <w:right w:val="none" w:sz="0" w:space="0" w:color="auto"/>
      </w:divBdr>
    </w:div>
    <w:div w:id="1140460006">
      <w:bodyDiv w:val="1"/>
      <w:marLeft w:val="0"/>
      <w:marRight w:val="0"/>
      <w:marTop w:val="0"/>
      <w:marBottom w:val="0"/>
      <w:divBdr>
        <w:top w:val="none" w:sz="0" w:space="0" w:color="auto"/>
        <w:left w:val="none" w:sz="0" w:space="0" w:color="auto"/>
        <w:bottom w:val="none" w:sz="0" w:space="0" w:color="auto"/>
        <w:right w:val="none" w:sz="0" w:space="0" w:color="auto"/>
      </w:divBdr>
    </w:div>
    <w:div w:id="1142382052">
      <w:bodyDiv w:val="1"/>
      <w:marLeft w:val="0"/>
      <w:marRight w:val="0"/>
      <w:marTop w:val="0"/>
      <w:marBottom w:val="0"/>
      <w:divBdr>
        <w:top w:val="none" w:sz="0" w:space="0" w:color="auto"/>
        <w:left w:val="none" w:sz="0" w:space="0" w:color="auto"/>
        <w:bottom w:val="none" w:sz="0" w:space="0" w:color="auto"/>
        <w:right w:val="none" w:sz="0" w:space="0" w:color="auto"/>
      </w:divBdr>
    </w:div>
    <w:div w:id="1143812496">
      <w:bodyDiv w:val="1"/>
      <w:marLeft w:val="0"/>
      <w:marRight w:val="0"/>
      <w:marTop w:val="0"/>
      <w:marBottom w:val="0"/>
      <w:divBdr>
        <w:top w:val="none" w:sz="0" w:space="0" w:color="auto"/>
        <w:left w:val="none" w:sz="0" w:space="0" w:color="auto"/>
        <w:bottom w:val="none" w:sz="0" w:space="0" w:color="auto"/>
        <w:right w:val="none" w:sz="0" w:space="0" w:color="auto"/>
      </w:divBdr>
    </w:div>
    <w:div w:id="1144153345">
      <w:bodyDiv w:val="1"/>
      <w:marLeft w:val="0"/>
      <w:marRight w:val="0"/>
      <w:marTop w:val="0"/>
      <w:marBottom w:val="0"/>
      <w:divBdr>
        <w:top w:val="none" w:sz="0" w:space="0" w:color="auto"/>
        <w:left w:val="none" w:sz="0" w:space="0" w:color="auto"/>
        <w:bottom w:val="none" w:sz="0" w:space="0" w:color="auto"/>
        <w:right w:val="none" w:sz="0" w:space="0" w:color="auto"/>
      </w:divBdr>
    </w:div>
    <w:div w:id="1151563290">
      <w:bodyDiv w:val="1"/>
      <w:marLeft w:val="0"/>
      <w:marRight w:val="0"/>
      <w:marTop w:val="0"/>
      <w:marBottom w:val="0"/>
      <w:divBdr>
        <w:top w:val="none" w:sz="0" w:space="0" w:color="auto"/>
        <w:left w:val="none" w:sz="0" w:space="0" w:color="auto"/>
        <w:bottom w:val="none" w:sz="0" w:space="0" w:color="auto"/>
        <w:right w:val="none" w:sz="0" w:space="0" w:color="auto"/>
      </w:divBdr>
    </w:div>
    <w:div w:id="1165975347">
      <w:bodyDiv w:val="1"/>
      <w:marLeft w:val="0"/>
      <w:marRight w:val="0"/>
      <w:marTop w:val="0"/>
      <w:marBottom w:val="0"/>
      <w:divBdr>
        <w:top w:val="none" w:sz="0" w:space="0" w:color="auto"/>
        <w:left w:val="none" w:sz="0" w:space="0" w:color="auto"/>
        <w:bottom w:val="none" w:sz="0" w:space="0" w:color="auto"/>
        <w:right w:val="none" w:sz="0" w:space="0" w:color="auto"/>
      </w:divBdr>
    </w:div>
    <w:div w:id="1166894957">
      <w:bodyDiv w:val="1"/>
      <w:marLeft w:val="0"/>
      <w:marRight w:val="0"/>
      <w:marTop w:val="0"/>
      <w:marBottom w:val="0"/>
      <w:divBdr>
        <w:top w:val="none" w:sz="0" w:space="0" w:color="auto"/>
        <w:left w:val="none" w:sz="0" w:space="0" w:color="auto"/>
        <w:bottom w:val="none" w:sz="0" w:space="0" w:color="auto"/>
        <w:right w:val="none" w:sz="0" w:space="0" w:color="auto"/>
      </w:divBdr>
    </w:div>
    <w:div w:id="1168836049">
      <w:bodyDiv w:val="1"/>
      <w:marLeft w:val="0"/>
      <w:marRight w:val="0"/>
      <w:marTop w:val="0"/>
      <w:marBottom w:val="0"/>
      <w:divBdr>
        <w:top w:val="none" w:sz="0" w:space="0" w:color="auto"/>
        <w:left w:val="none" w:sz="0" w:space="0" w:color="auto"/>
        <w:bottom w:val="none" w:sz="0" w:space="0" w:color="auto"/>
        <w:right w:val="none" w:sz="0" w:space="0" w:color="auto"/>
      </w:divBdr>
    </w:div>
    <w:div w:id="1184242130">
      <w:bodyDiv w:val="1"/>
      <w:marLeft w:val="0"/>
      <w:marRight w:val="0"/>
      <w:marTop w:val="0"/>
      <w:marBottom w:val="0"/>
      <w:divBdr>
        <w:top w:val="none" w:sz="0" w:space="0" w:color="auto"/>
        <w:left w:val="none" w:sz="0" w:space="0" w:color="auto"/>
        <w:bottom w:val="none" w:sz="0" w:space="0" w:color="auto"/>
        <w:right w:val="none" w:sz="0" w:space="0" w:color="auto"/>
      </w:divBdr>
    </w:div>
    <w:div w:id="1185436940">
      <w:bodyDiv w:val="1"/>
      <w:marLeft w:val="0"/>
      <w:marRight w:val="0"/>
      <w:marTop w:val="0"/>
      <w:marBottom w:val="0"/>
      <w:divBdr>
        <w:top w:val="none" w:sz="0" w:space="0" w:color="auto"/>
        <w:left w:val="none" w:sz="0" w:space="0" w:color="auto"/>
        <w:bottom w:val="none" w:sz="0" w:space="0" w:color="auto"/>
        <w:right w:val="none" w:sz="0" w:space="0" w:color="auto"/>
      </w:divBdr>
    </w:div>
    <w:div w:id="1187527435">
      <w:bodyDiv w:val="1"/>
      <w:marLeft w:val="0"/>
      <w:marRight w:val="0"/>
      <w:marTop w:val="0"/>
      <w:marBottom w:val="0"/>
      <w:divBdr>
        <w:top w:val="none" w:sz="0" w:space="0" w:color="auto"/>
        <w:left w:val="none" w:sz="0" w:space="0" w:color="auto"/>
        <w:bottom w:val="none" w:sz="0" w:space="0" w:color="auto"/>
        <w:right w:val="none" w:sz="0" w:space="0" w:color="auto"/>
      </w:divBdr>
    </w:div>
    <w:div w:id="1188133062">
      <w:bodyDiv w:val="1"/>
      <w:marLeft w:val="0"/>
      <w:marRight w:val="0"/>
      <w:marTop w:val="0"/>
      <w:marBottom w:val="0"/>
      <w:divBdr>
        <w:top w:val="none" w:sz="0" w:space="0" w:color="auto"/>
        <w:left w:val="none" w:sz="0" w:space="0" w:color="auto"/>
        <w:bottom w:val="none" w:sz="0" w:space="0" w:color="auto"/>
        <w:right w:val="none" w:sz="0" w:space="0" w:color="auto"/>
      </w:divBdr>
    </w:div>
    <w:div w:id="1190530916">
      <w:bodyDiv w:val="1"/>
      <w:marLeft w:val="0"/>
      <w:marRight w:val="0"/>
      <w:marTop w:val="0"/>
      <w:marBottom w:val="0"/>
      <w:divBdr>
        <w:top w:val="none" w:sz="0" w:space="0" w:color="auto"/>
        <w:left w:val="none" w:sz="0" w:space="0" w:color="auto"/>
        <w:bottom w:val="none" w:sz="0" w:space="0" w:color="auto"/>
        <w:right w:val="none" w:sz="0" w:space="0" w:color="auto"/>
      </w:divBdr>
    </w:div>
    <w:div w:id="1194618008">
      <w:bodyDiv w:val="1"/>
      <w:marLeft w:val="0"/>
      <w:marRight w:val="0"/>
      <w:marTop w:val="0"/>
      <w:marBottom w:val="0"/>
      <w:divBdr>
        <w:top w:val="none" w:sz="0" w:space="0" w:color="auto"/>
        <w:left w:val="none" w:sz="0" w:space="0" w:color="auto"/>
        <w:bottom w:val="none" w:sz="0" w:space="0" w:color="auto"/>
        <w:right w:val="none" w:sz="0" w:space="0" w:color="auto"/>
      </w:divBdr>
    </w:div>
    <w:div w:id="1195770709">
      <w:bodyDiv w:val="1"/>
      <w:marLeft w:val="0"/>
      <w:marRight w:val="0"/>
      <w:marTop w:val="0"/>
      <w:marBottom w:val="0"/>
      <w:divBdr>
        <w:top w:val="none" w:sz="0" w:space="0" w:color="auto"/>
        <w:left w:val="none" w:sz="0" w:space="0" w:color="auto"/>
        <w:bottom w:val="none" w:sz="0" w:space="0" w:color="auto"/>
        <w:right w:val="none" w:sz="0" w:space="0" w:color="auto"/>
      </w:divBdr>
    </w:div>
    <w:div w:id="1195802382">
      <w:bodyDiv w:val="1"/>
      <w:marLeft w:val="0"/>
      <w:marRight w:val="0"/>
      <w:marTop w:val="0"/>
      <w:marBottom w:val="0"/>
      <w:divBdr>
        <w:top w:val="none" w:sz="0" w:space="0" w:color="auto"/>
        <w:left w:val="none" w:sz="0" w:space="0" w:color="auto"/>
        <w:bottom w:val="none" w:sz="0" w:space="0" w:color="auto"/>
        <w:right w:val="none" w:sz="0" w:space="0" w:color="auto"/>
      </w:divBdr>
    </w:div>
    <w:div w:id="1201094449">
      <w:bodyDiv w:val="1"/>
      <w:marLeft w:val="0"/>
      <w:marRight w:val="0"/>
      <w:marTop w:val="0"/>
      <w:marBottom w:val="0"/>
      <w:divBdr>
        <w:top w:val="none" w:sz="0" w:space="0" w:color="auto"/>
        <w:left w:val="none" w:sz="0" w:space="0" w:color="auto"/>
        <w:bottom w:val="none" w:sz="0" w:space="0" w:color="auto"/>
        <w:right w:val="none" w:sz="0" w:space="0" w:color="auto"/>
      </w:divBdr>
    </w:div>
    <w:div w:id="1202747556">
      <w:bodyDiv w:val="1"/>
      <w:marLeft w:val="0"/>
      <w:marRight w:val="0"/>
      <w:marTop w:val="0"/>
      <w:marBottom w:val="0"/>
      <w:divBdr>
        <w:top w:val="none" w:sz="0" w:space="0" w:color="auto"/>
        <w:left w:val="none" w:sz="0" w:space="0" w:color="auto"/>
        <w:bottom w:val="none" w:sz="0" w:space="0" w:color="auto"/>
        <w:right w:val="none" w:sz="0" w:space="0" w:color="auto"/>
      </w:divBdr>
    </w:div>
    <w:div w:id="1206135097">
      <w:bodyDiv w:val="1"/>
      <w:marLeft w:val="0"/>
      <w:marRight w:val="0"/>
      <w:marTop w:val="0"/>
      <w:marBottom w:val="0"/>
      <w:divBdr>
        <w:top w:val="none" w:sz="0" w:space="0" w:color="auto"/>
        <w:left w:val="none" w:sz="0" w:space="0" w:color="auto"/>
        <w:bottom w:val="none" w:sz="0" w:space="0" w:color="auto"/>
        <w:right w:val="none" w:sz="0" w:space="0" w:color="auto"/>
      </w:divBdr>
    </w:div>
    <w:div w:id="1211571824">
      <w:bodyDiv w:val="1"/>
      <w:marLeft w:val="0"/>
      <w:marRight w:val="0"/>
      <w:marTop w:val="0"/>
      <w:marBottom w:val="0"/>
      <w:divBdr>
        <w:top w:val="none" w:sz="0" w:space="0" w:color="auto"/>
        <w:left w:val="none" w:sz="0" w:space="0" w:color="auto"/>
        <w:bottom w:val="none" w:sz="0" w:space="0" w:color="auto"/>
        <w:right w:val="none" w:sz="0" w:space="0" w:color="auto"/>
      </w:divBdr>
    </w:div>
    <w:div w:id="1212765927">
      <w:bodyDiv w:val="1"/>
      <w:marLeft w:val="0"/>
      <w:marRight w:val="0"/>
      <w:marTop w:val="0"/>
      <w:marBottom w:val="0"/>
      <w:divBdr>
        <w:top w:val="none" w:sz="0" w:space="0" w:color="auto"/>
        <w:left w:val="none" w:sz="0" w:space="0" w:color="auto"/>
        <w:bottom w:val="none" w:sz="0" w:space="0" w:color="auto"/>
        <w:right w:val="none" w:sz="0" w:space="0" w:color="auto"/>
      </w:divBdr>
    </w:div>
    <w:div w:id="1212814773">
      <w:bodyDiv w:val="1"/>
      <w:marLeft w:val="0"/>
      <w:marRight w:val="0"/>
      <w:marTop w:val="0"/>
      <w:marBottom w:val="0"/>
      <w:divBdr>
        <w:top w:val="none" w:sz="0" w:space="0" w:color="auto"/>
        <w:left w:val="none" w:sz="0" w:space="0" w:color="auto"/>
        <w:bottom w:val="none" w:sz="0" w:space="0" w:color="auto"/>
        <w:right w:val="none" w:sz="0" w:space="0" w:color="auto"/>
      </w:divBdr>
    </w:div>
    <w:div w:id="1213540020">
      <w:bodyDiv w:val="1"/>
      <w:marLeft w:val="0"/>
      <w:marRight w:val="0"/>
      <w:marTop w:val="0"/>
      <w:marBottom w:val="0"/>
      <w:divBdr>
        <w:top w:val="none" w:sz="0" w:space="0" w:color="auto"/>
        <w:left w:val="none" w:sz="0" w:space="0" w:color="auto"/>
        <w:bottom w:val="none" w:sz="0" w:space="0" w:color="auto"/>
        <w:right w:val="none" w:sz="0" w:space="0" w:color="auto"/>
      </w:divBdr>
    </w:div>
    <w:div w:id="1214539270">
      <w:bodyDiv w:val="1"/>
      <w:marLeft w:val="0"/>
      <w:marRight w:val="0"/>
      <w:marTop w:val="0"/>
      <w:marBottom w:val="0"/>
      <w:divBdr>
        <w:top w:val="none" w:sz="0" w:space="0" w:color="auto"/>
        <w:left w:val="none" w:sz="0" w:space="0" w:color="auto"/>
        <w:bottom w:val="none" w:sz="0" w:space="0" w:color="auto"/>
        <w:right w:val="none" w:sz="0" w:space="0" w:color="auto"/>
      </w:divBdr>
    </w:div>
    <w:div w:id="1217426574">
      <w:bodyDiv w:val="1"/>
      <w:marLeft w:val="0"/>
      <w:marRight w:val="0"/>
      <w:marTop w:val="0"/>
      <w:marBottom w:val="0"/>
      <w:divBdr>
        <w:top w:val="none" w:sz="0" w:space="0" w:color="auto"/>
        <w:left w:val="none" w:sz="0" w:space="0" w:color="auto"/>
        <w:bottom w:val="none" w:sz="0" w:space="0" w:color="auto"/>
        <w:right w:val="none" w:sz="0" w:space="0" w:color="auto"/>
      </w:divBdr>
    </w:div>
    <w:div w:id="1220366768">
      <w:bodyDiv w:val="1"/>
      <w:marLeft w:val="0"/>
      <w:marRight w:val="0"/>
      <w:marTop w:val="0"/>
      <w:marBottom w:val="0"/>
      <w:divBdr>
        <w:top w:val="none" w:sz="0" w:space="0" w:color="auto"/>
        <w:left w:val="none" w:sz="0" w:space="0" w:color="auto"/>
        <w:bottom w:val="none" w:sz="0" w:space="0" w:color="auto"/>
        <w:right w:val="none" w:sz="0" w:space="0" w:color="auto"/>
      </w:divBdr>
    </w:div>
    <w:div w:id="1220633857">
      <w:bodyDiv w:val="1"/>
      <w:marLeft w:val="0"/>
      <w:marRight w:val="0"/>
      <w:marTop w:val="0"/>
      <w:marBottom w:val="0"/>
      <w:divBdr>
        <w:top w:val="none" w:sz="0" w:space="0" w:color="auto"/>
        <w:left w:val="none" w:sz="0" w:space="0" w:color="auto"/>
        <w:bottom w:val="none" w:sz="0" w:space="0" w:color="auto"/>
        <w:right w:val="none" w:sz="0" w:space="0" w:color="auto"/>
      </w:divBdr>
    </w:div>
    <w:div w:id="1220895370">
      <w:bodyDiv w:val="1"/>
      <w:marLeft w:val="0"/>
      <w:marRight w:val="0"/>
      <w:marTop w:val="0"/>
      <w:marBottom w:val="0"/>
      <w:divBdr>
        <w:top w:val="none" w:sz="0" w:space="0" w:color="auto"/>
        <w:left w:val="none" w:sz="0" w:space="0" w:color="auto"/>
        <w:bottom w:val="none" w:sz="0" w:space="0" w:color="auto"/>
        <w:right w:val="none" w:sz="0" w:space="0" w:color="auto"/>
      </w:divBdr>
    </w:div>
    <w:div w:id="1228998022">
      <w:bodyDiv w:val="1"/>
      <w:marLeft w:val="0"/>
      <w:marRight w:val="0"/>
      <w:marTop w:val="0"/>
      <w:marBottom w:val="0"/>
      <w:divBdr>
        <w:top w:val="none" w:sz="0" w:space="0" w:color="auto"/>
        <w:left w:val="none" w:sz="0" w:space="0" w:color="auto"/>
        <w:bottom w:val="none" w:sz="0" w:space="0" w:color="auto"/>
        <w:right w:val="none" w:sz="0" w:space="0" w:color="auto"/>
      </w:divBdr>
    </w:div>
    <w:div w:id="1235508903">
      <w:bodyDiv w:val="1"/>
      <w:marLeft w:val="0"/>
      <w:marRight w:val="0"/>
      <w:marTop w:val="0"/>
      <w:marBottom w:val="0"/>
      <w:divBdr>
        <w:top w:val="none" w:sz="0" w:space="0" w:color="auto"/>
        <w:left w:val="none" w:sz="0" w:space="0" w:color="auto"/>
        <w:bottom w:val="none" w:sz="0" w:space="0" w:color="auto"/>
        <w:right w:val="none" w:sz="0" w:space="0" w:color="auto"/>
      </w:divBdr>
    </w:div>
    <w:div w:id="1240627911">
      <w:bodyDiv w:val="1"/>
      <w:marLeft w:val="0"/>
      <w:marRight w:val="0"/>
      <w:marTop w:val="0"/>
      <w:marBottom w:val="0"/>
      <w:divBdr>
        <w:top w:val="none" w:sz="0" w:space="0" w:color="auto"/>
        <w:left w:val="none" w:sz="0" w:space="0" w:color="auto"/>
        <w:bottom w:val="none" w:sz="0" w:space="0" w:color="auto"/>
        <w:right w:val="none" w:sz="0" w:space="0" w:color="auto"/>
      </w:divBdr>
    </w:div>
    <w:div w:id="1241404907">
      <w:bodyDiv w:val="1"/>
      <w:marLeft w:val="0"/>
      <w:marRight w:val="0"/>
      <w:marTop w:val="0"/>
      <w:marBottom w:val="0"/>
      <w:divBdr>
        <w:top w:val="none" w:sz="0" w:space="0" w:color="auto"/>
        <w:left w:val="none" w:sz="0" w:space="0" w:color="auto"/>
        <w:bottom w:val="none" w:sz="0" w:space="0" w:color="auto"/>
        <w:right w:val="none" w:sz="0" w:space="0" w:color="auto"/>
      </w:divBdr>
    </w:div>
    <w:div w:id="1246645105">
      <w:bodyDiv w:val="1"/>
      <w:marLeft w:val="0"/>
      <w:marRight w:val="0"/>
      <w:marTop w:val="0"/>
      <w:marBottom w:val="0"/>
      <w:divBdr>
        <w:top w:val="none" w:sz="0" w:space="0" w:color="auto"/>
        <w:left w:val="none" w:sz="0" w:space="0" w:color="auto"/>
        <w:bottom w:val="none" w:sz="0" w:space="0" w:color="auto"/>
        <w:right w:val="none" w:sz="0" w:space="0" w:color="auto"/>
      </w:divBdr>
    </w:div>
    <w:div w:id="1247424631">
      <w:bodyDiv w:val="1"/>
      <w:marLeft w:val="0"/>
      <w:marRight w:val="0"/>
      <w:marTop w:val="0"/>
      <w:marBottom w:val="0"/>
      <w:divBdr>
        <w:top w:val="none" w:sz="0" w:space="0" w:color="auto"/>
        <w:left w:val="none" w:sz="0" w:space="0" w:color="auto"/>
        <w:bottom w:val="none" w:sz="0" w:space="0" w:color="auto"/>
        <w:right w:val="none" w:sz="0" w:space="0" w:color="auto"/>
      </w:divBdr>
    </w:div>
    <w:div w:id="1247957539">
      <w:bodyDiv w:val="1"/>
      <w:marLeft w:val="0"/>
      <w:marRight w:val="0"/>
      <w:marTop w:val="0"/>
      <w:marBottom w:val="0"/>
      <w:divBdr>
        <w:top w:val="none" w:sz="0" w:space="0" w:color="auto"/>
        <w:left w:val="none" w:sz="0" w:space="0" w:color="auto"/>
        <w:bottom w:val="none" w:sz="0" w:space="0" w:color="auto"/>
        <w:right w:val="none" w:sz="0" w:space="0" w:color="auto"/>
      </w:divBdr>
    </w:div>
    <w:div w:id="1248268113">
      <w:bodyDiv w:val="1"/>
      <w:marLeft w:val="0"/>
      <w:marRight w:val="0"/>
      <w:marTop w:val="0"/>
      <w:marBottom w:val="0"/>
      <w:divBdr>
        <w:top w:val="none" w:sz="0" w:space="0" w:color="auto"/>
        <w:left w:val="none" w:sz="0" w:space="0" w:color="auto"/>
        <w:bottom w:val="none" w:sz="0" w:space="0" w:color="auto"/>
        <w:right w:val="none" w:sz="0" w:space="0" w:color="auto"/>
      </w:divBdr>
    </w:div>
    <w:div w:id="1249457942">
      <w:bodyDiv w:val="1"/>
      <w:marLeft w:val="0"/>
      <w:marRight w:val="0"/>
      <w:marTop w:val="0"/>
      <w:marBottom w:val="0"/>
      <w:divBdr>
        <w:top w:val="none" w:sz="0" w:space="0" w:color="auto"/>
        <w:left w:val="none" w:sz="0" w:space="0" w:color="auto"/>
        <w:bottom w:val="none" w:sz="0" w:space="0" w:color="auto"/>
        <w:right w:val="none" w:sz="0" w:space="0" w:color="auto"/>
      </w:divBdr>
    </w:div>
    <w:div w:id="1250580556">
      <w:bodyDiv w:val="1"/>
      <w:marLeft w:val="0"/>
      <w:marRight w:val="0"/>
      <w:marTop w:val="0"/>
      <w:marBottom w:val="0"/>
      <w:divBdr>
        <w:top w:val="none" w:sz="0" w:space="0" w:color="auto"/>
        <w:left w:val="none" w:sz="0" w:space="0" w:color="auto"/>
        <w:bottom w:val="none" w:sz="0" w:space="0" w:color="auto"/>
        <w:right w:val="none" w:sz="0" w:space="0" w:color="auto"/>
      </w:divBdr>
    </w:div>
    <w:div w:id="1250776400">
      <w:bodyDiv w:val="1"/>
      <w:marLeft w:val="0"/>
      <w:marRight w:val="0"/>
      <w:marTop w:val="0"/>
      <w:marBottom w:val="0"/>
      <w:divBdr>
        <w:top w:val="none" w:sz="0" w:space="0" w:color="auto"/>
        <w:left w:val="none" w:sz="0" w:space="0" w:color="auto"/>
        <w:bottom w:val="none" w:sz="0" w:space="0" w:color="auto"/>
        <w:right w:val="none" w:sz="0" w:space="0" w:color="auto"/>
      </w:divBdr>
    </w:div>
    <w:div w:id="1251308072">
      <w:bodyDiv w:val="1"/>
      <w:marLeft w:val="0"/>
      <w:marRight w:val="0"/>
      <w:marTop w:val="0"/>
      <w:marBottom w:val="0"/>
      <w:divBdr>
        <w:top w:val="none" w:sz="0" w:space="0" w:color="auto"/>
        <w:left w:val="none" w:sz="0" w:space="0" w:color="auto"/>
        <w:bottom w:val="none" w:sz="0" w:space="0" w:color="auto"/>
        <w:right w:val="none" w:sz="0" w:space="0" w:color="auto"/>
      </w:divBdr>
    </w:div>
    <w:div w:id="1251502704">
      <w:bodyDiv w:val="1"/>
      <w:marLeft w:val="0"/>
      <w:marRight w:val="0"/>
      <w:marTop w:val="0"/>
      <w:marBottom w:val="0"/>
      <w:divBdr>
        <w:top w:val="none" w:sz="0" w:space="0" w:color="auto"/>
        <w:left w:val="none" w:sz="0" w:space="0" w:color="auto"/>
        <w:bottom w:val="none" w:sz="0" w:space="0" w:color="auto"/>
        <w:right w:val="none" w:sz="0" w:space="0" w:color="auto"/>
      </w:divBdr>
    </w:div>
    <w:div w:id="1252471185">
      <w:bodyDiv w:val="1"/>
      <w:marLeft w:val="0"/>
      <w:marRight w:val="0"/>
      <w:marTop w:val="0"/>
      <w:marBottom w:val="0"/>
      <w:divBdr>
        <w:top w:val="none" w:sz="0" w:space="0" w:color="auto"/>
        <w:left w:val="none" w:sz="0" w:space="0" w:color="auto"/>
        <w:bottom w:val="none" w:sz="0" w:space="0" w:color="auto"/>
        <w:right w:val="none" w:sz="0" w:space="0" w:color="auto"/>
      </w:divBdr>
    </w:div>
    <w:div w:id="1252735198">
      <w:bodyDiv w:val="1"/>
      <w:marLeft w:val="0"/>
      <w:marRight w:val="0"/>
      <w:marTop w:val="0"/>
      <w:marBottom w:val="0"/>
      <w:divBdr>
        <w:top w:val="none" w:sz="0" w:space="0" w:color="auto"/>
        <w:left w:val="none" w:sz="0" w:space="0" w:color="auto"/>
        <w:bottom w:val="none" w:sz="0" w:space="0" w:color="auto"/>
        <w:right w:val="none" w:sz="0" w:space="0" w:color="auto"/>
      </w:divBdr>
    </w:div>
    <w:div w:id="1257520018">
      <w:bodyDiv w:val="1"/>
      <w:marLeft w:val="0"/>
      <w:marRight w:val="0"/>
      <w:marTop w:val="0"/>
      <w:marBottom w:val="0"/>
      <w:divBdr>
        <w:top w:val="none" w:sz="0" w:space="0" w:color="auto"/>
        <w:left w:val="none" w:sz="0" w:space="0" w:color="auto"/>
        <w:bottom w:val="none" w:sz="0" w:space="0" w:color="auto"/>
        <w:right w:val="none" w:sz="0" w:space="0" w:color="auto"/>
      </w:divBdr>
    </w:div>
    <w:div w:id="1257591999">
      <w:bodyDiv w:val="1"/>
      <w:marLeft w:val="0"/>
      <w:marRight w:val="0"/>
      <w:marTop w:val="0"/>
      <w:marBottom w:val="0"/>
      <w:divBdr>
        <w:top w:val="none" w:sz="0" w:space="0" w:color="auto"/>
        <w:left w:val="none" w:sz="0" w:space="0" w:color="auto"/>
        <w:bottom w:val="none" w:sz="0" w:space="0" w:color="auto"/>
        <w:right w:val="none" w:sz="0" w:space="0" w:color="auto"/>
      </w:divBdr>
    </w:div>
    <w:div w:id="1259487063">
      <w:bodyDiv w:val="1"/>
      <w:marLeft w:val="0"/>
      <w:marRight w:val="0"/>
      <w:marTop w:val="0"/>
      <w:marBottom w:val="0"/>
      <w:divBdr>
        <w:top w:val="none" w:sz="0" w:space="0" w:color="auto"/>
        <w:left w:val="none" w:sz="0" w:space="0" w:color="auto"/>
        <w:bottom w:val="none" w:sz="0" w:space="0" w:color="auto"/>
        <w:right w:val="none" w:sz="0" w:space="0" w:color="auto"/>
      </w:divBdr>
    </w:div>
    <w:div w:id="1265726888">
      <w:bodyDiv w:val="1"/>
      <w:marLeft w:val="0"/>
      <w:marRight w:val="0"/>
      <w:marTop w:val="0"/>
      <w:marBottom w:val="0"/>
      <w:divBdr>
        <w:top w:val="none" w:sz="0" w:space="0" w:color="auto"/>
        <w:left w:val="none" w:sz="0" w:space="0" w:color="auto"/>
        <w:bottom w:val="none" w:sz="0" w:space="0" w:color="auto"/>
        <w:right w:val="none" w:sz="0" w:space="0" w:color="auto"/>
      </w:divBdr>
    </w:div>
    <w:div w:id="1269236312">
      <w:bodyDiv w:val="1"/>
      <w:marLeft w:val="0"/>
      <w:marRight w:val="0"/>
      <w:marTop w:val="0"/>
      <w:marBottom w:val="0"/>
      <w:divBdr>
        <w:top w:val="none" w:sz="0" w:space="0" w:color="auto"/>
        <w:left w:val="none" w:sz="0" w:space="0" w:color="auto"/>
        <w:bottom w:val="none" w:sz="0" w:space="0" w:color="auto"/>
        <w:right w:val="none" w:sz="0" w:space="0" w:color="auto"/>
      </w:divBdr>
    </w:div>
    <w:div w:id="1269849160">
      <w:bodyDiv w:val="1"/>
      <w:marLeft w:val="0"/>
      <w:marRight w:val="0"/>
      <w:marTop w:val="0"/>
      <w:marBottom w:val="0"/>
      <w:divBdr>
        <w:top w:val="none" w:sz="0" w:space="0" w:color="auto"/>
        <w:left w:val="none" w:sz="0" w:space="0" w:color="auto"/>
        <w:bottom w:val="none" w:sz="0" w:space="0" w:color="auto"/>
        <w:right w:val="none" w:sz="0" w:space="0" w:color="auto"/>
      </w:divBdr>
    </w:div>
    <w:div w:id="1275404879">
      <w:bodyDiv w:val="1"/>
      <w:marLeft w:val="0"/>
      <w:marRight w:val="0"/>
      <w:marTop w:val="0"/>
      <w:marBottom w:val="0"/>
      <w:divBdr>
        <w:top w:val="none" w:sz="0" w:space="0" w:color="auto"/>
        <w:left w:val="none" w:sz="0" w:space="0" w:color="auto"/>
        <w:bottom w:val="none" w:sz="0" w:space="0" w:color="auto"/>
        <w:right w:val="none" w:sz="0" w:space="0" w:color="auto"/>
      </w:divBdr>
    </w:div>
    <w:div w:id="1281689557">
      <w:bodyDiv w:val="1"/>
      <w:marLeft w:val="0"/>
      <w:marRight w:val="0"/>
      <w:marTop w:val="0"/>
      <w:marBottom w:val="0"/>
      <w:divBdr>
        <w:top w:val="none" w:sz="0" w:space="0" w:color="auto"/>
        <w:left w:val="none" w:sz="0" w:space="0" w:color="auto"/>
        <w:bottom w:val="none" w:sz="0" w:space="0" w:color="auto"/>
        <w:right w:val="none" w:sz="0" w:space="0" w:color="auto"/>
      </w:divBdr>
    </w:div>
    <w:div w:id="1284117939">
      <w:bodyDiv w:val="1"/>
      <w:marLeft w:val="0"/>
      <w:marRight w:val="0"/>
      <w:marTop w:val="0"/>
      <w:marBottom w:val="0"/>
      <w:divBdr>
        <w:top w:val="none" w:sz="0" w:space="0" w:color="auto"/>
        <w:left w:val="none" w:sz="0" w:space="0" w:color="auto"/>
        <w:bottom w:val="none" w:sz="0" w:space="0" w:color="auto"/>
        <w:right w:val="none" w:sz="0" w:space="0" w:color="auto"/>
      </w:divBdr>
    </w:div>
    <w:div w:id="1289316765">
      <w:bodyDiv w:val="1"/>
      <w:marLeft w:val="0"/>
      <w:marRight w:val="0"/>
      <w:marTop w:val="0"/>
      <w:marBottom w:val="0"/>
      <w:divBdr>
        <w:top w:val="none" w:sz="0" w:space="0" w:color="auto"/>
        <w:left w:val="none" w:sz="0" w:space="0" w:color="auto"/>
        <w:bottom w:val="none" w:sz="0" w:space="0" w:color="auto"/>
        <w:right w:val="none" w:sz="0" w:space="0" w:color="auto"/>
      </w:divBdr>
    </w:div>
    <w:div w:id="1294361059">
      <w:bodyDiv w:val="1"/>
      <w:marLeft w:val="0"/>
      <w:marRight w:val="0"/>
      <w:marTop w:val="0"/>
      <w:marBottom w:val="0"/>
      <w:divBdr>
        <w:top w:val="none" w:sz="0" w:space="0" w:color="auto"/>
        <w:left w:val="none" w:sz="0" w:space="0" w:color="auto"/>
        <w:bottom w:val="none" w:sz="0" w:space="0" w:color="auto"/>
        <w:right w:val="none" w:sz="0" w:space="0" w:color="auto"/>
      </w:divBdr>
    </w:div>
    <w:div w:id="1296838013">
      <w:bodyDiv w:val="1"/>
      <w:marLeft w:val="0"/>
      <w:marRight w:val="0"/>
      <w:marTop w:val="0"/>
      <w:marBottom w:val="0"/>
      <w:divBdr>
        <w:top w:val="none" w:sz="0" w:space="0" w:color="auto"/>
        <w:left w:val="none" w:sz="0" w:space="0" w:color="auto"/>
        <w:bottom w:val="none" w:sz="0" w:space="0" w:color="auto"/>
        <w:right w:val="none" w:sz="0" w:space="0" w:color="auto"/>
      </w:divBdr>
    </w:div>
    <w:div w:id="1302005186">
      <w:bodyDiv w:val="1"/>
      <w:marLeft w:val="0"/>
      <w:marRight w:val="0"/>
      <w:marTop w:val="0"/>
      <w:marBottom w:val="0"/>
      <w:divBdr>
        <w:top w:val="none" w:sz="0" w:space="0" w:color="auto"/>
        <w:left w:val="none" w:sz="0" w:space="0" w:color="auto"/>
        <w:bottom w:val="none" w:sz="0" w:space="0" w:color="auto"/>
        <w:right w:val="none" w:sz="0" w:space="0" w:color="auto"/>
      </w:divBdr>
    </w:div>
    <w:div w:id="1302349913">
      <w:bodyDiv w:val="1"/>
      <w:marLeft w:val="0"/>
      <w:marRight w:val="0"/>
      <w:marTop w:val="0"/>
      <w:marBottom w:val="0"/>
      <w:divBdr>
        <w:top w:val="none" w:sz="0" w:space="0" w:color="auto"/>
        <w:left w:val="none" w:sz="0" w:space="0" w:color="auto"/>
        <w:bottom w:val="none" w:sz="0" w:space="0" w:color="auto"/>
        <w:right w:val="none" w:sz="0" w:space="0" w:color="auto"/>
      </w:divBdr>
    </w:div>
    <w:div w:id="1305618178">
      <w:bodyDiv w:val="1"/>
      <w:marLeft w:val="0"/>
      <w:marRight w:val="0"/>
      <w:marTop w:val="0"/>
      <w:marBottom w:val="0"/>
      <w:divBdr>
        <w:top w:val="none" w:sz="0" w:space="0" w:color="auto"/>
        <w:left w:val="none" w:sz="0" w:space="0" w:color="auto"/>
        <w:bottom w:val="none" w:sz="0" w:space="0" w:color="auto"/>
        <w:right w:val="none" w:sz="0" w:space="0" w:color="auto"/>
      </w:divBdr>
    </w:div>
    <w:div w:id="1310742895">
      <w:bodyDiv w:val="1"/>
      <w:marLeft w:val="0"/>
      <w:marRight w:val="0"/>
      <w:marTop w:val="0"/>
      <w:marBottom w:val="0"/>
      <w:divBdr>
        <w:top w:val="none" w:sz="0" w:space="0" w:color="auto"/>
        <w:left w:val="none" w:sz="0" w:space="0" w:color="auto"/>
        <w:bottom w:val="none" w:sz="0" w:space="0" w:color="auto"/>
        <w:right w:val="none" w:sz="0" w:space="0" w:color="auto"/>
      </w:divBdr>
    </w:div>
    <w:div w:id="1311595141">
      <w:bodyDiv w:val="1"/>
      <w:marLeft w:val="0"/>
      <w:marRight w:val="0"/>
      <w:marTop w:val="0"/>
      <w:marBottom w:val="0"/>
      <w:divBdr>
        <w:top w:val="none" w:sz="0" w:space="0" w:color="auto"/>
        <w:left w:val="none" w:sz="0" w:space="0" w:color="auto"/>
        <w:bottom w:val="none" w:sz="0" w:space="0" w:color="auto"/>
        <w:right w:val="none" w:sz="0" w:space="0" w:color="auto"/>
      </w:divBdr>
    </w:div>
    <w:div w:id="1311668799">
      <w:bodyDiv w:val="1"/>
      <w:marLeft w:val="0"/>
      <w:marRight w:val="0"/>
      <w:marTop w:val="0"/>
      <w:marBottom w:val="0"/>
      <w:divBdr>
        <w:top w:val="none" w:sz="0" w:space="0" w:color="auto"/>
        <w:left w:val="none" w:sz="0" w:space="0" w:color="auto"/>
        <w:bottom w:val="none" w:sz="0" w:space="0" w:color="auto"/>
        <w:right w:val="none" w:sz="0" w:space="0" w:color="auto"/>
      </w:divBdr>
    </w:div>
    <w:div w:id="1317225597">
      <w:bodyDiv w:val="1"/>
      <w:marLeft w:val="0"/>
      <w:marRight w:val="0"/>
      <w:marTop w:val="0"/>
      <w:marBottom w:val="0"/>
      <w:divBdr>
        <w:top w:val="none" w:sz="0" w:space="0" w:color="auto"/>
        <w:left w:val="none" w:sz="0" w:space="0" w:color="auto"/>
        <w:bottom w:val="none" w:sz="0" w:space="0" w:color="auto"/>
        <w:right w:val="none" w:sz="0" w:space="0" w:color="auto"/>
      </w:divBdr>
    </w:div>
    <w:div w:id="1321275901">
      <w:bodyDiv w:val="1"/>
      <w:marLeft w:val="0"/>
      <w:marRight w:val="0"/>
      <w:marTop w:val="0"/>
      <w:marBottom w:val="0"/>
      <w:divBdr>
        <w:top w:val="none" w:sz="0" w:space="0" w:color="auto"/>
        <w:left w:val="none" w:sz="0" w:space="0" w:color="auto"/>
        <w:bottom w:val="none" w:sz="0" w:space="0" w:color="auto"/>
        <w:right w:val="none" w:sz="0" w:space="0" w:color="auto"/>
      </w:divBdr>
    </w:div>
    <w:div w:id="1328753725">
      <w:bodyDiv w:val="1"/>
      <w:marLeft w:val="0"/>
      <w:marRight w:val="0"/>
      <w:marTop w:val="0"/>
      <w:marBottom w:val="0"/>
      <w:divBdr>
        <w:top w:val="none" w:sz="0" w:space="0" w:color="auto"/>
        <w:left w:val="none" w:sz="0" w:space="0" w:color="auto"/>
        <w:bottom w:val="none" w:sz="0" w:space="0" w:color="auto"/>
        <w:right w:val="none" w:sz="0" w:space="0" w:color="auto"/>
      </w:divBdr>
    </w:div>
    <w:div w:id="1333605897">
      <w:bodyDiv w:val="1"/>
      <w:marLeft w:val="0"/>
      <w:marRight w:val="0"/>
      <w:marTop w:val="0"/>
      <w:marBottom w:val="0"/>
      <w:divBdr>
        <w:top w:val="none" w:sz="0" w:space="0" w:color="auto"/>
        <w:left w:val="none" w:sz="0" w:space="0" w:color="auto"/>
        <w:bottom w:val="none" w:sz="0" w:space="0" w:color="auto"/>
        <w:right w:val="none" w:sz="0" w:space="0" w:color="auto"/>
      </w:divBdr>
    </w:div>
    <w:div w:id="1355694324">
      <w:bodyDiv w:val="1"/>
      <w:marLeft w:val="0"/>
      <w:marRight w:val="0"/>
      <w:marTop w:val="0"/>
      <w:marBottom w:val="0"/>
      <w:divBdr>
        <w:top w:val="none" w:sz="0" w:space="0" w:color="auto"/>
        <w:left w:val="none" w:sz="0" w:space="0" w:color="auto"/>
        <w:bottom w:val="none" w:sz="0" w:space="0" w:color="auto"/>
        <w:right w:val="none" w:sz="0" w:space="0" w:color="auto"/>
      </w:divBdr>
    </w:div>
    <w:div w:id="1356492671">
      <w:bodyDiv w:val="1"/>
      <w:marLeft w:val="0"/>
      <w:marRight w:val="0"/>
      <w:marTop w:val="0"/>
      <w:marBottom w:val="0"/>
      <w:divBdr>
        <w:top w:val="none" w:sz="0" w:space="0" w:color="auto"/>
        <w:left w:val="none" w:sz="0" w:space="0" w:color="auto"/>
        <w:bottom w:val="none" w:sz="0" w:space="0" w:color="auto"/>
        <w:right w:val="none" w:sz="0" w:space="0" w:color="auto"/>
      </w:divBdr>
    </w:div>
    <w:div w:id="1359504584">
      <w:bodyDiv w:val="1"/>
      <w:marLeft w:val="0"/>
      <w:marRight w:val="0"/>
      <w:marTop w:val="0"/>
      <w:marBottom w:val="0"/>
      <w:divBdr>
        <w:top w:val="none" w:sz="0" w:space="0" w:color="auto"/>
        <w:left w:val="none" w:sz="0" w:space="0" w:color="auto"/>
        <w:bottom w:val="none" w:sz="0" w:space="0" w:color="auto"/>
        <w:right w:val="none" w:sz="0" w:space="0" w:color="auto"/>
      </w:divBdr>
    </w:div>
    <w:div w:id="1364866214">
      <w:bodyDiv w:val="1"/>
      <w:marLeft w:val="0"/>
      <w:marRight w:val="0"/>
      <w:marTop w:val="0"/>
      <w:marBottom w:val="0"/>
      <w:divBdr>
        <w:top w:val="none" w:sz="0" w:space="0" w:color="auto"/>
        <w:left w:val="none" w:sz="0" w:space="0" w:color="auto"/>
        <w:bottom w:val="none" w:sz="0" w:space="0" w:color="auto"/>
        <w:right w:val="none" w:sz="0" w:space="0" w:color="auto"/>
      </w:divBdr>
    </w:div>
    <w:div w:id="1366445695">
      <w:bodyDiv w:val="1"/>
      <w:marLeft w:val="0"/>
      <w:marRight w:val="0"/>
      <w:marTop w:val="0"/>
      <w:marBottom w:val="0"/>
      <w:divBdr>
        <w:top w:val="none" w:sz="0" w:space="0" w:color="auto"/>
        <w:left w:val="none" w:sz="0" w:space="0" w:color="auto"/>
        <w:bottom w:val="none" w:sz="0" w:space="0" w:color="auto"/>
        <w:right w:val="none" w:sz="0" w:space="0" w:color="auto"/>
      </w:divBdr>
    </w:div>
    <w:div w:id="1371565833">
      <w:bodyDiv w:val="1"/>
      <w:marLeft w:val="0"/>
      <w:marRight w:val="0"/>
      <w:marTop w:val="0"/>
      <w:marBottom w:val="0"/>
      <w:divBdr>
        <w:top w:val="none" w:sz="0" w:space="0" w:color="auto"/>
        <w:left w:val="none" w:sz="0" w:space="0" w:color="auto"/>
        <w:bottom w:val="none" w:sz="0" w:space="0" w:color="auto"/>
        <w:right w:val="none" w:sz="0" w:space="0" w:color="auto"/>
      </w:divBdr>
    </w:div>
    <w:div w:id="1374888292">
      <w:bodyDiv w:val="1"/>
      <w:marLeft w:val="0"/>
      <w:marRight w:val="0"/>
      <w:marTop w:val="0"/>
      <w:marBottom w:val="0"/>
      <w:divBdr>
        <w:top w:val="none" w:sz="0" w:space="0" w:color="auto"/>
        <w:left w:val="none" w:sz="0" w:space="0" w:color="auto"/>
        <w:bottom w:val="none" w:sz="0" w:space="0" w:color="auto"/>
        <w:right w:val="none" w:sz="0" w:space="0" w:color="auto"/>
      </w:divBdr>
    </w:div>
    <w:div w:id="1375496958">
      <w:bodyDiv w:val="1"/>
      <w:marLeft w:val="0"/>
      <w:marRight w:val="0"/>
      <w:marTop w:val="0"/>
      <w:marBottom w:val="0"/>
      <w:divBdr>
        <w:top w:val="none" w:sz="0" w:space="0" w:color="auto"/>
        <w:left w:val="none" w:sz="0" w:space="0" w:color="auto"/>
        <w:bottom w:val="none" w:sz="0" w:space="0" w:color="auto"/>
        <w:right w:val="none" w:sz="0" w:space="0" w:color="auto"/>
      </w:divBdr>
    </w:div>
    <w:div w:id="1384139199">
      <w:bodyDiv w:val="1"/>
      <w:marLeft w:val="0"/>
      <w:marRight w:val="0"/>
      <w:marTop w:val="0"/>
      <w:marBottom w:val="0"/>
      <w:divBdr>
        <w:top w:val="none" w:sz="0" w:space="0" w:color="auto"/>
        <w:left w:val="none" w:sz="0" w:space="0" w:color="auto"/>
        <w:bottom w:val="none" w:sz="0" w:space="0" w:color="auto"/>
        <w:right w:val="none" w:sz="0" w:space="0" w:color="auto"/>
      </w:divBdr>
    </w:div>
    <w:div w:id="1387801181">
      <w:bodyDiv w:val="1"/>
      <w:marLeft w:val="0"/>
      <w:marRight w:val="0"/>
      <w:marTop w:val="0"/>
      <w:marBottom w:val="0"/>
      <w:divBdr>
        <w:top w:val="none" w:sz="0" w:space="0" w:color="auto"/>
        <w:left w:val="none" w:sz="0" w:space="0" w:color="auto"/>
        <w:bottom w:val="none" w:sz="0" w:space="0" w:color="auto"/>
        <w:right w:val="none" w:sz="0" w:space="0" w:color="auto"/>
      </w:divBdr>
    </w:div>
    <w:div w:id="1390761916">
      <w:bodyDiv w:val="1"/>
      <w:marLeft w:val="0"/>
      <w:marRight w:val="0"/>
      <w:marTop w:val="0"/>
      <w:marBottom w:val="0"/>
      <w:divBdr>
        <w:top w:val="none" w:sz="0" w:space="0" w:color="auto"/>
        <w:left w:val="none" w:sz="0" w:space="0" w:color="auto"/>
        <w:bottom w:val="none" w:sz="0" w:space="0" w:color="auto"/>
        <w:right w:val="none" w:sz="0" w:space="0" w:color="auto"/>
      </w:divBdr>
    </w:div>
    <w:div w:id="1391266124">
      <w:bodyDiv w:val="1"/>
      <w:marLeft w:val="0"/>
      <w:marRight w:val="0"/>
      <w:marTop w:val="0"/>
      <w:marBottom w:val="0"/>
      <w:divBdr>
        <w:top w:val="none" w:sz="0" w:space="0" w:color="auto"/>
        <w:left w:val="none" w:sz="0" w:space="0" w:color="auto"/>
        <w:bottom w:val="none" w:sz="0" w:space="0" w:color="auto"/>
        <w:right w:val="none" w:sz="0" w:space="0" w:color="auto"/>
      </w:divBdr>
    </w:div>
    <w:div w:id="1391343854">
      <w:bodyDiv w:val="1"/>
      <w:marLeft w:val="0"/>
      <w:marRight w:val="0"/>
      <w:marTop w:val="0"/>
      <w:marBottom w:val="0"/>
      <w:divBdr>
        <w:top w:val="none" w:sz="0" w:space="0" w:color="auto"/>
        <w:left w:val="none" w:sz="0" w:space="0" w:color="auto"/>
        <w:bottom w:val="none" w:sz="0" w:space="0" w:color="auto"/>
        <w:right w:val="none" w:sz="0" w:space="0" w:color="auto"/>
      </w:divBdr>
    </w:div>
    <w:div w:id="1391537618">
      <w:bodyDiv w:val="1"/>
      <w:marLeft w:val="0"/>
      <w:marRight w:val="0"/>
      <w:marTop w:val="0"/>
      <w:marBottom w:val="0"/>
      <w:divBdr>
        <w:top w:val="none" w:sz="0" w:space="0" w:color="auto"/>
        <w:left w:val="none" w:sz="0" w:space="0" w:color="auto"/>
        <w:bottom w:val="none" w:sz="0" w:space="0" w:color="auto"/>
        <w:right w:val="none" w:sz="0" w:space="0" w:color="auto"/>
      </w:divBdr>
    </w:div>
    <w:div w:id="1393890867">
      <w:bodyDiv w:val="1"/>
      <w:marLeft w:val="0"/>
      <w:marRight w:val="0"/>
      <w:marTop w:val="0"/>
      <w:marBottom w:val="0"/>
      <w:divBdr>
        <w:top w:val="none" w:sz="0" w:space="0" w:color="auto"/>
        <w:left w:val="none" w:sz="0" w:space="0" w:color="auto"/>
        <w:bottom w:val="none" w:sz="0" w:space="0" w:color="auto"/>
        <w:right w:val="none" w:sz="0" w:space="0" w:color="auto"/>
      </w:divBdr>
    </w:div>
    <w:div w:id="1396202575">
      <w:bodyDiv w:val="1"/>
      <w:marLeft w:val="0"/>
      <w:marRight w:val="0"/>
      <w:marTop w:val="0"/>
      <w:marBottom w:val="0"/>
      <w:divBdr>
        <w:top w:val="none" w:sz="0" w:space="0" w:color="auto"/>
        <w:left w:val="none" w:sz="0" w:space="0" w:color="auto"/>
        <w:bottom w:val="none" w:sz="0" w:space="0" w:color="auto"/>
        <w:right w:val="none" w:sz="0" w:space="0" w:color="auto"/>
      </w:divBdr>
    </w:div>
    <w:div w:id="1397360155">
      <w:bodyDiv w:val="1"/>
      <w:marLeft w:val="0"/>
      <w:marRight w:val="0"/>
      <w:marTop w:val="0"/>
      <w:marBottom w:val="0"/>
      <w:divBdr>
        <w:top w:val="none" w:sz="0" w:space="0" w:color="auto"/>
        <w:left w:val="none" w:sz="0" w:space="0" w:color="auto"/>
        <w:bottom w:val="none" w:sz="0" w:space="0" w:color="auto"/>
        <w:right w:val="none" w:sz="0" w:space="0" w:color="auto"/>
      </w:divBdr>
    </w:div>
    <w:div w:id="1399133225">
      <w:bodyDiv w:val="1"/>
      <w:marLeft w:val="0"/>
      <w:marRight w:val="0"/>
      <w:marTop w:val="0"/>
      <w:marBottom w:val="0"/>
      <w:divBdr>
        <w:top w:val="none" w:sz="0" w:space="0" w:color="auto"/>
        <w:left w:val="none" w:sz="0" w:space="0" w:color="auto"/>
        <w:bottom w:val="none" w:sz="0" w:space="0" w:color="auto"/>
        <w:right w:val="none" w:sz="0" w:space="0" w:color="auto"/>
      </w:divBdr>
    </w:div>
    <w:div w:id="1403216797">
      <w:bodyDiv w:val="1"/>
      <w:marLeft w:val="0"/>
      <w:marRight w:val="0"/>
      <w:marTop w:val="0"/>
      <w:marBottom w:val="0"/>
      <w:divBdr>
        <w:top w:val="none" w:sz="0" w:space="0" w:color="auto"/>
        <w:left w:val="none" w:sz="0" w:space="0" w:color="auto"/>
        <w:bottom w:val="none" w:sz="0" w:space="0" w:color="auto"/>
        <w:right w:val="none" w:sz="0" w:space="0" w:color="auto"/>
      </w:divBdr>
    </w:div>
    <w:div w:id="1416705283">
      <w:bodyDiv w:val="1"/>
      <w:marLeft w:val="0"/>
      <w:marRight w:val="0"/>
      <w:marTop w:val="0"/>
      <w:marBottom w:val="0"/>
      <w:divBdr>
        <w:top w:val="none" w:sz="0" w:space="0" w:color="auto"/>
        <w:left w:val="none" w:sz="0" w:space="0" w:color="auto"/>
        <w:bottom w:val="none" w:sz="0" w:space="0" w:color="auto"/>
        <w:right w:val="none" w:sz="0" w:space="0" w:color="auto"/>
      </w:divBdr>
    </w:div>
    <w:div w:id="1422530351">
      <w:bodyDiv w:val="1"/>
      <w:marLeft w:val="0"/>
      <w:marRight w:val="0"/>
      <w:marTop w:val="0"/>
      <w:marBottom w:val="0"/>
      <w:divBdr>
        <w:top w:val="none" w:sz="0" w:space="0" w:color="auto"/>
        <w:left w:val="none" w:sz="0" w:space="0" w:color="auto"/>
        <w:bottom w:val="none" w:sz="0" w:space="0" w:color="auto"/>
        <w:right w:val="none" w:sz="0" w:space="0" w:color="auto"/>
      </w:divBdr>
    </w:div>
    <w:div w:id="1424568142">
      <w:bodyDiv w:val="1"/>
      <w:marLeft w:val="0"/>
      <w:marRight w:val="0"/>
      <w:marTop w:val="0"/>
      <w:marBottom w:val="0"/>
      <w:divBdr>
        <w:top w:val="none" w:sz="0" w:space="0" w:color="auto"/>
        <w:left w:val="none" w:sz="0" w:space="0" w:color="auto"/>
        <w:bottom w:val="none" w:sz="0" w:space="0" w:color="auto"/>
        <w:right w:val="none" w:sz="0" w:space="0" w:color="auto"/>
      </w:divBdr>
    </w:div>
    <w:div w:id="1425418328">
      <w:bodyDiv w:val="1"/>
      <w:marLeft w:val="0"/>
      <w:marRight w:val="0"/>
      <w:marTop w:val="0"/>
      <w:marBottom w:val="0"/>
      <w:divBdr>
        <w:top w:val="none" w:sz="0" w:space="0" w:color="auto"/>
        <w:left w:val="none" w:sz="0" w:space="0" w:color="auto"/>
        <w:bottom w:val="none" w:sz="0" w:space="0" w:color="auto"/>
        <w:right w:val="none" w:sz="0" w:space="0" w:color="auto"/>
      </w:divBdr>
    </w:div>
    <w:div w:id="1428386326">
      <w:bodyDiv w:val="1"/>
      <w:marLeft w:val="0"/>
      <w:marRight w:val="0"/>
      <w:marTop w:val="0"/>
      <w:marBottom w:val="0"/>
      <w:divBdr>
        <w:top w:val="none" w:sz="0" w:space="0" w:color="auto"/>
        <w:left w:val="none" w:sz="0" w:space="0" w:color="auto"/>
        <w:bottom w:val="none" w:sz="0" w:space="0" w:color="auto"/>
        <w:right w:val="none" w:sz="0" w:space="0" w:color="auto"/>
      </w:divBdr>
    </w:div>
    <w:div w:id="1433286569">
      <w:bodyDiv w:val="1"/>
      <w:marLeft w:val="0"/>
      <w:marRight w:val="0"/>
      <w:marTop w:val="0"/>
      <w:marBottom w:val="0"/>
      <w:divBdr>
        <w:top w:val="none" w:sz="0" w:space="0" w:color="auto"/>
        <w:left w:val="none" w:sz="0" w:space="0" w:color="auto"/>
        <w:bottom w:val="none" w:sz="0" w:space="0" w:color="auto"/>
        <w:right w:val="none" w:sz="0" w:space="0" w:color="auto"/>
      </w:divBdr>
    </w:div>
    <w:div w:id="1443383594">
      <w:bodyDiv w:val="1"/>
      <w:marLeft w:val="0"/>
      <w:marRight w:val="0"/>
      <w:marTop w:val="0"/>
      <w:marBottom w:val="0"/>
      <w:divBdr>
        <w:top w:val="none" w:sz="0" w:space="0" w:color="auto"/>
        <w:left w:val="none" w:sz="0" w:space="0" w:color="auto"/>
        <w:bottom w:val="none" w:sz="0" w:space="0" w:color="auto"/>
        <w:right w:val="none" w:sz="0" w:space="0" w:color="auto"/>
      </w:divBdr>
    </w:div>
    <w:div w:id="1445425435">
      <w:bodyDiv w:val="1"/>
      <w:marLeft w:val="0"/>
      <w:marRight w:val="0"/>
      <w:marTop w:val="0"/>
      <w:marBottom w:val="0"/>
      <w:divBdr>
        <w:top w:val="none" w:sz="0" w:space="0" w:color="auto"/>
        <w:left w:val="none" w:sz="0" w:space="0" w:color="auto"/>
        <w:bottom w:val="none" w:sz="0" w:space="0" w:color="auto"/>
        <w:right w:val="none" w:sz="0" w:space="0" w:color="auto"/>
      </w:divBdr>
    </w:div>
    <w:div w:id="1448307896">
      <w:bodyDiv w:val="1"/>
      <w:marLeft w:val="0"/>
      <w:marRight w:val="0"/>
      <w:marTop w:val="0"/>
      <w:marBottom w:val="0"/>
      <w:divBdr>
        <w:top w:val="none" w:sz="0" w:space="0" w:color="auto"/>
        <w:left w:val="none" w:sz="0" w:space="0" w:color="auto"/>
        <w:bottom w:val="none" w:sz="0" w:space="0" w:color="auto"/>
        <w:right w:val="none" w:sz="0" w:space="0" w:color="auto"/>
      </w:divBdr>
    </w:div>
    <w:div w:id="1451900545">
      <w:bodyDiv w:val="1"/>
      <w:marLeft w:val="0"/>
      <w:marRight w:val="0"/>
      <w:marTop w:val="0"/>
      <w:marBottom w:val="0"/>
      <w:divBdr>
        <w:top w:val="none" w:sz="0" w:space="0" w:color="auto"/>
        <w:left w:val="none" w:sz="0" w:space="0" w:color="auto"/>
        <w:bottom w:val="none" w:sz="0" w:space="0" w:color="auto"/>
        <w:right w:val="none" w:sz="0" w:space="0" w:color="auto"/>
      </w:divBdr>
    </w:div>
    <w:div w:id="1453551294">
      <w:bodyDiv w:val="1"/>
      <w:marLeft w:val="0"/>
      <w:marRight w:val="0"/>
      <w:marTop w:val="0"/>
      <w:marBottom w:val="0"/>
      <w:divBdr>
        <w:top w:val="none" w:sz="0" w:space="0" w:color="auto"/>
        <w:left w:val="none" w:sz="0" w:space="0" w:color="auto"/>
        <w:bottom w:val="none" w:sz="0" w:space="0" w:color="auto"/>
        <w:right w:val="none" w:sz="0" w:space="0" w:color="auto"/>
      </w:divBdr>
    </w:div>
    <w:div w:id="1459566356">
      <w:bodyDiv w:val="1"/>
      <w:marLeft w:val="0"/>
      <w:marRight w:val="0"/>
      <w:marTop w:val="0"/>
      <w:marBottom w:val="0"/>
      <w:divBdr>
        <w:top w:val="none" w:sz="0" w:space="0" w:color="auto"/>
        <w:left w:val="none" w:sz="0" w:space="0" w:color="auto"/>
        <w:bottom w:val="none" w:sz="0" w:space="0" w:color="auto"/>
        <w:right w:val="none" w:sz="0" w:space="0" w:color="auto"/>
      </w:divBdr>
    </w:div>
    <w:div w:id="1460488068">
      <w:bodyDiv w:val="1"/>
      <w:marLeft w:val="0"/>
      <w:marRight w:val="0"/>
      <w:marTop w:val="0"/>
      <w:marBottom w:val="0"/>
      <w:divBdr>
        <w:top w:val="none" w:sz="0" w:space="0" w:color="auto"/>
        <w:left w:val="none" w:sz="0" w:space="0" w:color="auto"/>
        <w:bottom w:val="none" w:sz="0" w:space="0" w:color="auto"/>
        <w:right w:val="none" w:sz="0" w:space="0" w:color="auto"/>
      </w:divBdr>
    </w:div>
    <w:div w:id="1461800551">
      <w:bodyDiv w:val="1"/>
      <w:marLeft w:val="0"/>
      <w:marRight w:val="0"/>
      <w:marTop w:val="0"/>
      <w:marBottom w:val="0"/>
      <w:divBdr>
        <w:top w:val="none" w:sz="0" w:space="0" w:color="auto"/>
        <w:left w:val="none" w:sz="0" w:space="0" w:color="auto"/>
        <w:bottom w:val="none" w:sz="0" w:space="0" w:color="auto"/>
        <w:right w:val="none" w:sz="0" w:space="0" w:color="auto"/>
      </w:divBdr>
    </w:div>
    <w:div w:id="1468165129">
      <w:bodyDiv w:val="1"/>
      <w:marLeft w:val="0"/>
      <w:marRight w:val="0"/>
      <w:marTop w:val="0"/>
      <w:marBottom w:val="0"/>
      <w:divBdr>
        <w:top w:val="none" w:sz="0" w:space="0" w:color="auto"/>
        <w:left w:val="none" w:sz="0" w:space="0" w:color="auto"/>
        <w:bottom w:val="none" w:sz="0" w:space="0" w:color="auto"/>
        <w:right w:val="none" w:sz="0" w:space="0" w:color="auto"/>
      </w:divBdr>
    </w:div>
    <w:div w:id="1475028574">
      <w:bodyDiv w:val="1"/>
      <w:marLeft w:val="0"/>
      <w:marRight w:val="0"/>
      <w:marTop w:val="0"/>
      <w:marBottom w:val="0"/>
      <w:divBdr>
        <w:top w:val="none" w:sz="0" w:space="0" w:color="auto"/>
        <w:left w:val="none" w:sz="0" w:space="0" w:color="auto"/>
        <w:bottom w:val="none" w:sz="0" w:space="0" w:color="auto"/>
        <w:right w:val="none" w:sz="0" w:space="0" w:color="auto"/>
      </w:divBdr>
    </w:div>
    <w:div w:id="1481114947">
      <w:bodyDiv w:val="1"/>
      <w:marLeft w:val="0"/>
      <w:marRight w:val="0"/>
      <w:marTop w:val="0"/>
      <w:marBottom w:val="0"/>
      <w:divBdr>
        <w:top w:val="none" w:sz="0" w:space="0" w:color="auto"/>
        <w:left w:val="none" w:sz="0" w:space="0" w:color="auto"/>
        <w:bottom w:val="none" w:sz="0" w:space="0" w:color="auto"/>
        <w:right w:val="none" w:sz="0" w:space="0" w:color="auto"/>
      </w:divBdr>
    </w:div>
    <w:div w:id="1481729920">
      <w:bodyDiv w:val="1"/>
      <w:marLeft w:val="0"/>
      <w:marRight w:val="0"/>
      <w:marTop w:val="0"/>
      <w:marBottom w:val="0"/>
      <w:divBdr>
        <w:top w:val="none" w:sz="0" w:space="0" w:color="auto"/>
        <w:left w:val="none" w:sz="0" w:space="0" w:color="auto"/>
        <w:bottom w:val="none" w:sz="0" w:space="0" w:color="auto"/>
        <w:right w:val="none" w:sz="0" w:space="0" w:color="auto"/>
      </w:divBdr>
    </w:div>
    <w:div w:id="1484541127">
      <w:bodyDiv w:val="1"/>
      <w:marLeft w:val="0"/>
      <w:marRight w:val="0"/>
      <w:marTop w:val="0"/>
      <w:marBottom w:val="0"/>
      <w:divBdr>
        <w:top w:val="none" w:sz="0" w:space="0" w:color="auto"/>
        <w:left w:val="none" w:sz="0" w:space="0" w:color="auto"/>
        <w:bottom w:val="none" w:sz="0" w:space="0" w:color="auto"/>
        <w:right w:val="none" w:sz="0" w:space="0" w:color="auto"/>
      </w:divBdr>
    </w:div>
    <w:div w:id="1487630750">
      <w:bodyDiv w:val="1"/>
      <w:marLeft w:val="0"/>
      <w:marRight w:val="0"/>
      <w:marTop w:val="0"/>
      <w:marBottom w:val="0"/>
      <w:divBdr>
        <w:top w:val="none" w:sz="0" w:space="0" w:color="auto"/>
        <w:left w:val="none" w:sz="0" w:space="0" w:color="auto"/>
        <w:bottom w:val="none" w:sz="0" w:space="0" w:color="auto"/>
        <w:right w:val="none" w:sz="0" w:space="0" w:color="auto"/>
      </w:divBdr>
    </w:div>
    <w:div w:id="1497065327">
      <w:bodyDiv w:val="1"/>
      <w:marLeft w:val="0"/>
      <w:marRight w:val="0"/>
      <w:marTop w:val="0"/>
      <w:marBottom w:val="0"/>
      <w:divBdr>
        <w:top w:val="none" w:sz="0" w:space="0" w:color="auto"/>
        <w:left w:val="none" w:sz="0" w:space="0" w:color="auto"/>
        <w:bottom w:val="none" w:sz="0" w:space="0" w:color="auto"/>
        <w:right w:val="none" w:sz="0" w:space="0" w:color="auto"/>
      </w:divBdr>
    </w:div>
    <w:div w:id="1497917827">
      <w:bodyDiv w:val="1"/>
      <w:marLeft w:val="0"/>
      <w:marRight w:val="0"/>
      <w:marTop w:val="0"/>
      <w:marBottom w:val="0"/>
      <w:divBdr>
        <w:top w:val="none" w:sz="0" w:space="0" w:color="auto"/>
        <w:left w:val="none" w:sz="0" w:space="0" w:color="auto"/>
        <w:bottom w:val="none" w:sz="0" w:space="0" w:color="auto"/>
        <w:right w:val="none" w:sz="0" w:space="0" w:color="auto"/>
      </w:divBdr>
    </w:div>
    <w:div w:id="1499735491">
      <w:bodyDiv w:val="1"/>
      <w:marLeft w:val="0"/>
      <w:marRight w:val="0"/>
      <w:marTop w:val="0"/>
      <w:marBottom w:val="0"/>
      <w:divBdr>
        <w:top w:val="none" w:sz="0" w:space="0" w:color="auto"/>
        <w:left w:val="none" w:sz="0" w:space="0" w:color="auto"/>
        <w:bottom w:val="none" w:sz="0" w:space="0" w:color="auto"/>
        <w:right w:val="none" w:sz="0" w:space="0" w:color="auto"/>
      </w:divBdr>
    </w:div>
    <w:div w:id="1504511912">
      <w:bodyDiv w:val="1"/>
      <w:marLeft w:val="0"/>
      <w:marRight w:val="0"/>
      <w:marTop w:val="0"/>
      <w:marBottom w:val="0"/>
      <w:divBdr>
        <w:top w:val="none" w:sz="0" w:space="0" w:color="auto"/>
        <w:left w:val="none" w:sz="0" w:space="0" w:color="auto"/>
        <w:bottom w:val="none" w:sz="0" w:space="0" w:color="auto"/>
        <w:right w:val="none" w:sz="0" w:space="0" w:color="auto"/>
      </w:divBdr>
    </w:div>
    <w:div w:id="1509633716">
      <w:bodyDiv w:val="1"/>
      <w:marLeft w:val="0"/>
      <w:marRight w:val="0"/>
      <w:marTop w:val="0"/>
      <w:marBottom w:val="0"/>
      <w:divBdr>
        <w:top w:val="none" w:sz="0" w:space="0" w:color="auto"/>
        <w:left w:val="none" w:sz="0" w:space="0" w:color="auto"/>
        <w:bottom w:val="none" w:sz="0" w:space="0" w:color="auto"/>
        <w:right w:val="none" w:sz="0" w:space="0" w:color="auto"/>
      </w:divBdr>
    </w:div>
    <w:div w:id="1511407435">
      <w:bodyDiv w:val="1"/>
      <w:marLeft w:val="0"/>
      <w:marRight w:val="0"/>
      <w:marTop w:val="0"/>
      <w:marBottom w:val="0"/>
      <w:divBdr>
        <w:top w:val="none" w:sz="0" w:space="0" w:color="auto"/>
        <w:left w:val="none" w:sz="0" w:space="0" w:color="auto"/>
        <w:bottom w:val="none" w:sz="0" w:space="0" w:color="auto"/>
        <w:right w:val="none" w:sz="0" w:space="0" w:color="auto"/>
      </w:divBdr>
    </w:div>
    <w:div w:id="1511946115">
      <w:bodyDiv w:val="1"/>
      <w:marLeft w:val="0"/>
      <w:marRight w:val="0"/>
      <w:marTop w:val="0"/>
      <w:marBottom w:val="0"/>
      <w:divBdr>
        <w:top w:val="none" w:sz="0" w:space="0" w:color="auto"/>
        <w:left w:val="none" w:sz="0" w:space="0" w:color="auto"/>
        <w:bottom w:val="none" w:sz="0" w:space="0" w:color="auto"/>
        <w:right w:val="none" w:sz="0" w:space="0" w:color="auto"/>
      </w:divBdr>
    </w:div>
    <w:div w:id="1529176655">
      <w:bodyDiv w:val="1"/>
      <w:marLeft w:val="0"/>
      <w:marRight w:val="0"/>
      <w:marTop w:val="0"/>
      <w:marBottom w:val="0"/>
      <w:divBdr>
        <w:top w:val="none" w:sz="0" w:space="0" w:color="auto"/>
        <w:left w:val="none" w:sz="0" w:space="0" w:color="auto"/>
        <w:bottom w:val="none" w:sz="0" w:space="0" w:color="auto"/>
        <w:right w:val="none" w:sz="0" w:space="0" w:color="auto"/>
      </w:divBdr>
    </w:div>
    <w:div w:id="1530871197">
      <w:bodyDiv w:val="1"/>
      <w:marLeft w:val="0"/>
      <w:marRight w:val="0"/>
      <w:marTop w:val="0"/>
      <w:marBottom w:val="0"/>
      <w:divBdr>
        <w:top w:val="none" w:sz="0" w:space="0" w:color="auto"/>
        <w:left w:val="none" w:sz="0" w:space="0" w:color="auto"/>
        <w:bottom w:val="none" w:sz="0" w:space="0" w:color="auto"/>
        <w:right w:val="none" w:sz="0" w:space="0" w:color="auto"/>
      </w:divBdr>
    </w:div>
    <w:div w:id="1532255798">
      <w:bodyDiv w:val="1"/>
      <w:marLeft w:val="0"/>
      <w:marRight w:val="0"/>
      <w:marTop w:val="0"/>
      <w:marBottom w:val="0"/>
      <w:divBdr>
        <w:top w:val="none" w:sz="0" w:space="0" w:color="auto"/>
        <w:left w:val="none" w:sz="0" w:space="0" w:color="auto"/>
        <w:bottom w:val="none" w:sz="0" w:space="0" w:color="auto"/>
        <w:right w:val="none" w:sz="0" w:space="0" w:color="auto"/>
      </w:divBdr>
    </w:div>
    <w:div w:id="1533105959">
      <w:bodyDiv w:val="1"/>
      <w:marLeft w:val="0"/>
      <w:marRight w:val="0"/>
      <w:marTop w:val="0"/>
      <w:marBottom w:val="0"/>
      <w:divBdr>
        <w:top w:val="none" w:sz="0" w:space="0" w:color="auto"/>
        <w:left w:val="none" w:sz="0" w:space="0" w:color="auto"/>
        <w:bottom w:val="none" w:sz="0" w:space="0" w:color="auto"/>
        <w:right w:val="none" w:sz="0" w:space="0" w:color="auto"/>
      </w:divBdr>
    </w:div>
    <w:div w:id="1537037541">
      <w:bodyDiv w:val="1"/>
      <w:marLeft w:val="0"/>
      <w:marRight w:val="0"/>
      <w:marTop w:val="0"/>
      <w:marBottom w:val="0"/>
      <w:divBdr>
        <w:top w:val="none" w:sz="0" w:space="0" w:color="auto"/>
        <w:left w:val="none" w:sz="0" w:space="0" w:color="auto"/>
        <w:bottom w:val="none" w:sz="0" w:space="0" w:color="auto"/>
        <w:right w:val="none" w:sz="0" w:space="0" w:color="auto"/>
      </w:divBdr>
    </w:div>
    <w:div w:id="1547522382">
      <w:bodyDiv w:val="1"/>
      <w:marLeft w:val="0"/>
      <w:marRight w:val="0"/>
      <w:marTop w:val="0"/>
      <w:marBottom w:val="0"/>
      <w:divBdr>
        <w:top w:val="none" w:sz="0" w:space="0" w:color="auto"/>
        <w:left w:val="none" w:sz="0" w:space="0" w:color="auto"/>
        <w:bottom w:val="none" w:sz="0" w:space="0" w:color="auto"/>
        <w:right w:val="none" w:sz="0" w:space="0" w:color="auto"/>
      </w:divBdr>
    </w:div>
    <w:div w:id="1550453075">
      <w:bodyDiv w:val="1"/>
      <w:marLeft w:val="0"/>
      <w:marRight w:val="0"/>
      <w:marTop w:val="0"/>
      <w:marBottom w:val="0"/>
      <w:divBdr>
        <w:top w:val="none" w:sz="0" w:space="0" w:color="auto"/>
        <w:left w:val="none" w:sz="0" w:space="0" w:color="auto"/>
        <w:bottom w:val="none" w:sz="0" w:space="0" w:color="auto"/>
        <w:right w:val="none" w:sz="0" w:space="0" w:color="auto"/>
      </w:divBdr>
    </w:div>
    <w:div w:id="1552616615">
      <w:bodyDiv w:val="1"/>
      <w:marLeft w:val="0"/>
      <w:marRight w:val="0"/>
      <w:marTop w:val="0"/>
      <w:marBottom w:val="0"/>
      <w:divBdr>
        <w:top w:val="none" w:sz="0" w:space="0" w:color="auto"/>
        <w:left w:val="none" w:sz="0" w:space="0" w:color="auto"/>
        <w:bottom w:val="none" w:sz="0" w:space="0" w:color="auto"/>
        <w:right w:val="none" w:sz="0" w:space="0" w:color="auto"/>
      </w:divBdr>
    </w:div>
    <w:div w:id="1554464020">
      <w:bodyDiv w:val="1"/>
      <w:marLeft w:val="0"/>
      <w:marRight w:val="0"/>
      <w:marTop w:val="0"/>
      <w:marBottom w:val="0"/>
      <w:divBdr>
        <w:top w:val="none" w:sz="0" w:space="0" w:color="auto"/>
        <w:left w:val="none" w:sz="0" w:space="0" w:color="auto"/>
        <w:bottom w:val="none" w:sz="0" w:space="0" w:color="auto"/>
        <w:right w:val="none" w:sz="0" w:space="0" w:color="auto"/>
      </w:divBdr>
    </w:div>
    <w:div w:id="1556551011">
      <w:bodyDiv w:val="1"/>
      <w:marLeft w:val="0"/>
      <w:marRight w:val="0"/>
      <w:marTop w:val="0"/>
      <w:marBottom w:val="0"/>
      <w:divBdr>
        <w:top w:val="none" w:sz="0" w:space="0" w:color="auto"/>
        <w:left w:val="none" w:sz="0" w:space="0" w:color="auto"/>
        <w:bottom w:val="none" w:sz="0" w:space="0" w:color="auto"/>
        <w:right w:val="none" w:sz="0" w:space="0" w:color="auto"/>
      </w:divBdr>
    </w:div>
    <w:div w:id="1559629353">
      <w:bodyDiv w:val="1"/>
      <w:marLeft w:val="0"/>
      <w:marRight w:val="0"/>
      <w:marTop w:val="0"/>
      <w:marBottom w:val="0"/>
      <w:divBdr>
        <w:top w:val="none" w:sz="0" w:space="0" w:color="auto"/>
        <w:left w:val="none" w:sz="0" w:space="0" w:color="auto"/>
        <w:bottom w:val="none" w:sz="0" w:space="0" w:color="auto"/>
        <w:right w:val="none" w:sz="0" w:space="0" w:color="auto"/>
      </w:divBdr>
    </w:div>
    <w:div w:id="1563640431">
      <w:bodyDiv w:val="1"/>
      <w:marLeft w:val="0"/>
      <w:marRight w:val="0"/>
      <w:marTop w:val="0"/>
      <w:marBottom w:val="0"/>
      <w:divBdr>
        <w:top w:val="none" w:sz="0" w:space="0" w:color="auto"/>
        <w:left w:val="none" w:sz="0" w:space="0" w:color="auto"/>
        <w:bottom w:val="none" w:sz="0" w:space="0" w:color="auto"/>
        <w:right w:val="none" w:sz="0" w:space="0" w:color="auto"/>
      </w:divBdr>
    </w:div>
    <w:div w:id="1568027310">
      <w:bodyDiv w:val="1"/>
      <w:marLeft w:val="0"/>
      <w:marRight w:val="0"/>
      <w:marTop w:val="0"/>
      <w:marBottom w:val="0"/>
      <w:divBdr>
        <w:top w:val="none" w:sz="0" w:space="0" w:color="auto"/>
        <w:left w:val="none" w:sz="0" w:space="0" w:color="auto"/>
        <w:bottom w:val="none" w:sz="0" w:space="0" w:color="auto"/>
        <w:right w:val="none" w:sz="0" w:space="0" w:color="auto"/>
      </w:divBdr>
    </w:div>
    <w:div w:id="1569417199">
      <w:bodyDiv w:val="1"/>
      <w:marLeft w:val="0"/>
      <w:marRight w:val="0"/>
      <w:marTop w:val="0"/>
      <w:marBottom w:val="0"/>
      <w:divBdr>
        <w:top w:val="none" w:sz="0" w:space="0" w:color="auto"/>
        <w:left w:val="none" w:sz="0" w:space="0" w:color="auto"/>
        <w:bottom w:val="none" w:sz="0" w:space="0" w:color="auto"/>
        <w:right w:val="none" w:sz="0" w:space="0" w:color="auto"/>
      </w:divBdr>
    </w:div>
    <w:div w:id="1573854617">
      <w:bodyDiv w:val="1"/>
      <w:marLeft w:val="0"/>
      <w:marRight w:val="0"/>
      <w:marTop w:val="0"/>
      <w:marBottom w:val="0"/>
      <w:divBdr>
        <w:top w:val="none" w:sz="0" w:space="0" w:color="auto"/>
        <w:left w:val="none" w:sz="0" w:space="0" w:color="auto"/>
        <w:bottom w:val="none" w:sz="0" w:space="0" w:color="auto"/>
        <w:right w:val="none" w:sz="0" w:space="0" w:color="auto"/>
      </w:divBdr>
    </w:div>
    <w:div w:id="1577278858">
      <w:bodyDiv w:val="1"/>
      <w:marLeft w:val="0"/>
      <w:marRight w:val="0"/>
      <w:marTop w:val="0"/>
      <w:marBottom w:val="0"/>
      <w:divBdr>
        <w:top w:val="none" w:sz="0" w:space="0" w:color="auto"/>
        <w:left w:val="none" w:sz="0" w:space="0" w:color="auto"/>
        <w:bottom w:val="none" w:sz="0" w:space="0" w:color="auto"/>
        <w:right w:val="none" w:sz="0" w:space="0" w:color="auto"/>
      </w:divBdr>
    </w:div>
    <w:div w:id="1580476982">
      <w:bodyDiv w:val="1"/>
      <w:marLeft w:val="0"/>
      <w:marRight w:val="0"/>
      <w:marTop w:val="0"/>
      <w:marBottom w:val="0"/>
      <w:divBdr>
        <w:top w:val="none" w:sz="0" w:space="0" w:color="auto"/>
        <w:left w:val="none" w:sz="0" w:space="0" w:color="auto"/>
        <w:bottom w:val="none" w:sz="0" w:space="0" w:color="auto"/>
        <w:right w:val="none" w:sz="0" w:space="0" w:color="auto"/>
      </w:divBdr>
    </w:div>
    <w:div w:id="1582522530">
      <w:bodyDiv w:val="1"/>
      <w:marLeft w:val="0"/>
      <w:marRight w:val="0"/>
      <w:marTop w:val="0"/>
      <w:marBottom w:val="0"/>
      <w:divBdr>
        <w:top w:val="none" w:sz="0" w:space="0" w:color="auto"/>
        <w:left w:val="none" w:sz="0" w:space="0" w:color="auto"/>
        <w:bottom w:val="none" w:sz="0" w:space="0" w:color="auto"/>
        <w:right w:val="none" w:sz="0" w:space="0" w:color="auto"/>
      </w:divBdr>
    </w:div>
    <w:div w:id="1582984314">
      <w:bodyDiv w:val="1"/>
      <w:marLeft w:val="0"/>
      <w:marRight w:val="0"/>
      <w:marTop w:val="0"/>
      <w:marBottom w:val="0"/>
      <w:divBdr>
        <w:top w:val="none" w:sz="0" w:space="0" w:color="auto"/>
        <w:left w:val="none" w:sz="0" w:space="0" w:color="auto"/>
        <w:bottom w:val="none" w:sz="0" w:space="0" w:color="auto"/>
        <w:right w:val="none" w:sz="0" w:space="0" w:color="auto"/>
      </w:divBdr>
    </w:div>
    <w:div w:id="1595360394">
      <w:bodyDiv w:val="1"/>
      <w:marLeft w:val="0"/>
      <w:marRight w:val="0"/>
      <w:marTop w:val="0"/>
      <w:marBottom w:val="0"/>
      <w:divBdr>
        <w:top w:val="none" w:sz="0" w:space="0" w:color="auto"/>
        <w:left w:val="none" w:sz="0" w:space="0" w:color="auto"/>
        <w:bottom w:val="none" w:sz="0" w:space="0" w:color="auto"/>
        <w:right w:val="none" w:sz="0" w:space="0" w:color="auto"/>
      </w:divBdr>
    </w:div>
    <w:div w:id="1596940466">
      <w:bodyDiv w:val="1"/>
      <w:marLeft w:val="0"/>
      <w:marRight w:val="0"/>
      <w:marTop w:val="0"/>
      <w:marBottom w:val="0"/>
      <w:divBdr>
        <w:top w:val="none" w:sz="0" w:space="0" w:color="auto"/>
        <w:left w:val="none" w:sz="0" w:space="0" w:color="auto"/>
        <w:bottom w:val="none" w:sz="0" w:space="0" w:color="auto"/>
        <w:right w:val="none" w:sz="0" w:space="0" w:color="auto"/>
      </w:divBdr>
    </w:div>
    <w:div w:id="1599943129">
      <w:bodyDiv w:val="1"/>
      <w:marLeft w:val="0"/>
      <w:marRight w:val="0"/>
      <w:marTop w:val="0"/>
      <w:marBottom w:val="0"/>
      <w:divBdr>
        <w:top w:val="none" w:sz="0" w:space="0" w:color="auto"/>
        <w:left w:val="none" w:sz="0" w:space="0" w:color="auto"/>
        <w:bottom w:val="none" w:sz="0" w:space="0" w:color="auto"/>
        <w:right w:val="none" w:sz="0" w:space="0" w:color="auto"/>
      </w:divBdr>
    </w:div>
    <w:div w:id="1600748047">
      <w:bodyDiv w:val="1"/>
      <w:marLeft w:val="0"/>
      <w:marRight w:val="0"/>
      <w:marTop w:val="0"/>
      <w:marBottom w:val="0"/>
      <w:divBdr>
        <w:top w:val="none" w:sz="0" w:space="0" w:color="auto"/>
        <w:left w:val="none" w:sz="0" w:space="0" w:color="auto"/>
        <w:bottom w:val="none" w:sz="0" w:space="0" w:color="auto"/>
        <w:right w:val="none" w:sz="0" w:space="0" w:color="auto"/>
      </w:divBdr>
    </w:div>
    <w:div w:id="1605268426">
      <w:bodyDiv w:val="1"/>
      <w:marLeft w:val="0"/>
      <w:marRight w:val="0"/>
      <w:marTop w:val="0"/>
      <w:marBottom w:val="0"/>
      <w:divBdr>
        <w:top w:val="none" w:sz="0" w:space="0" w:color="auto"/>
        <w:left w:val="none" w:sz="0" w:space="0" w:color="auto"/>
        <w:bottom w:val="none" w:sz="0" w:space="0" w:color="auto"/>
        <w:right w:val="none" w:sz="0" w:space="0" w:color="auto"/>
      </w:divBdr>
    </w:div>
    <w:div w:id="1608394123">
      <w:bodyDiv w:val="1"/>
      <w:marLeft w:val="0"/>
      <w:marRight w:val="0"/>
      <w:marTop w:val="0"/>
      <w:marBottom w:val="0"/>
      <w:divBdr>
        <w:top w:val="none" w:sz="0" w:space="0" w:color="auto"/>
        <w:left w:val="none" w:sz="0" w:space="0" w:color="auto"/>
        <w:bottom w:val="none" w:sz="0" w:space="0" w:color="auto"/>
        <w:right w:val="none" w:sz="0" w:space="0" w:color="auto"/>
      </w:divBdr>
    </w:div>
    <w:div w:id="1613442723">
      <w:bodyDiv w:val="1"/>
      <w:marLeft w:val="0"/>
      <w:marRight w:val="0"/>
      <w:marTop w:val="0"/>
      <w:marBottom w:val="0"/>
      <w:divBdr>
        <w:top w:val="none" w:sz="0" w:space="0" w:color="auto"/>
        <w:left w:val="none" w:sz="0" w:space="0" w:color="auto"/>
        <w:bottom w:val="none" w:sz="0" w:space="0" w:color="auto"/>
        <w:right w:val="none" w:sz="0" w:space="0" w:color="auto"/>
      </w:divBdr>
    </w:div>
    <w:div w:id="1614821082">
      <w:bodyDiv w:val="1"/>
      <w:marLeft w:val="0"/>
      <w:marRight w:val="0"/>
      <w:marTop w:val="0"/>
      <w:marBottom w:val="0"/>
      <w:divBdr>
        <w:top w:val="none" w:sz="0" w:space="0" w:color="auto"/>
        <w:left w:val="none" w:sz="0" w:space="0" w:color="auto"/>
        <w:bottom w:val="none" w:sz="0" w:space="0" w:color="auto"/>
        <w:right w:val="none" w:sz="0" w:space="0" w:color="auto"/>
      </w:divBdr>
    </w:div>
    <w:div w:id="1618485653">
      <w:bodyDiv w:val="1"/>
      <w:marLeft w:val="0"/>
      <w:marRight w:val="0"/>
      <w:marTop w:val="0"/>
      <w:marBottom w:val="0"/>
      <w:divBdr>
        <w:top w:val="none" w:sz="0" w:space="0" w:color="auto"/>
        <w:left w:val="none" w:sz="0" w:space="0" w:color="auto"/>
        <w:bottom w:val="none" w:sz="0" w:space="0" w:color="auto"/>
        <w:right w:val="none" w:sz="0" w:space="0" w:color="auto"/>
      </w:divBdr>
    </w:div>
    <w:div w:id="1620527710">
      <w:bodyDiv w:val="1"/>
      <w:marLeft w:val="0"/>
      <w:marRight w:val="0"/>
      <w:marTop w:val="0"/>
      <w:marBottom w:val="0"/>
      <w:divBdr>
        <w:top w:val="none" w:sz="0" w:space="0" w:color="auto"/>
        <w:left w:val="none" w:sz="0" w:space="0" w:color="auto"/>
        <w:bottom w:val="none" w:sz="0" w:space="0" w:color="auto"/>
        <w:right w:val="none" w:sz="0" w:space="0" w:color="auto"/>
      </w:divBdr>
    </w:div>
    <w:div w:id="1622105492">
      <w:bodyDiv w:val="1"/>
      <w:marLeft w:val="0"/>
      <w:marRight w:val="0"/>
      <w:marTop w:val="0"/>
      <w:marBottom w:val="0"/>
      <w:divBdr>
        <w:top w:val="none" w:sz="0" w:space="0" w:color="auto"/>
        <w:left w:val="none" w:sz="0" w:space="0" w:color="auto"/>
        <w:bottom w:val="none" w:sz="0" w:space="0" w:color="auto"/>
        <w:right w:val="none" w:sz="0" w:space="0" w:color="auto"/>
      </w:divBdr>
    </w:div>
    <w:div w:id="1622345193">
      <w:bodyDiv w:val="1"/>
      <w:marLeft w:val="0"/>
      <w:marRight w:val="0"/>
      <w:marTop w:val="0"/>
      <w:marBottom w:val="0"/>
      <w:divBdr>
        <w:top w:val="none" w:sz="0" w:space="0" w:color="auto"/>
        <w:left w:val="none" w:sz="0" w:space="0" w:color="auto"/>
        <w:bottom w:val="none" w:sz="0" w:space="0" w:color="auto"/>
        <w:right w:val="none" w:sz="0" w:space="0" w:color="auto"/>
      </w:divBdr>
    </w:div>
    <w:div w:id="1627925175">
      <w:bodyDiv w:val="1"/>
      <w:marLeft w:val="0"/>
      <w:marRight w:val="0"/>
      <w:marTop w:val="0"/>
      <w:marBottom w:val="0"/>
      <w:divBdr>
        <w:top w:val="none" w:sz="0" w:space="0" w:color="auto"/>
        <w:left w:val="none" w:sz="0" w:space="0" w:color="auto"/>
        <w:bottom w:val="none" w:sz="0" w:space="0" w:color="auto"/>
        <w:right w:val="none" w:sz="0" w:space="0" w:color="auto"/>
      </w:divBdr>
    </w:div>
    <w:div w:id="1627930050">
      <w:bodyDiv w:val="1"/>
      <w:marLeft w:val="0"/>
      <w:marRight w:val="0"/>
      <w:marTop w:val="0"/>
      <w:marBottom w:val="0"/>
      <w:divBdr>
        <w:top w:val="none" w:sz="0" w:space="0" w:color="auto"/>
        <w:left w:val="none" w:sz="0" w:space="0" w:color="auto"/>
        <w:bottom w:val="none" w:sz="0" w:space="0" w:color="auto"/>
        <w:right w:val="none" w:sz="0" w:space="0" w:color="auto"/>
      </w:divBdr>
    </w:div>
    <w:div w:id="1632662274">
      <w:bodyDiv w:val="1"/>
      <w:marLeft w:val="0"/>
      <w:marRight w:val="0"/>
      <w:marTop w:val="0"/>
      <w:marBottom w:val="0"/>
      <w:divBdr>
        <w:top w:val="none" w:sz="0" w:space="0" w:color="auto"/>
        <w:left w:val="none" w:sz="0" w:space="0" w:color="auto"/>
        <w:bottom w:val="none" w:sz="0" w:space="0" w:color="auto"/>
        <w:right w:val="none" w:sz="0" w:space="0" w:color="auto"/>
      </w:divBdr>
    </w:div>
    <w:div w:id="1633246952">
      <w:bodyDiv w:val="1"/>
      <w:marLeft w:val="0"/>
      <w:marRight w:val="0"/>
      <w:marTop w:val="0"/>
      <w:marBottom w:val="0"/>
      <w:divBdr>
        <w:top w:val="none" w:sz="0" w:space="0" w:color="auto"/>
        <w:left w:val="none" w:sz="0" w:space="0" w:color="auto"/>
        <w:bottom w:val="none" w:sz="0" w:space="0" w:color="auto"/>
        <w:right w:val="none" w:sz="0" w:space="0" w:color="auto"/>
      </w:divBdr>
    </w:div>
    <w:div w:id="1637102485">
      <w:bodyDiv w:val="1"/>
      <w:marLeft w:val="0"/>
      <w:marRight w:val="0"/>
      <w:marTop w:val="0"/>
      <w:marBottom w:val="0"/>
      <w:divBdr>
        <w:top w:val="none" w:sz="0" w:space="0" w:color="auto"/>
        <w:left w:val="none" w:sz="0" w:space="0" w:color="auto"/>
        <w:bottom w:val="none" w:sz="0" w:space="0" w:color="auto"/>
        <w:right w:val="none" w:sz="0" w:space="0" w:color="auto"/>
      </w:divBdr>
    </w:div>
    <w:div w:id="1638531322">
      <w:bodyDiv w:val="1"/>
      <w:marLeft w:val="0"/>
      <w:marRight w:val="0"/>
      <w:marTop w:val="0"/>
      <w:marBottom w:val="0"/>
      <w:divBdr>
        <w:top w:val="none" w:sz="0" w:space="0" w:color="auto"/>
        <w:left w:val="none" w:sz="0" w:space="0" w:color="auto"/>
        <w:bottom w:val="none" w:sz="0" w:space="0" w:color="auto"/>
        <w:right w:val="none" w:sz="0" w:space="0" w:color="auto"/>
      </w:divBdr>
    </w:div>
    <w:div w:id="1638804514">
      <w:bodyDiv w:val="1"/>
      <w:marLeft w:val="0"/>
      <w:marRight w:val="0"/>
      <w:marTop w:val="0"/>
      <w:marBottom w:val="0"/>
      <w:divBdr>
        <w:top w:val="none" w:sz="0" w:space="0" w:color="auto"/>
        <w:left w:val="none" w:sz="0" w:space="0" w:color="auto"/>
        <w:bottom w:val="none" w:sz="0" w:space="0" w:color="auto"/>
        <w:right w:val="none" w:sz="0" w:space="0" w:color="auto"/>
      </w:divBdr>
    </w:div>
    <w:div w:id="1643196033">
      <w:bodyDiv w:val="1"/>
      <w:marLeft w:val="0"/>
      <w:marRight w:val="0"/>
      <w:marTop w:val="0"/>
      <w:marBottom w:val="0"/>
      <w:divBdr>
        <w:top w:val="none" w:sz="0" w:space="0" w:color="auto"/>
        <w:left w:val="none" w:sz="0" w:space="0" w:color="auto"/>
        <w:bottom w:val="none" w:sz="0" w:space="0" w:color="auto"/>
        <w:right w:val="none" w:sz="0" w:space="0" w:color="auto"/>
      </w:divBdr>
    </w:div>
    <w:div w:id="1648241112">
      <w:bodyDiv w:val="1"/>
      <w:marLeft w:val="0"/>
      <w:marRight w:val="0"/>
      <w:marTop w:val="0"/>
      <w:marBottom w:val="0"/>
      <w:divBdr>
        <w:top w:val="none" w:sz="0" w:space="0" w:color="auto"/>
        <w:left w:val="none" w:sz="0" w:space="0" w:color="auto"/>
        <w:bottom w:val="none" w:sz="0" w:space="0" w:color="auto"/>
        <w:right w:val="none" w:sz="0" w:space="0" w:color="auto"/>
      </w:divBdr>
    </w:div>
    <w:div w:id="1652909286">
      <w:bodyDiv w:val="1"/>
      <w:marLeft w:val="0"/>
      <w:marRight w:val="0"/>
      <w:marTop w:val="0"/>
      <w:marBottom w:val="0"/>
      <w:divBdr>
        <w:top w:val="none" w:sz="0" w:space="0" w:color="auto"/>
        <w:left w:val="none" w:sz="0" w:space="0" w:color="auto"/>
        <w:bottom w:val="none" w:sz="0" w:space="0" w:color="auto"/>
        <w:right w:val="none" w:sz="0" w:space="0" w:color="auto"/>
      </w:divBdr>
    </w:div>
    <w:div w:id="1654288510">
      <w:bodyDiv w:val="1"/>
      <w:marLeft w:val="0"/>
      <w:marRight w:val="0"/>
      <w:marTop w:val="0"/>
      <w:marBottom w:val="0"/>
      <w:divBdr>
        <w:top w:val="none" w:sz="0" w:space="0" w:color="auto"/>
        <w:left w:val="none" w:sz="0" w:space="0" w:color="auto"/>
        <w:bottom w:val="none" w:sz="0" w:space="0" w:color="auto"/>
        <w:right w:val="none" w:sz="0" w:space="0" w:color="auto"/>
      </w:divBdr>
    </w:div>
    <w:div w:id="1655376346">
      <w:bodyDiv w:val="1"/>
      <w:marLeft w:val="0"/>
      <w:marRight w:val="0"/>
      <w:marTop w:val="0"/>
      <w:marBottom w:val="0"/>
      <w:divBdr>
        <w:top w:val="none" w:sz="0" w:space="0" w:color="auto"/>
        <w:left w:val="none" w:sz="0" w:space="0" w:color="auto"/>
        <w:bottom w:val="none" w:sz="0" w:space="0" w:color="auto"/>
        <w:right w:val="none" w:sz="0" w:space="0" w:color="auto"/>
      </w:divBdr>
    </w:div>
    <w:div w:id="1663238200">
      <w:bodyDiv w:val="1"/>
      <w:marLeft w:val="0"/>
      <w:marRight w:val="0"/>
      <w:marTop w:val="0"/>
      <w:marBottom w:val="0"/>
      <w:divBdr>
        <w:top w:val="none" w:sz="0" w:space="0" w:color="auto"/>
        <w:left w:val="none" w:sz="0" w:space="0" w:color="auto"/>
        <w:bottom w:val="none" w:sz="0" w:space="0" w:color="auto"/>
        <w:right w:val="none" w:sz="0" w:space="0" w:color="auto"/>
      </w:divBdr>
    </w:div>
    <w:div w:id="1665745933">
      <w:bodyDiv w:val="1"/>
      <w:marLeft w:val="0"/>
      <w:marRight w:val="0"/>
      <w:marTop w:val="0"/>
      <w:marBottom w:val="0"/>
      <w:divBdr>
        <w:top w:val="none" w:sz="0" w:space="0" w:color="auto"/>
        <w:left w:val="none" w:sz="0" w:space="0" w:color="auto"/>
        <w:bottom w:val="none" w:sz="0" w:space="0" w:color="auto"/>
        <w:right w:val="none" w:sz="0" w:space="0" w:color="auto"/>
      </w:divBdr>
    </w:div>
    <w:div w:id="1678187147">
      <w:bodyDiv w:val="1"/>
      <w:marLeft w:val="0"/>
      <w:marRight w:val="0"/>
      <w:marTop w:val="0"/>
      <w:marBottom w:val="0"/>
      <w:divBdr>
        <w:top w:val="none" w:sz="0" w:space="0" w:color="auto"/>
        <w:left w:val="none" w:sz="0" w:space="0" w:color="auto"/>
        <w:bottom w:val="none" w:sz="0" w:space="0" w:color="auto"/>
        <w:right w:val="none" w:sz="0" w:space="0" w:color="auto"/>
      </w:divBdr>
    </w:div>
    <w:div w:id="1679238406">
      <w:bodyDiv w:val="1"/>
      <w:marLeft w:val="0"/>
      <w:marRight w:val="0"/>
      <w:marTop w:val="0"/>
      <w:marBottom w:val="0"/>
      <w:divBdr>
        <w:top w:val="none" w:sz="0" w:space="0" w:color="auto"/>
        <w:left w:val="none" w:sz="0" w:space="0" w:color="auto"/>
        <w:bottom w:val="none" w:sz="0" w:space="0" w:color="auto"/>
        <w:right w:val="none" w:sz="0" w:space="0" w:color="auto"/>
      </w:divBdr>
    </w:div>
    <w:div w:id="1685135749">
      <w:bodyDiv w:val="1"/>
      <w:marLeft w:val="0"/>
      <w:marRight w:val="0"/>
      <w:marTop w:val="0"/>
      <w:marBottom w:val="0"/>
      <w:divBdr>
        <w:top w:val="none" w:sz="0" w:space="0" w:color="auto"/>
        <w:left w:val="none" w:sz="0" w:space="0" w:color="auto"/>
        <w:bottom w:val="none" w:sz="0" w:space="0" w:color="auto"/>
        <w:right w:val="none" w:sz="0" w:space="0" w:color="auto"/>
      </w:divBdr>
    </w:div>
    <w:div w:id="1687751334">
      <w:bodyDiv w:val="1"/>
      <w:marLeft w:val="0"/>
      <w:marRight w:val="0"/>
      <w:marTop w:val="0"/>
      <w:marBottom w:val="0"/>
      <w:divBdr>
        <w:top w:val="none" w:sz="0" w:space="0" w:color="auto"/>
        <w:left w:val="none" w:sz="0" w:space="0" w:color="auto"/>
        <w:bottom w:val="none" w:sz="0" w:space="0" w:color="auto"/>
        <w:right w:val="none" w:sz="0" w:space="0" w:color="auto"/>
      </w:divBdr>
    </w:div>
    <w:div w:id="1691688024">
      <w:bodyDiv w:val="1"/>
      <w:marLeft w:val="0"/>
      <w:marRight w:val="0"/>
      <w:marTop w:val="0"/>
      <w:marBottom w:val="0"/>
      <w:divBdr>
        <w:top w:val="none" w:sz="0" w:space="0" w:color="auto"/>
        <w:left w:val="none" w:sz="0" w:space="0" w:color="auto"/>
        <w:bottom w:val="none" w:sz="0" w:space="0" w:color="auto"/>
        <w:right w:val="none" w:sz="0" w:space="0" w:color="auto"/>
      </w:divBdr>
    </w:div>
    <w:div w:id="1695036984">
      <w:bodyDiv w:val="1"/>
      <w:marLeft w:val="0"/>
      <w:marRight w:val="0"/>
      <w:marTop w:val="0"/>
      <w:marBottom w:val="0"/>
      <w:divBdr>
        <w:top w:val="none" w:sz="0" w:space="0" w:color="auto"/>
        <w:left w:val="none" w:sz="0" w:space="0" w:color="auto"/>
        <w:bottom w:val="none" w:sz="0" w:space="0" w:color="auto"/>
        <w:right w:val="none" w:sz="0" w:space="0" w:color="auto"/>
      </w:divBdr>
    </w:div>
    <w:div w:id="1695227198">
      <w:bodyDiv w:val="1"/>
      <w:marLeft w:val="0"/>
      <w:marRight w:val="0"/>
      <w:marTop w:val="0"/>
      <w:marBottom w:val="0"/>
      <w:divBdr>
        <w:top w:val="none" w:sz="0" w:space="0" w:color="auto"/>
        <w:left w:val="none" w:sz="0" w:space="0" w:color="auto"/>
        <w:bottom w:val="none" w:sz="0" w:space="0" w:color="auto"/>
        <w:right w:val="none" w:sz="0" w:space="0" w:color="auto"/>
      </w:divBdr>
    </w:div>
    <w:div w:id="1697466462">
      <w:bodyDiv w:val="1"/>
      <w:marLeft w:val="0"/>
      <w:marRight w:val="0"/>
      <w:marTop w:val="0"/>
      <w:marBottom w:val="0"/>
      <w:divBdr>
        <w:top w:val="none" w:sz="0" w:space="0" w:color="auto"/>
        <w:left w:val="none" w:sz="0" w:space="0" w:color="auto"/>
        <w:bottom w:val="none" w:sz="0" w:space="0" w:color="auto"/>
        <w:right w:val="none" w:sz="0" w:space="0" w:color="auto"/>
      </w:divBdr>
    </w:div>
    <w:div w:id="1701854330">
      <w:bodyDiv w:val="1"/>
      <w:marLeft w:val="0"/>
      <w:marRight w:val="0"/>
      <w:marTop w:val="0"/>
      <w:marBottom w:val="0"/>
      <w:divBdr>
        <w:top w:val="none" w:sz="0" w:space="0" w:color="auto"/>
        <w:left w:val="none" w:sz="0" w:space="0" w:color="auto"/>
        <w:bottom w:val="none" w:sz="0" w:space="0" w:color="auto"/>
        <w:right w:val="none" w:sz="0" w:space="0" w:color="auto"/>
      </w:divBdr>
    </w:div>
    <w:div w:id="1702628635">
      <w:bodyDiv w:val="1"/>
      <w:marLeft w:val="0"/>
      <w:marRight w:val="0"/>
      <w:marTop w:val="0"/>
      <w:marBottom w:val="0"/>
      <w:divBdr>
        <w:top w:val="none" w:sz="0" w:space="0" w:color="auto"/>
        <w:left w:val="none" w:sz="0" w:space="0" w:color="auto"/>
        <w:bottom w:val="none" w:sz="0" w:space="0" w:color="auto"/>
        <w:right w:val="none" w:sz="0" w:space="0" w:color="auto"/>
      </w:divBdr>
    </w:div>
    <w:div w:id="1708027077">
      <w:bodyDiv w:val="1"/>
      <w:marLeft w:val="0"/>
      <w:marRight w:val="0"/>
      <w:marTop w:val="0"/>
      <w:marBottom w:val="0"/>
      <w:divBdr>
        <w:top w:val="none" w:sz="0" w:space="0" w:color="auto"/>
        <w:left w:val="none" w:sz="0" w:space="0" w:color="auto"/>
        <w:bottom w:val="none" w:sz="0" w:space="0" w:color="auto"/>
        <w:right w:val="none" w:sz="0" w:space="0" w:color="auto"/>
      </w:divBdr>
    </w:div>
    <w:div w:id="1708094404">
      <w:bodyDiv w:val="1"/>
      <w:marLeft w:val="0"/>
      <w:marRight w:val="0"/>
      <w:marTop w:val="0"/>
      <w:marBottom w:val="0"/>
      <w:divBdr>
        <w:top w:val="none" w:sz="0" w:space="0" w:color="auto"/>
        <w:left w:val="none" w:sz="0" w:space="0" w:color="auto"/>
        <w:bottom w:val="none" w:sz="0" w:space="0" w:color="auto"/>
        <w:right w:val="none" w:sz="0" w:space="0" w:color="auto"/>
      </w:divBdr>
    </w:div>
    <w:div w:id="1709452394">
      <w:bodyDiv w:val="1"/>
      <w:marLeft w:val="0"/>
      <w:marRight w:val="0"/>
      <w:marTop w:val="0"/>
      <w:marBottom w:val="0"/>
      <w:divBdr>
        <w:top w:val="none" w:sz="0" w:space="0" w:color="auto"/>
        <w:left w:val="none" w:sz="0" w:space="0" w:color="auto"/>
        <w:bottom w:val="none" w:sz="0" w:space="0" w:color="auto"/>
        <w:right w:val="none" w:sz="0" w:space="0" w:color="auto"/>
      </w:divBdr>
    </w:div>
    <w:div w:id="1710690232">
      <w:bodyDiv w:val="1"/>
      <w:marLeft w:val="0"/>
      <w:marRight w:val="0"/>
      <w:marTop w:val="0"/>
      <w:marBottom w:val="0"/>
      <w:divBdr>
        <w:top w:val="none" w:sz="0" w:space="0" w:color="auto"/>
        <w:left w:val="none" w:sz="0" w:space="0" w:color="auto"/>
        <w:bottom w:val="none" w:sz="0" w:space="0" w:color="auto"/>
        <w:right w:val="none" w:sz="0" w:space="0" w:color="auto"/>
      </w:divBdr>
    </w:div>
    <w:div w:id="1711029462">
      <w:bodyDiv w:val="1"/>
      <w:marLeft w:val="0"/>
      <w:marRight w:val="0"/>
      <w:marTop w:val="0"/>
      <w:marBottom w:val="0"/>
      <w:divBdr>
        <w:top w:val="none" w:sz="0" w:space="0" w:color="auto"/>
        <w:left w:val="none" w:sz="0" w:space="0" w:color="auto"/>
        <w:bottom w:val="none" w:sz="0" w:space="0" w:color="auto"/>
        <w:right w:val="none" w:sz="0" w:space="0" w:color="auto"/>
      </w:divBdr>
    </w:div>
    <w:div w:id="1724256590">
      <w:bodyDiv w:val="1"/>
      <w:marLeft w:val="0"/>
      <w:marRight w:val="0"/>
      <w:marTop w:val="0"/>
      <w:marBottom w:val="0"/>
      <w:divBdr>
        <w:top w:val="none" w:sz="0" w:space="0" w:color="auto"/>
        <w:left w:val="none" w:sz="0" w:space="0" w:color="auto"/>
        <w:bottom w:val="none" w:sz="0" w:space="0" w:color="auto"/>
        <w:right w:val="none" w:sz="0" w:space="0" w:color="auto"/>
      </w:divBdr>
    </w:div>
    <w:div w:id="1727949788">
      <w:bodyDiv w:val="1"/>
      <w:marLeft w:val="0"/>
      <w:marRight w:val="0"/>
      <w:marTop w:val="0"/>
      <w:marBottom w:val="0"/>
      <w:divBdr>
        <w:top w:val="none" w:sz="0" w:space="0" w:color="auto"/>
        <w:left w:val="none" w:sz="0" w:space="0" w:color="auto"/>
        <w:bottom w:val="none" w:sz="0" w:space="0" w:color="auto"/>
        <w:right w:val="none" w:sz="0" w:space="0" w:color="auto"/>
      </w:divBdr>
    </w:div>
    <w:div w:id="1728216234">
      <w:bodyDiv w:val="1"/>
      <w:marLeft w:val="0"/>
      <w:marRight w:val="0"/>
      <w:marTop w:val="0"/>
      <w:marBottom w:val="0"/>
      <w:divBdr>
        <w:top w:val="none" w:sz="0" w:space="0" w:color="auto"/>
        <w:left w:val="none" w:sz="0" w:space="0" w:color="auto"/>
        <w:bottom w:val="none" w:sz="0" w:space="0" w:color="auto"/>
        <w:right w:val="none" w:sz="0" w:space="0" w:color="auto"/>
      </w:divBdr>
    </w:div>
    <w:div w:id="1734086828">
      <w:bodyDiv w:val="1"/>
      <w:marLeft w:val="0"/>
      <w:marRight w:val="0"/>
      <w:marTop w:val="0"/>
      <w:marBottom w:val="0"/>
      <w:divBdr>
        <w:top w:val="none" w:sz="0" w:space="0" w:color="auto"/>
        <w:left w:val="none" w:sz="0" w:space="0" w:color="auto"/>
        <w:bottom w:val="none" w:sz="0" w:space="0" w:color="auto"/>
        <w:right w:val="none" w:sz="0" w:space="0" w:color="auto"/>
      </w:divBdr>
    </w:div>
    <w:div w:id="1734961894">
      <w:bodyDiv w:val="1"/>
      <w:marLeft w:val="0"/>
      <w:marRight w:val="0"/>
      <w:marTop w:val="0"/>
      <w:marBottom w:val="0"/>
      <w:divBdr>
        <w:top w:val="none" w:sz="0" w:space="0" w:color="auto"/>
        <w:left w:val="none" w:sz="0" w:space="0" w:color="auto"/>
        <w:bottom w:val="none" w:sz="0" w:space="0" w:color="auto"/>
        <w:right w:val="none" w:sz="0" w:space="0" w:color="auto"/>
      </w:divBdr>
    </w:div>
    <w:div w:id="1735006544">
      <w:bodyDiv w:val="1"/>
      <w:marLeft w:val="0"/>
      <w:marRight w:val="0"/>
      <w:marTop w:val="0"/>
      <w:marBottom w:val="0"/>
      <w:divBdr>
        <w:top w:val="none" w:sz="0" w:space="0" w:color="auto"/>
        <w:left w:val="none" w:sz="0" w:space="0" w:color="auto"/>
        <w:bottom w:val="none" w:sz="0" w:space="0" w:color="auto"/>
        <w:right w:val="none" w:sz="0" w:space="0" w:color="auto"/>
      </w:divBdr>
    </w:div>
    <w:div w:id="1743332213">
      <w:bodyDiv w:val="1"/>
      <w:marLeft w:val="0"/>
      <w:marRight w:val="0"/>
      <w:marTop w:val="0"/>
      <w:marBottom w:val="0"/>
      <w:divBdr>
        <w:top w:val="none" w:sz="0" w:space="0" w:color="auto"/>
        <w:left w:val="none" w:sz="0" w:space="0" w:color="auto"/>
        <w:bottom w:val="none" w:sz="0" w:space="0" w:color="auto"/>
        <w:right w:val="none" w:sz="0" w:space="0" w:color="auto"/>
      </w:divBdr>
    </w:div>
    <w:div w:id="1743675035">
      <w:bodyDiv w:val="1"/>
      <w:marLeft w:val="0"/>
      <w:marRight w:val="0"/>
      <w:marTop w:val="0"/>
      <w:marBottom w:val="0"/>
      <w:divBdr>
        <w:top w:val="none" w:sz="0" w:space="0" w:color="auto"/>
        <w:left w:val="none" w:sz="0" w:space="0" w:color="auto"/>
        <w:bottom w:val="none" w:sz="0" w:space="0" w:color="auto"/>
        <w:right w:val="none" w:sz="0" w:space="0" w:color="auto"/>
      </w:divBdr>
    </w:div>
    <w:div w:id="1750346220">
      <w:bodyDiv w:val="1"/>
      <w:marLeft w:val="0"/>
      <w:marRight w:val="0"/>
      <w:marTop w:val="0"/>
      <w:marBottom w:val="0"/>
      <w:divBdr>
        <w:top w:val="none" w:sz="0" w:space="0" w:color="auto"/>
        <w:left w:val="none" w:sz="0" w:space="0" w:color="auto"/>
        <w:bottom w:val="none" w:sz="0" w:space="0" w:color="auto"/>
        <w:right w:val="none" w:sz="0" w:space="0" w:color="auto"/>
      </w:divBdr>
    </w:div>
    <w:div w:id="1752047853">
      <w:bodyDiv w:val="1"/>
      <w:marLeft w:val="0"/>
      <w:marRight w:val="0"/>
      <w:marTop w:val="0"/>
      <w:marBottom w:val="0"/>
      <w:divBdr>
        <w:top w:val="none" w:sz="0" w:space="0" w:color="auto"/>
        <w:left w:val="none" w:sz="0" w:space="0" w:color="auto"/>
        <w:bottom w:val="none" w:sz="0" w:space="0" w:color="auto"/>
        <w:right w:val="none" w:sz="0" w:space="0" w:color="auto"/>
      </w:divBdr>
    </w:div>
    <w:div w:id="1752316655">
      <w:bodyDiv w:val="1"/>
      <w:marLeft w:val="0"/>
      <w:marRight w:val="0"/>
      <w:marTop w:val="0"/>
      <w:marBottom w:val="0"/>
      <w:divBdr>
        <w:top w:val="none" w:sz="0" w:space="0" w:color="auto"/>
        <w:left w:val="none" w:sz="0" w:space="0" w:color="auto"/>
        <w:bottom w:val="none" w:sz="0" w:space="0" w:color="auto"/>
        <w:right w:val="none" w:sz="0" w:space="0" w:color="auto"/>
      </w:divBdr>
    </w:div>
    <w:div w:id="1763183306">
      <w:bodyDiv w:val="1"/>
      <w:marLeft w:val="0"/>
      <w:marRight w:val="0"/>
      <w:marTop w:val="0"/>
      <w:marBottom w:val="0"/>
      <w:divBdr>
        <w:top w:val="none" w:sz="0" w:space="0" w:color="auto"/>
        <w:left w:val="none" w:sz="0" w:space="0" w:color="auto"/>
        <w:bottom w:val="none" w:sz="0" w:space="0" w:color="auto"/>
        <w:right w:val="none" w:sz="0" w:space="0" w:color="auto"/>
      </w:divBdr>
    </w:div>
    <w:div w:id="1764060538">
      <w:bodyDiv w:val="1"/>
      <w:marLeft w:val="0"/>
      <w:marRight w:val="0"/>
      <w:marTop w:val="0"/>
      <w:marBottom w:val="0"/>
      <w:divBdr>
        <w:top w:val="none" w:sz="0" w:space="0" w:color="auto"/>
        <w:left w:val="none" w:sz="0" w:space="0" w:color="auto"/>
        <w:bottom w:val="none" w:sz="0" w:space="0" w:color="auto"/>
        <w:right w:val="none" w:sz="0" w:space="0" w:color="auto"/>
      </w:divBdr>
    </w:div>
    <w:div w:id="1770933319">
      <w:bodyDiv w:val="1"/>
      <w:marLeft w:val="0"/>
      <w:marRight w:val="0"/>
      <w:marTop w:val="0"/>
      <w:marBottom w:val="0"/>
      <w:divBdr>
        <w:top w:val="none" w:sz="0" w:space="0" w:color="auto"/>
        <w:left w:val="none" w:sz="0" w:space="0" w:color="auto"/>
        <w:bottom w:val="none" w:sz="0" w:space="0" w:color="auto"/>
        <w:right w:val="none" w:sz="0" w:space="0" w:color="auto"/>
      </w:divBdr>
    </w:div>
    <w:div w:id="1772815619">
      <w:bodyDiv w:val="1"/>
      <w:marLeft w:val="0"/>
      <w:marRight w:val="0"/>
      <w:marTop w:val="0"/>
      <w:marBottom w:val="0"/>
      <w:divBdr>
        <w:top w:val="none" w:sz="0" w:space="0" w:color="auto"/>
        <w:left w:val="none" w:sz="0" w:space="0" w:color="auto"/>
        <w:bottom w:val="none" w:sz="0" w:space="0" w:color="auto"/>
        <w:right w:val="none" w:sz="0" w:space="0" w:color="auto"/>
      </w:divBdr>
    </w:div>
    <w:div w:id="1781491902">
      <w:bodyDiv w:val="1"/>
      <w:marLeft w:val="0"/>
      <w:marRight w:val="0"/>
      <w:marTop w:val="0"/>
      <w:marBottom w:val="0"/>
      <w:divBdr>
        <w:top w:val="none" w:sz="0" w:space="0" w:color="auto"/>
        <w:left w:val="none" w:sz="0" w:space="0" w:color="auto"/>
        <w:bottom w:val="none" w:sz="0" w:space="0" w:color="auto"/>
        <w:right w:val="none" w:sz="0" w:space="0" w:color="auto"/>
      </w:divBdr>
    </w:div>
    <w:div w:id="1784425030">
      <w:bodyDiv w:val="1"/>
      <w:marLeft w:val="0"/>
      <w:marRight w:val="0"/>
      <w:marTop w:val="0"/>
      <w:marBottom w:val="0"/>
      <w:divBdr>
        <w:top w:val="none" w:sz="0" w:space="0" w:color="auto"/>
        <w:left w:val="none" w:sz="0" w:space="0" w:color="auto"/>
        <w:bottom w:val="none" w:sz="0" w:space="0" w:color="auto"/>
        <w:right w:val="none" w:sz="0" w:space="0" w:color="auto"/>
      </w:divBdr>
    </w:div>
    <w:div w:id="1786457562">
      <w:bodyDiv w:val="1"/>
      <w:marLeft w:val="0"/>
      <w:marRight w:val="0"/>
      <w:marTop w:val="0"/>
      <w:marBottom w:val="0"/>
      <w:divBdr>
        <w:top w:val="none" w:sz="0" w:space="0" w:color="auto"/>
        <w:left w:val="none" w:sz="0" w:space="0" w:color="auto"/>
        <w:bottom w:val="none" w:sz="0" w:space="0" w:color="auto"/>
        <w:right w:val="none" w:sz="0" w:space="0" w:color="auto"/>
      </w:divBdr>
    </w:div>
    <w:div w:id="1787001229">
      <w:bodyDiv w:val="1"/>
      <w:marLeft w:val="0"/>
      <w:marRight w:val="0"/>
      <w:marTop w:val="0"/>
      <w:marBottom w:val="0"/>
      <w:divBdr>
        <w:top w:val="none" w:sz="0" w:space="0" w:color="auto"/>
        <w:left w:val="none" w:sz="0" w:space="0" w:color="auto"/>
        <w:bottom w:val="none" w:sz="0" w:space="0" w:color="auto"/>
        <w:right w:val="none" w:sz="0" w:space="0" w:color="auto"/>
      </w:divBdr>
    </w:div>
    <w:div w:id="1797065159">
      <w:bodyDiv w:val="1"/>
      <w:marLeft w:val="0"/>
      <w:marRight w:val="0"/>
      <w:marTop w:val="0"/>
      <w:marBottom w:val="0"/>
      <w:divBdr>
        <w:top w:val="none" w:sz="0" w:space="0" w:color="auto"/>
        <w:left w:val="none" w:sz="0" w:space="0" w:color="auto"/>
        <w:bottom w:val="none" w:sz="0" w:space="0" w:color="auto"/>
        <w:right w:val="none" w:sz="0" w:space="0" w:color="auto"/>
      </w:divBdr>
    </w:div>
    <w:div w:id="1797211702">
      <w:bodyDiv w:val="1"/>
      <w:marLeft w:val="0"/>
      <w:marRight w:val="0"/>
      <w:marTop w:val="0"/>
      <w:marBottom w:val="0"/>
      <w:divBdr>
        <w:top w:val="none" w:sz="0" w:space="0" w:color="auto"/>
        <w:left w:val="none" w:sz="0" w:space="0" w:color="auto"/>
        <w:bottom w:val="none" w:sz="0" w:space="0" w:color="auto"/>
        <w:right w:val="none" w:sz="0" w:space="0" w:color="auto"/>
      </w:divBdr>
    </w:div>
    <w:div w:id="1799833590">
      <w:bodyDiv w:val="1"/>
      <w:marLeft w:val="0"/>
      <w:marRight w:val="0"/>
      <w:marTop w:val="0"/>
      <w:marBottom w:val="0"/>
      <w:divBdr>
        <w:top w:val="none" w:sz="0" w:space="0" w:color="auto"/>
        <w:left w:val="none" w:sz="0" w:space="0" w:color="auto"/>
        <w:bottom w:val="none" w:sz="0" w:space="0" w:color="auto"/>
        <w:right w:val="none" w:sz="0" w:space="0" w:color="auto"/>
      </w:divBdr>
    </w:div>
    <w:div w:id="1801725863">
      <w:bodyDiv w:val="1"/>
      <w:marLeft w:val="0"/>
      <w:marRight w:val="0"/>
      <w:marTop w:val="0"/>
      <w:marBottom w:val="0"/>
      <w:divBdr>
        <w:top w:val="none" w:sz="0" w:space="0" w:color="auto"/>
        <w:left w:val="none" w:sz="0" w:space="0" w:color="auto"/>
        <w:bottom w:val="none" w:sz="0" w:space="0" w:color="auto"/>
        <w:right w:val="none" w:sz="0" w:space="0" w:color="auto"/>
      </w:divBdr>
    </w:div>
    <w:div w:id="1803035389">
      <w:bodyDiv w:val="1"/>
      <w:marLeft w:val="0"/>
      <w:marRight w:val="0"/>
      <w:marTop w:val="0"/>
      <w:marBottom w:val="0"/>
      <w:divBdr>
        <w:top w:val="none" w:sz="0" w:space="0" w:color="auto"/>
        <w:left w:val="none" w:sz="0" w:space="0" w:color="auto"/>
        <w:bottom w:val="none" w:sz="0" w:space="0" w:color="auto"/>
        <w:right w:val="none" w:sz="0" w:space="0" w:color="auto"/>
      </w:divBdr>
    </w:div>
    <w:div w:id="1805392569">
      <w:bodyDiv w:val="1"/>
      <w:marLeft w:val="0"/>
      <w:marRight w:val="0"/>
      <w:marTop w:val="0"/>
      <w:marBottom w:val="0"/>
      <w:divBdr>
        <w:top w:val="none" w:sz="0" w:space="0" w:color="auto"/>
        <w:left w:val="none" w:sz="0" w:space="0" w:color="auto"/>
        <w:bottom w:val="none" w:sz="0" w:space="0" w:color="auto"/>
        <w:right w:val="none" w:sz="0" w:space="0" w:color="auto"/>
      </w:divBdr>
    </w:div>
    <w:div w:id="1807039766">
      <w:bodyDiv w:val="1"/>
      <w:marLeft w:val="0"/>
      <w:marRight w:val="0"/>
      <w:marTop w:val="0"/>
      <w:marBottom w:val="0"/>
      <w:divBdr>
        <w:top w:val="none" w:sz="0" w:space="0" w:color="auto"/>
        <w:left w:val="none" w:sz="0" w:space="0" w:color="auto"/>
        <w:bottom w:val="none" w:sz="0" w:space="0" w:color="auto"/>
        <w:right w:val="none" w:sz="0" w:space="0" w:color="auto"/>
      </w:divBdr>
    </w:div>
    <w:div w:id="1809012821">
      <w:bodyDiv w:val="1"/>
      <w:marLeft w:val="0"/>
      <w:marRight w:val="0"/>
      <w:marTop w:val="0"/>
      <w:marBottom w:val="0"/>
      <w:divBdr>
        <w:top w:val="none" w:sz="0" w:space="0" w:color="auto"/>
        <w:left w:val="none" w:sz="0" w:space="0" w:color="auto"/>
        <w:bottom w:val="none" w:sz="0" w:space="0" w:color="auto"/>
        <w:right w:val="none" w:sz="0" w:space="0" w:color="auto"/>
      </w:divBdr>
    </w:div>
    <w:div w:id="1832210907">
      <w:bodyDiv w:val="1"/>
      <w:marLeft w:val="0"/>
      <w:marRight w:val="0"/>
      <w:marTop w:val="0"/>
      <w:marBottom w:val="0"/>
      <w:divBdr>
        <w:top w:val="none" w:sz="0" w:space="0" w:color="auto"/>
        <w:left w:val="none" w:sz="0" w:space="0" w:color="auto"/>
        <w:bottom w:val="none" w:sz="0" w:space="0" w:color="auto"/>
        <w:right w:val="none" w:sz="0" w:space="0" w:color="auto"/>
      </w:divBdr>
    </w:div>
    <w:div w:id="1832212141">
      <w:bodyDiv w:val="1"/>
      <w:marLeft w:val="0"/>
      <w:marRight w:val="0"/>
      <w:marTop w:val="0"/>
      <w:marBottom w:val="0"/>
      <w:divBdr>
        <w:top w:val="none" w:sz="0" w:space="0" w:color="auto"/>
        <w:left w:val="none" w:sz="0" w:space="0" w:color="auto"/>
        <w:bottom w:val="none" w:sz="0" w:space="0" w:color="auto"/>
        <w:right w:val="none" w:sz="0" w:space="0" w:color="auto"/>
      </w:divBdr>
    </w:div>
    <w:div w:id="1836265099">
      <w:bodyDiv w:val="1"/>
      <w:marLeft w:val="0"/>
      <w:marRight w:val="0"/>
      <w:marTop w:val="0"/>
      <w:marBottom w:val="0"/>
      <w:divBdr>
        <w:top w:val="none" w:sz="0" w:space="0" w:color="auto"/>
        <w:left w:val="none" w:sz="0" w:space="0" w:color="auto"/>
        <w:bottom w:val="none" w:sz="0" w:space="0" w:color="auto"/>
        <w:right w:val="none" w:sz="0" w:space="0" w:color="auto"/>
      </w:divBdr>
    </w:div>
    <w:div w:id="1842812382">
      <w:bodyDiv w:val="1"/>
      <w:marLeft w:val="0"/>
      <w:marRight w:val="0"/>
      <w:marTop w:val="0"/>
      <w:marBottom w:val="0"/>
      <w:divBdr>
        <w:top w:val="none" w:sz="0" w:space="0" w:color="auto"/>
        <w:left w:val="none" w:sz="0" w:space="0" w:color="auto"/>
        <w:bottom w:val="none" w:sz="0" w:space="0" w:color="auto"/>
        <w:right w:val="none" w:sz="0" w:space="0" w:color="auto"/>
      </w:divBdr>
    </w:div>
    <w:div w:id="1842817171">
      <w:bodyDiv w:val="1"/>
      <w:marLeft w:val="0"/>
      <w:marRight w:val="0"/>
      <w:marTop w:val="0"/>
      <w:marBottom w:val="0"/>
      <w:divBdr>
        <w:top w:val="none" w:sz="0" w:space="0" w:color="auto"/>
        <w:left w:val="none" w:sz="0" w:space="0" w:color="auto"/>
        <w:bottom w:val="none" w:sz="0" w:space="0" w:color="auto"/>
        <w:right w:val="none" w:sz="0" w:space="0" w:color="auto"/>
      </w:divBdr>
    </w:div>
    <w:div w:id="1845047101">
      <w:bodyDiv w:val="1"/>
      <w:marLeft w:val="0"/>
      <w:marRight w:val="0"/>
      <w:marTop w:val="0"/>
      <w:marBottom w:val="0"/>
      <w:divBdr>
        <w:top w:val="none" w:sz="0" w:space="0" w:color="auto"/>
        <w:left w:val="none" w:sz="0" w:space="0" w:color="auto"/>
        <w:bottom w:val="none" w:sz="0" w:space="0" w:color="auto"/>
        <w:right w:val="none" w:sz="0" w:space="0" w:color="auto"/>
      </w:divBdr>
    </w:div>
    <w:div w:id="1848910441">
      <w:bodyDiv w:val="1"/>
      <w:marLeft w:val="0"/>
      <w:marRight w:val="0"/>
      <w:marTop w:val="0"/>
      <w:marBottom w:val="0"/>
      <w:divBdr>
        <w:top w:val="none" w:sz="0" w:space="0" w:color="auto"/>
        <w:left w:val="none" w:sz="0" w:space="0" w:color="auto"/>
        <w:bottom w:val="none" w:sz="0" w:space="0" w:color="auto"/>
        <w:right w:val="none" w:sz="0" w:space="0" w:color="auto"/>
      </w:divBdr>
    </w:div>
    <w:div w:id="1870560364">
      <w:bodyDiv w:val="1"/>
      <w:marLeft w:val="0"/>
      <w:marRight w:val="0"/>
      <w:marTop w:val="0"/>
      <w:marBottom w:val="0"/>
      <w:divBdr>
        <w:top w:val="none" w:sz="0" w:space="0" w:color="auto"/>
        <w:left w:val="none" w:sz="0" w:space="0" w:color="auto"/>
        <w:bottom w:val="none" w:sz="0" w:space="0" w:color="auto"/>
        <w:right w:val="none" w:sz="0" w:space="0" w:color="auto"/>
      </w:divBdr>
    </w:div>
    <w:div w:id="1872306572">
      <w:bodyDiv w:val="1"/>
      <w:marLeft w:val="0"/>
      <w:marRight w:val="0"/>
      <w:marTop w:val="0"/>
      <w:marBottom w:val="0"/>
      <w:divBdr>
        <w:top w:val="none" w:sz="0" w:space="0" w:color="auto"/>
        <w:left w:val="none" w:sz="0" w:space="0" w:color="auto"/>
        <w:bottom w:val="none" w:sz="0" w:space="0" w:color="auto"/>
        <w:right w:val="none" w:sz="0" w:space="0" w:color="auto"/>
      </w:divBdr>
    </w:div>
    <w:div w:id="1891107182">
      <w:bodyDiv w:val="1"/>
      <w:marLeft w:val="0"/>
      <w:marRight w:val="0"/>
      <w:marTop w:val="0"/>
      <w:marBottom w:val="0"/>
      <w:divBdr>
        <w:top w:val="none" w:sz="0" w:space="0" w:color="auto"/>
        <w:left w:val="none" w:sz="0" w:space="0" w:color="auto"/>
        <w:bottom w:val="none" w:sz="0" w:space="0" w:color="auto"/>
        <w:right w:val="none" w:sz="0" w:space="0" w:color="auto"/>
      </w:divBdr>
    </w:div>
    <w:div w:id="1906186460">
      <w:bodyDiv w:val="1"/>
      <w:marLeft w:val="0"/>
      <w:marRight w:val="0"/>
      <w:marTop w:val="0"/>
      <w:marBottom w:val="0"/>
      <w:divBdr>
        <w:top w:val="none" w:sz="0" w:space="0" w:color="auto"/>
        <w:left w:val="none" w:sz="0" w:space="0" w:color="auto"/>
        <w:bottom w:val="none" w:sz="0" w:space="0" w:color="auto"/>
        <w:right w:val="none" w:sz="0" w:space="0" w:color="auto"/>
      </w:divBdr>
    </w:div>
    <w:div w:id="1907108387">
      <w:bodyDiv w:val="1"/>
      <w:marLeft w:val="0"/>
      <w:marRight w:val="0"/>
      <w:marTop w:val="0"/>
      <w:marBottom w:val="0"/>
      <w:divBdr>
        <w:top w:val="none" w:sz="0" w:space="0" w:color="auto"/>
        <w:left w:val="none" w:sz="0" w:space="0" w:color="auto"/>
        <w:bottom w:val="none" w:sz="0" w:space="0" w:color="auto"/>
        <w:right w:val="none" w:sz="0" w:space="0" w:color="auto"/>
      </w:divBdr>
    </w:div>
    <w:div w:id="1907452921">
      <w:bodyDiv w:val="1"/>
      <w:marLeft w:val="0"/>
      <w:marRight w:val="0"/>
      <w:marTop w:val="0"/>
      <w:marBottom w:val="0"/>
      <w:divBdr>
        <w:top w:val="none" w:sz="0" w:space="0" w:color="auto"/>
        <w:left w:val="none" w:sz="0" w:space="0" w:color="auto"/>
        <w:bottom w:val="none" w:sz="0" w:space="0" w:color="auto"/>
        <w:right w:val="none" w:sz="0" w:space="0" w:color="auto"/>
      </w:divBdr>
    </w:div>
    <w:div w:id="1913349364">
      <w:bodyDiv w:val="1"/>
      <w:marLeft w:val="0"/>
      <w:marRight w:val="0"/>
      <w:marTop w:val="0"/>
      <w:marBottom w:val="0"/>
      <w:divBdr>
        <w:top w:val="none" w:sz="0" w:space="0" w:color="auto"/>
        <w:left w:val="none" w:sz="0" w:space="0" w:color="auto"/>
        <w:bottom w:val="none" w:sz="0" w:space="0" w:color="auto"/>
        <w:right w:val="none" w:sz="0" w:space="0" w:color="auto"/>
      </w:divBdr>
    </w:div>
    <w:div w:id="1915429882">
      <w:bodyDiv w:val="1"/>
      <w:marLeft w:val="0"/>
      <w:marRight w:val="0"/>
      <w:marTop w:val="0"/>
      <w:marBottom w:val="0"/>
      <w:divBdr>
        <w:top w:val="none" w:sz="0" w:space="0" w:color="auto"/>
        <w:left w:val="none" w:sz="0" w:space="0" w:color="auto"/>
        <w:bottom w:val="none" w:sz="0" w:space="0" w:color="auto"/>
        <w:right w:val="none" w:sz="0" w:space="0" w:color="auto"/>
      </w:divBdr>
    </w:div>
    <w:div w:id="1918050336">
      <w:bodyDiv w:val="1"/>
      <w:marLeft w:val="0"/>
      <w:marRight w:val="0"/>
      <w:marTop w:val="0"/>
      <w:marBottom w:val="0"/>
      <w:divBdr>
        <w:top w:val="none" w:sz="0" w:space="0" w:color="auto"/>
        <w:left w:val="none" w:sz="0" w:space="0" w:color="auto"/>
        <w:bottom w:val="none" w:sz="0" w:space="0" w:color="auto"/>
        <w:right w:val="none" w:sz="0" w:space="0" w:color="auto"/>
      </w:divBdr>
    </w:div>
    <w:div w:id="1919900634">
      <w:bodyDiv w:val="1"/>
      <w:marLeft w:val="0"/>
      <w:marRight w:val="0"/>
      <w:marTop w:val="0"/>
      <w:marBottom w:val="0"/>
      <w:divBdr>
        <w:top w:val="none" w:sz="0" w:space="0" w:color="auto"/>
        <w:left w:val="none" w:sz="0" w:space="0" w:color="auto"/>
        <w:bottom w:val="none" w:sz="0" w:space="0" w:color="auto"/>
        <w:right w:val="none" w:sz="0" w:space="0" w:color="auto"/>
      </w:divBdr>
    </w:div>
    <w:div w:id="1928803668">
      <w:bodyDiv w:val="1"/>
      <w:marLeft w:val="0"/>
      <w:marRight w:val="0"/>
      <w:marTop w:val="0"/>
      <w:marBottom w:val="0"/>
      <w:divBdr>
        <w:top w:val="none" w:sz="0" w:space="0" w:color="auto"/>
        <w:left w:val="none" w:sz="0" w:space="0" w:color="auto"/>
        <w:bottom w:val="none" w:sz="0" w:space="0" w:color="auto"/>
        <w:right w:val="none" w:sz="0" w:space="0" w:color="auto"/>
      </w:divBdr>
    </w:div>
    <w:div w:id="1936748540">
      <w:bodyDiv w:val="1"/>
      <w:marLeft w:val="0"/>
      <w:marRight w:val="0"/>
      <w:marTop w:val="0"/>
      <w:marBottom w:val="0"/>
      <w:divBdr>
        <w:top w:val="none" w:sz="0" w:space="0" w:color="auto"/>
        <w:left w:val="none" w:sz="0" w:space="0" w:color="auto"/>
        <w:bottom w:val="none" w:sz="0" w:space="0" w:color="auto"/>
        <w:right w:val="none" w:sz="0" w:space="0" w:color="auto"/>
      </w:divBdr>
    </w:div>
    <w:div w:id="1938440814">
      <w:bodyDiv w:val="1"/>
      <w:marLeft w:val="0"/>
      <w:marRight w:val="0"/>
      <w:marTop w:val="0"/>
      <w:marBottom w:val="0"/>
      <w:divBdr>
        <w:top w:val="none" w:sz="0" w:space="0" w:color="auto"/>
        <w:left w:val="none" w:sz="0" w:space="0" w:color="auto"/>
        <w:bottom w:val="none" w:sz="0" w:space="0" w:color="auto"/>
        <w:right w:val="none" w:sz="0" w:space="0" w:color="auto"/>
      </w:divBdr>
    </w:div>
    <w:div w:id="1941062089">
      <w:bodyDiv w:val="1"/>
      <w:marLeft w:val="0"/>
      <w:marRight w:val="0"/>
      <w:marTop w:val="0"/>
      <w:marBottom w:val="0"/>
      <w:divBdr>
        <w:top w:val="none" w:sz="0" w:space="0" w:color="auto"/>
        <w:left w:val="none" w:sz="0" w:space="0" w:color="auto"/>
        <w:bottom w:val="none" w:sz="0" w:space="0" w:color="auto"/>
        <w:right w:val="none" w:sz="0" w:space="0" w:color="auto"/>
      </w:divBdr>
    </w:div>
    <w:div w:id="1942253059">
      <w:bodyDiv w:val="1"/>
      <w:marLeft w:val="0"/>
      <w:marRight w:val="0"/>
      <w:marTop w:val="0"/>
      <w:marBottom w:val="0"/>
      <w:divBdr>
        <w:top w:val="none" w:sz="0" w:space="0" w:color="auto"/>
        <w:left w:val="none" w:sz="0" w:space="0" w:color="auto"/>
        <w:bottom w:val="none" w:sz="0" w:space="0" w:color="auto"/>
        <w:right w:val="none" w:sz="0" w:space="0" w:color="auto"/>
      </w:divBdr>
    </w:div>
    <w:div w:id="1947153985">
      <w:bodyDiv w:val="1"/>
      <w:marLeft w:val="0"/>
      <w:marRight w:val="0"/>
      <w:marTop w:val="0"/>
      <w:marBottom w:val="0"/>
      <w:divBdr>
        <w:top w:val="none" w:sz="0" w:space="0" w:color="auto"/>
        <w:left w:val="none" w:sz="0" w:space="0" w:color="auto"/>
        <w:bottom w:val="none" w:sz="0" w:space="0" w:color="auto"/>
        <w:right w:val="none" w:sz="0" w:space="0" w:color="auto"/>
      </w:divBdr>
    </w:div>
    <w:div w:id="1948728417">
      <w:bodyDiv w:val="1"/>
      <w:marLeft w:val="0"/>
      <w:marRight w:val="0"/>
      <w:marTop w:val="0"/>
      <w:marBottom w:val="0"/>
      <w:divBdr>
        <w:top w:val="none" w:sz="0" w:space="0" w:color="auto"/>
        <w:left w:val="none" w:sz="0" w:space="0" w:color="auto"/>
        <w:bottom w:val="none" w:sz="0" w:space="0" w:color="auto"/>
        <w:right w:val="none" w:sz="0" w:space="0" w:color="auto"/>
      </w:divBdr>
    </w:div>
    <w:div w:id="1955087597">
      <w:bodyDiv w:val="1"/>
      <w:marLeft w:val="0"/>
      <w:marRight w:val="0"/>
      <w:marTop w:val="0"/>
      <w:marBottom w:val="0"/>
      <w:divBdr>
        <w:top w:val="none" w:sz="0" w:space="0" w:color="auto"/>
        <w:left w:val="none" w:sz="0" w:space="0" w:color="auto"/>
        <w:bottom w:val="none" w:sz="0" w:space="0" w:color="auto"/>
        <w:right w:val="none" w:sz="0" w:space="0" w:color="auto"/>
      </w:divBdr>
    </w:div>
    <w:div w:id="1957977451">
      <w:bodyDiv w:val="1"/>
      <w:marLeft w:val="0"/>
      <w:marRight w:val="0"/>
      <w:marTop w:val="0"/>
      <w:marBottom w:val="0"/>
      <w:divBdr>
        <w:top w:val="none" w:sz="0" w:space="0" w:color="auto"/>
        <w:left w:val="none" w:sz="0" w:space="0" w:color="auto"/>
        <w:bottom w:val="none" w:sz="0" w:space="0" w:color="auto"/>
        <w:right w:val="none" w:sz="0" w:space="0" w:color="auto"/>
      </w:divBdr>
    </w:div>
    <w:div w:id="1965228477">
      <w:bodyDiv w:val="1"/>
      <w:marLeft w:val="0"/>
      <w:marRight w:val="0"/>
      <w:marTop w:val="0"/>
      <w:marBottom w:val="0"/>
      <w:divBdr>
        <w:top w:val="none" w:sz="0" w:space="0" w:color="auto"/>
        <w:left w:val="none" w:sz="0" w:space="0" w:color="auto"/>
        <w:bottom w:val="none" w:sz="0" w:space="0" w:color="auto"/>
        <w:right w:val="none" w:sz="0" w:space="0" w:color="auto"/>
      </w:divBdr>
    </w:div>
    <w:div w:id="1970477310">
      <w:bodyDiv w:val="1"/>
      <w:marLeft w:val="0"/>
      <w:marRight w:val="0"/>
      <w:marTop w:val="0"/>
      <w:marBottom w:val="0"/>
      <w:divBdr>
        <w:top w:val="none" w:sz="0" w:space="0" w:color="auto"/>
        <w:left w:val="none" w:sz="0" w:space="0" w:color="auto"/>
        <w:bottom w:val="none" w:sz="0" w:space="0" w:color="auto"/>
        <w:right w:val="none" w:sz="0" w:space="0" w:color="auto"/>
      </w:divBdr>
    </w:div>
    <w:div w:id="1972440632">
      <w:bodyDiv w:val="1"/>
      <w:marLeft w:val="0"/>
      <w:marRight w:val="0"/>
      <w:marTop w:val="0"/>
      <w:marBottom w:val="0"/>
      <w:divBdr>
        <w:top w:val="none" w:sz="0" w:space="0" w:color="auto"/>
        <w:left w:val="none" w:sz="0" w:space="0" w:color="auto"/>
        <w:bottom w:val="none" w:sz="0" w:space="0" w:color="auto"/>
        <w:right w:val="none" w:sz="0" w:space="0" w:color="auto"/>
      </w:divBdr>
    </w:div>
    <w:div w:id="1980568061">
      <w:bodyDiv w:val="1"/>
      <w:marLeft w:val="0"/>
      <w:marRight w:val="0"/>
      <w:marTop w:val="0"/>
      <w:marBottom w:val="0"/>
      <w:divBdr>
        <w:top w:val="none" w:sz="0" w:space="0" w:color="auto"/>
        <w:left w:val="none" w:sz="0" w:space="0" w:color="auto"/>
        <w:bottom w:val="none" w:sz="0" w:space="0" w:color="auto"/>
        <w:right w:val="none" w:sz="0" w:space="0" w:color="auto"/>
      </w:divBdr>
    </w:div>
    <w:div w:id="1990472937">
      <w:bodyDiv w:val="1"/>
      <w:marLeft w:val="0"/>
      <w:marRight w:val="0"/>
      <w:marTop w:val="0"/>
      <w:marBottom w:val="0"/>
      <w:divBdr>
        <w:top w:val="none" w:sz="0" w:space="0" w:color="auto"/>
        <w:left w:val="none" w:sz="0" w:space="0" w:color="auto"/>
        <w:bottom w:val="none" w:sz="0" w:space="0" w:color="auto"/>
        <w:right w:val="none" w:sz="0" w:space="0" w:color="auto"/>
      </w:divBdr>
    </w:div>
    <w:div w:id="1992244591">
      <w:bodyDiv w:val="1"/>
      <w:marLeft w:val="0"/>
      <w:marRight w:val="0"/>
      <w:marTop w:val="0"/>
      <w:marBottom w:val="0"/>
      <w:divBdr>
        <w:top w:val="none" w:sz="0" w:space="0" w:color="auto"/>
        <w:left w:val="none" w:sz="0" w:space="0" w:color="auto"/>
        <w:bottom w:val="none" w:sz="0" w:space="0" w:color="auto"/>
        <w:right w:val="none" w:sz="0" w:space="0" w:color="auto"/>
      </w:divBdr>
    </w:div>
    <w:div w:id="1993632535">
      <w:bodyDiv w:val="1"/>
      <w:marLeft w:val="0"/>
      <w:marRight w:val="0"/>
      <w:marTop w:val="0"/>
      <w:marBottom w:val="0"/>
      <w:divBdr>
        <w:top w:val="none" w:sz="0" w:space="0" w:color="auto"/>
        <w:left w:val="none" w:sz="0" w:space="0" w:color="auto"/>
        <w:bottom w:val="none" w:sz="0" w:space="0" w:color="auto"/>
        <w:right w:val="none" w:sz="0" w:space="0" w:color="auto"/>
      </w:divBdr>
    </w:div>
    <w:div w:id="2001076944">
      <w:bodyDiv w:val="1"/>
      <w:marLeft w:val="0"/>
      <w:marRight w:val="0"/>
      <w:marTop w:val="0"/>
      <w:marBottom w:val="0"/>
      <w:divBdr>
        <w:top w:val="none" w:sz="0" w:space="0" w:color="auto"/>
        <w:left w:val="none" w:sz="0" w:space="0" w:color="auto"/>
        <w:bottom w:val="none" w:sz="0" w:space="0" w:color="auto"/>
        <w:right w:val="none" w:sz="0" w:space="0" w:color="auto"/>
      </w:divBdr>
    </w:div>
    <w:div w:id="2010011972">
      <w:bodyDiv w:val="1"/>
      <w:marLeft w:val="0"/>
      <w:marRight w:val="0"/>
      <w:marTop w:val="0"/>
      <w:marBottom w:val="0"/>
      <w:divBdr>
        <w:top w:val="none" w:sz="0" w:space="0" w:color="auto"/>
        <w:left w:val="none" w:sz="0" w:space="0" w:color="auto"/>
        <w:bottom w:val="none" w:sz="0" w:space="0" w:color="auto"/>
        <w:right w:val="none" w:sz="0" w:space="0" w:color="auto"/>
      </w:divBdr>
    </w:div>
    <w:div w:id="2010019453">
      <w:bodyDiv w:val="1"/>
      <w:marLeft w:val="0"/>
      <w:marRight w:val="0"/>
      <w:marTop w:val="0"/>
      <w:marBottom w:val="0"/>
      <w:divBdr>
        <w:top w:val="none" w:sz="0" w:space="0" w:color="auto"/>
        <w:left w:val="none" w:sz="0" w:space="0" w:color="auto"/>
        <w:bottom w:val="none" w:sz="0" w:space="0" w:color="auto"/>
        <w:right w:val="none" w:sz="0" w:space="0" w:color="auto"/>
      </w:divBdr>
    </w:div>
    <w:div w:id="2013021276">
      <w:bodyDiv w:val="1"/>
      <w:marLeft w:val="0"/>
      <w:marRight w:val="0"/>
      <w:marTop w:val="0"/>
      <w:marBottom w:val="0"/>
      <w:divBdr>
        <w:top w:val="none" w:sz="0" w:space="0" w:color="auto"/>
        <w:left w:val="none" w:sz="0" w:space="0" w:color="auto"/>
        <w:bottom w:val="none" w:sz="0" w:space="0" w:color="auto"/>
        <w:right w:val="none" w:sz="0" w:space="0" w:color="auto"/>
      </w:divBdr>
    </w:div>
    <w:div w:id="2020034561">
      <w:bodyDiv w:val="1"/>
      <w:marLeft w:val="0"/>
      <w:marRight w:val="0"/>
      <w:marTop w:val="0"/>
      <w:marBottom w:val="0"/>
      <w:divBdr>
        <w:top w:val="none" w:sz="0" w:space="0" w:color="auto"/>
        <w:left w:val="none" w:sz="0" w:space="0" w:color="auto"/>
        <w:bottom w:val="none" w:sz="0" w:space="0" w:color="auto"/>
        <w:right w:val="none" w:sz="0" w:space="0" w:color="auto"/>
      </w:divBdr>
    </w:div>
    <w:div w:id="2025597383">
      <w:bodyDiv w:val="1"/>
      <w:marLeft w:val="0"/>
      <w:marRight w:val="0"/>
      <w:marTop w:val="0"/>
      <w:marBottom w:val="0"/>
      <w:divBdr>
        <w:top w:val="none" w:sz="0" w:space="0" w:color="auto"/>
        <w:left w:val="none" w:sz="0" w:space="0" w:color="auto"/>
        <w:bottom w:val="none" w:sz="0" w:space="0" w:color="auto"/>
        <w:right w:val="none" w:sz="0" w:space="0" w:color="auto"/>
      </w:divBdr>
    </w:div>
    <w:div w:id="2028170975">
      <w:bodyDiv w:val="1"/>
      <w:marLeft w:val="0"/>
      <w:marRight w:val="0"/>
      <w:marTop w:val="0"/>
      <w:marBottom w:val="0"/>
      <w:divBdr>
        <w:top w:val="none" w:sz="0" w:space="0" w:color="auto"/>
        <w:left w:val="none" w:sz="0" w:space="0" w:color="auto"/>
        <w:bottom w:val="none" w:sz="0" w:space="0" w:color="auto"/>
        <w:right w:val="none" w:sz="0" w:space="0" w:color="auto"/>
      </w:divBdr>
    </w:div>
    <w:div w:id="2031297005">
      <w:bodyDiv w:val="1"/>
      <w:marLeft w:val="0"/>
      <w:marRight w:val="0"/>
      <w:marTop w:val="0"/>
      <w:marBottom w:val="0"/>
      <w:divBdr>
        <w:top w:val="none" w:sz="0" w:space="0" w:color="auto"/>
        <w:left w:val="none" w:sz="0" w:space="0" w:color="auto"/>
        <w:bottom w:val="none" w:sz="0" w:space="0" w:color="auto"/>
        <w:right w:val="none" w:sz="0" w:space="0" w:color="auto"/>
      </w:divBdr>
    </w:div>
    <w:div w:id="2032215821">
      <w:bodyDiv w:val="1"/>
      <w:marLeft w:val="0"/>
      <w:marRight w:val="0"/>
      <w:marTop w:val="0"/>
      <w:marBottom w:val="0"/>
      <w:divBdr>
        <w:top w:val="none" w:sz="0" w:space="0" w:color="auto"/>
        <w:left w:val="none" w:sz="0" w:space="0" w:color="auto"/>
        <w:bottom w:val="none" w:sz="0" w:space="0" w:color="auto"/>
        <w:right w:val="none" w:sz="0" w:space="0" w:color="auto"/>
      </w:divBdr>
    </w:div>
    <w:div w:id="2042438747">
      <w:bodyDiv w:val="1"/>
      <w:marLeft w:val="0"/>
      <w:marRight w:val="0"/>
      <w:marTop w:val="0"/>
      <w:marBottom w:val="0"/>
      <w:divBdr>
        <w:top w:val="none" w:sz="0" w:space="0" w:color="auto"/>
        <w:left w:val="none" w:sz="0" w:space="0" w:color="auto"/>
        <w:bottom w:val="none" w:sz="0" w:space="0" w:color="auto"/>
        <w:right w:val="none" w:sz="0" w:space="0" w:color="auto"/>
      </w:divBdr>
    </w:div>
    <w:div w:id="2043167166">
      <w:bodyDiv w:val="1"/>
      <w:marLeft w:val="0"/>
      <w:marRight w:val="0"/>
      <w:marTop w:val="0"/>
      <w:marBottom w:val="0"/>
      <w:divBdr>
        <w:top w:val="none" w:sz="0" w:space="0" w:color="auto"/>
        <w:left w:val="none" w:sz="0" w:space="0" w:color="auto"/>
        <w:bottom w:val="none" w:sz="0" w:space="0" w:color="auto"/>
        <w:right w:val="none" w:sz="0" w:space="0" w:color="auto"/>
      </w:divBdr>
    </w:div>
    <w:div w:id="2046757776">
      <w:bodyDiv w:val="1"/>
      <w:marLeft w:val="0"/>
      <w:marRight w:val="0"/>
      <w:marTop w:val="0"/>
      <w:marBottom w:val="0"/>
      <w:divBdr>
        <w:top w:val="none" w:sz="0" w:space="0" w:color="auto"/>
        <w:left w:val="none" w:sz="0" w:space="0" w:color="auto"/>
        <w:bottom w:val="none" w:sz="0" w:space="0" w:color="auto"/>
        <w:right w:val="none" w:sz="0" w:space="0" w:color="auto"/>
      </w:divBdr>
    </w:div>
    <w:div w:id="2048943661">
      <w:bodyDiv w:val="1"/>
      <w:marLeft w:val="0"/>
      <w:marRight w:val="0"/>
      <w:marTop w:val="0"/>
      <w:marBottom w:val="0"/>
      <w:divBdr>
        <w:top w:val="none" w:sz="0" w:space="0" w:color="auto"/>
        <w:left w:val="none" w:sz="0" w:space="0" w:color="auto"/>
        <w:bottom w:val="none" w:sz="0" w:space="0" w:color="auto"/>
        <w:right w:val="none" w:sz="0" w:space="0" w:color="auto"/>
      </w:divBdr>
    </w:div>
    <w:div w:id="2049211847">
      <w:bodyDiv w:val="1"/>
      <w:marLeft w:val="0"/>
      <w:marRight w:val="0"/>
      <w:marTop w:val="0"/>
      <w:marBottom w:val="0"/>
      <w:divBdr>
        <w:top w:val="none" w:sz="0" w:space="0" w:color="auto"/>
        <w:left w:val="none" w:sz="0" w:space="0" w:color="auto"/>
        <w:bottom w:val="none" w:sz="0" w:space="0" w:color="auto"/>
        <w:right w:val="none" w:sz="0" w:space="0" w:color="auto"/>
      </w:divBdr>
    </w:div>
    <w:div w:id="2049984088">
      <w:bodyDiv w:val="1"/>
      <w:marLeft w:val="0"/>
      <w:marRight w:val="0"/>
      <w:marTop w:val="0"/>
      <w:marBottom w:val="0"/>
      <w:divBdr>
        <w:top w:val="none" w:sz="0" w:space="0" w:color="auto"/>
        <w:left w:val="none" w:sz="0" w:space="0" w:color="auto"/>
        <w:bottom w:val="none" w:sz="0" w:space="0" w:color="auto"/>
        <w:right w:val="none" w:sz="0" w:space="0" w:color="auto"/>
      </w:divBdr>
    </w:div>
    <w:div w:id="2051607813">
      <w:bodyDiv w:val="1"/>
      <w:marLeft w:val="0"/>
      <w:marRight w:val="0"/>
      <w:marTop w:val="0"/>
      <w:marBottom w:val="0"/>
      <w:divBdr>
        <w:top w:val="none" w:sz="0" w:space="0" w:color="auto"/>
        <w:left w:val="none" w:sz="0" w:space="0" w:color="auto"/>
        <w:bottom w:val="none" w:sz="0" w:space="0" w:color="auto"/>
        <w:right w:val="none" w:sz="0" w:space="0" w:color="auto"/>
      </w:divBdr>
    </w:div>
    <w:div w:id="2055495703">
      <w:bodyDiv w:val="1"/>
      <w:marLeft w:val="0"/>
      <w:marRight w:val="0"/>
      <w:marTop w:val="0"/>
      <w:marBottom w:val="0"/>
      <w:divBdr>
        <w:top w:val="none" w:sz="0" w:space="0" w:color="auto"/>
        <w:left w:val="none" w:sz="0" w:space="0" w:color="auto"/>
        <w:bottom w:val="none" w:sz="0" w:space="0" w:color="auto"/>
        <w:right w:val="none" w:sz="0" w:space="0" w:color="auto"/>
      </w:divBdr>
    </w:div>
    <w:div w:id="2057898642">
      <w:bodyDiv w:val="1"/>
      <w:marLeft w:val="0"/>
      <w:marRight w:val="0"/>
      <w:marTop w:val="0"/>
      <w:marBottom w:val="0"/>
      <w:divBdr>
        <w:top w:val="none" w:sz="0" w:space="0" w:color="auto"/>
        <w:left w:val="none" w:sz="0" w:space="0" w:color="auto"/>
        <w:bottom w:val="none" w:sz="0" w:space="0" w:color="auto"/>
        <w:right w:val="none" w:sz="0" w:space="0" w:color="auto"/>
      </w:divBdr>
    </w:div>
    <w:div w:id="2060395567">
      <w:bodyDiv w:val="1"/>
      <w:marLeft w:val="0"/>
      <w:marRight w:val="0"/>
      <w:marTop w:val="0"/>
      <w:marBottom w:val="0"/>
      <w:divBdr>
        <w:top w:val="none" w:sz="0" w:space="0" w:color="auto"/>
        <w:left w:val="none" w:sz="0" w:space="0" w:color="auto"/>
        <w:bottom w:val="none" w:sz="0" w:space="0" w:color="auto"/>
        <w:right w:val="none" w:sz="0" w:space="0" w:color="auto"/>
      </w:divBdr>
    </w:div>
    <w:div w:id="2066442584">
      <w:bodyDiv w:val="1"/>
      <w:marLeft w:val="0"/>
      <w:marRight w:val="0"/>
      <w:marTop w:val="0"/>
      <w:marBottom w:val="0"/>
      <w:divBdr>
        <w:top w:val="none" w:sz="0" w:space="0" w:color="auto"/>
        <w:left w:val="none" w:sz="0" w:space="0" w:color="auto"/>
        <w:bottom w:val="none" w:sz="0" w:space="0" w:color="auto"/>
        <w:right w:val="none" w:sz="0" w:space="0" w:color="auto"/>
      </w:divBdr>
    </w:div>
    <w:div w:id="2066484865">
      <w:bodyDiv w:val="1"/>
      <w:marLeft w:val="0"/>
      <w:marRight w:val="0"/>
      <w:marTop w:val="0"/>
      <w:marBottom w:val="0"/>
      <w:divBdr>
        <w:top w:val="none" w:sz="0" w:space="0" w:color="auto"/>
        <w:left w:val="none" w:sz="0" w:space="0" w:color="auto"/>
        <w:bottom w:val="none" w:sz="0" w:space="0" w:color="auto"/>
        <w:right w:val="none" w:sz="0" w:space="0" w:color="auto"/>
      </w:divBdr>
    </w:div>
    <w:div w:id="2067297476">
      <w:bodyDiv w:val="1"/>
      <w:marLeft w:val="0"/>
      <w:marRight w:val="0"/>
      <w:marTop w:val="0"/>
      <w:marBottom w:val="0"/>
      <w:divBdr>
        <w:top w:val="none" w:sz="0" w:space="0" w:color="auto"/>
        <w:left w:val="none" w:sz="0" w:space="0" w:color="auto"/>
        <w:bottom w:val="none" w:sz="0" w:space="0" w:color="auto"/>
        <w:right w:val="none" w:sz="0" w:space="0" w:color="auto"/>
      </w:divBdr>
    </w:div>
    <w:div w:id="2072994945">
      <w:bodyDiv w:val="1"/>
      <w:marLeft w:val="0"/>
      <w:marRight w:val="0"/>
      <w:marTop w:val="0"/>
      <w:marBottom w:val="0"/>
      <w:divBdr>
        <w:top w:val="none" w:sz="0" w:space="0" w:color="auto"/>
        <w:left w:val="none" w:sz="0" w:space="0" w:color="auto"/>
        <w:bottom w:val="none" w:sz="0" w:space="0" w:color="auto"/>
        <w:right w:val="none" w:sz="0" w:space="0" w:color="auto"/>
      </w:divBdr>
    </w:div>
    <w:div w:id="2074036202">
      <w:bodyDiv w:val="1"/>
      <w:marLeft w:val="0"/>
      <w:marRight w:val="0"/>
      <w:marTop w:val="0"/>
      <w:marBottom w:val="0"/>
      <w:divBdr>
        <w:top w:val="none" w:sz="0" w:space="0" w:color="auto"/>
        <w:left w:val="none" w:sz="0" w:space="0" w:color="auto"/>
        <w:bottom w:val="none" w:sz="0" w:space="0" w:color="auto"/>
        <w:right w:val="none" w:sz="0" w:space="0" w:color="auto"/>
      </w:divBdr>
    </w:div>
    <w:div w:id="2080593945">
      <w:bodyDiv w:val="1"/>
      <w:marLeft w:val="0"/>
      <w:marRight w:val="0"/>
      <w:marTop w:val="0"/>
      <w:marBottom w:val="0"/>
      <w:divBdr>
        <w:top w:val="none" w:sz="0" w:space="0" w:color="auto"/>
        <w:left w:val="none" w:sz="0" w:space="0" w:color="auto"/>
        <w:bottom w:val="none" w:sz="0" w:space="0" w:color="auto"/>
        <w:right w:val="none" w:sz="0" w:space="0" w:color="auto"/>
      </w:divBdr>
    </w:div>
    <w:div w:id="2089494704">
      <w:bodyDiv w:val="1"/>
      <w:marLeft w:val="0"/>
      <w:marRight w:val="0"/>
      <w:marTop w:val="0"/>
      <w:marBottom w:val="0"/>
      <w:divBdr>
        <w:top w:val="none" w:sz="0" w:space="0" w:color="auto"/>
        <w:left w:val="none" w:sz="0" w:space="0" w:color="auto"/>
        <w:bottom w:val="none" w:sz="0" w:space="0" w:color="auto"/>
        <w:right w:val="none" w:sz="0" w:space="0" w:color="auto"/>
      </w:divBdr>
    </w:div>
    <w:div w:id="2097047413">
      <w:bodyDiv w:val="1"/>
      <w:marLeft w:val="0"/>
      <w:marRight w:val="0"/>
      <w:marTop w:val="0"/>
      <w:marBottom w:val="0"/>
      <w:divBdr>
        <w:top w:val="none" w:sz="0" w:space="0" w:color="auto"/>
        <w:left w:val="none" w:sz="0" w:space="0" w:color="auto"/>
        <w:bottom w:val="none" w:sz="0" w:space="0" w:color="auto"/>
        <w:right w:val="none" w:sz="0" w:space="0" w:color="auto"/>
      </w:divBdr>
    </w:div>
    <w:div w:id="2100057988">
      <w:bodyDiv w:val="1"/>
      <w:marLeft w:val="0"/>
      <w:marRight w:val="0"/>
      <w:marTop w:val="0"/>
      <w:marBottom w:val="0"/>
      <w:divBdr>
        <w:top w:val="none" w:sz="0" w:space="0" w:color="auto"/>
        <w:left w:val="none" w:sz="0" w:space="0" w:color="auto"/>
        <w:bottom w:val="none" w:sz="0" w:space="0" w:color="auto"/>
        <w:right w:val="none" w:sz="0" w:space="0" w:color="auto"/>
      </w:divBdr>
    </w:div>
    <w:div w:id="2102216415">
      <w:bodyDiv w:val="1"/>
      <w:marLeft w:val="0"/>
      <w:marRight w:val="0"/>
      <w:marTop w:val="0"/>
      <w:marBottom w:val="0"/>
      <w:divBdr>
        <w:top w:val="none" w:sz="0" w:space="0" w:color="auto"/>
        <w:left w:val="none" w:sz="0" w:space="0" w:color="auto"/>
        <w:bottom w:val="none" w:sz="0" w:space="0" w:color="auto"/>
        <w:right w:val="none" w:sz="0" w:space="0" w:color="auto"/>
      </w:divBdr>
    </w:div>
    <w:div w:id="2106725710">
      <w:bodyDiv w:val="1"/>
      <w:marLeft w:val="0"/>
      <w:marRight w:val="0"/>
      <w:marTop w:val="0"/>
      <w:marBottom w:val="0"/>
      <w:divBdr>
        <w:top w:val="none" w:sz="0" w:space="0" w:color="auto"/>
        <w:left w:val="none" w:sz="0" w:space="0" w:color="auto"/>
        <w:bottom w:val="none" w:sz="0" w:space="0" w:color="auto"/>
        <w:right w:val="none" w:sz="0" w:space="0" w:color="auto"/>
      </w:divBdr>
    </w:div>
    <w:div w:id="2111971330">
      <w:bodyDiv w:val="1"/>
      <w:marLeft w:val="0"/>
      <w:marRight w:val="0"/>
      <w:marTop w:val="0"/>
      <w:marBottom w:val="0"/>
      <w:divBdr>
        <w:top w:val="none" w:sz="0" w:space="0" w:color="auto"/>
        <w:left w:val="none" w:sz="0" w:space="0" w:color="auto"/>
        <w:bottom w:val="none" w:sz="0" w:space="0" w:color="auto"/>
        <w:right w:val="none" w:sz="0" w:space="0" w:color="auto"/>
      </w:divBdr>
    </w:div>
    <w:div w:id="2120908133">
      <w:bodyDiv w:val="1"/>
      <w:marLeft w:val="0"/>
      <w:marRight w:val="0"/>
      <w:marTop w:val="0"/>
      <w:marBottom w:val="0"/>
      <w:divBdr>
        <w:top w:val="none" w:sz="0" w:space="0" w:color="auto"/>
        <w:left w:val="none" w:sz="0" w:space="0" w:color="auto"/>
        <w:bottom w:val="none" w:sz="0" w:space="0" w:color="auto"/>
        <w:right w:val="none" w:sz="0" w:space="0" w:color="auto"/>
      </w:divBdr>
    </w:div>
    <w:div w:id="2123451848">
      <w:bodyDiv w:val="1"/>
      <w:marLeft w:val="0"/>
      <w:marRight w:val="0"/>
      <w:marTop w:val="0"/>
      <w:marBottom w:val="0"/>
      <w:divBdr>
        <w:top w:val="none" w:sz="0" w:space="0" w:color="auto"/>
        <w:left w:val="none" w:sz="0" w:space="0" w:color="auto"/>
        <w:bottom w:val="none" w:sz="0" w:space="0" w:color="auto"/>
        <w:right w:val="none" w:sz="0" w:space="0" w:color="auto"/>
      </w:divBdr>
    </w:div>
    <w:div w:id="2127305651">
      <w:bodyDiv w:val="1"/>
      <w:marLeft w:val="0"/>
      <w:marRight w:val="0"/>
      <w:marTop w:val="0"/>
      <w:marBottom w:val="0"/>
      <w:divBdr>
        <w:top w:val="none" w:sz="0" w:space="0" w:color="auto"/>
        <w:left w:val="none" w:sz="0" w:space="0" w:color="auto"/>
        <w:bottom w:val="none" w:sz="0" w:space="0" w:color="auto"/>
        <w:right w:val="none" w:sz="0" w:space="0" w:color="auto"/>
      </w:divBdr>
    </w:div>
    <w:div w:id="2128429575">
      <w:bodyDiv w:val="1"/>
      <w:marLeft w:val="0"/>
      <w:marRight w:val="0"/>
      <w:marTop w:val="0"/>
      <w:marBottom w:val="0"/>
      <w:divBdr>
        <w:top w:val="none" w:sz="0" w:space="0" w:color="auto"/>
        <w:left w:val="none" w:sz="0" w:space="0" w:color="auto"/>
        <w:bottom w:val="none" w:sz="0" w:space="0" w:color="auto"/>
        <w:right w:val="none" w:sz="0" w:space="0" w:color="auto"/>
      </w:divBdr>
    </w:div>
    <w:div w:id="2128501818">
      <w:bodyDiv w:val="1"/>
      <w:marLeft w:val="0"/>
      <w:marRight w:val="0"/>
      <w:marTop w:val="0"/>
      <w:marBottom w:val="0"/>
      <w:divBdr>
        <w:top w:val="none" w:sz="0" w:space="0" w:color="auto"/>
        <w:left w:val="none" w:sz="0" w:space="0" w:color="auto"/>
        <w:bottom w:val="none" w:sz="0" w:space="0" w:color="auto"/>
        <w:right w:val="none" w:sz="0" w:space="0" w:color="auto"/>
      </w:divBdr>
    </w:div>
    <w:div w:id="2135323745">
      <w:bodyDiv w:val="1"/>
      <w:marLeft w:val="0"/>
      <w:marRight w:val="0"/>
      <w:marTop w:val="0"/>
      <w:marBottom w:val="0"/>
      <w:divBdr>
        <w:top w:val="none" w:sz="0" w:space="0" w:color="auto"/>
        <w:left w:val="none" w:sz="0" w:space="0" w:color="auto"/>
        <w:bottom w:val="none" w:sz="0" w:space="0" w:color="auto"/>
        <w:right w:val="none" w:sz="0" w:space="0" w:color="auto"/>
      </w:divBdr>
    </w:div>
    <w:div w:id="2139370612">
      <w:bodyDiv w:val="1"/>
      <w:marLeft w:val="0"/>
      <w:marRight w:val="0"/>
      <w:marTop w:val="0"/>
      <w:marBottom w:val="0"/>
      <w:divBdr>
        <w:top w:val="none" w:sz="0" w:space="0" w:color="auto"/>
        <w:left w:val="none" w:sz="0" w:space="0" w:color="auto"/>
        <w:bottom w:val="none" w:sz="0" w:space="0" w:color="auto"/>
        <w:right w:val="none" w:sz="0" w:space="0" w:color="auto"/>
      </w:divBdr>
    </w:div>
    <w:div w:id="2144347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Coursework\Final-Year-Project-2\Reports\Final%20Report.docx" TargetMode="External"/><Relationship Id="rId18" Type="http://schemas.openxmlformats.org/officeDocument/2006/relationships/hyperlink" Target="file:///D:\Coursework\Final-Year-Project-2\Reports\Final%20Report.docx" TargetMode="External"/><Relationship Id="rId26" Type="http://schemas.openxmlformats.org/officeDocument/2006/relationships/image" Target="media/image6.png"/><Relationship Id="rId39" Type="http://schemas.microsoft.com/office/2007/relationships/diagramDrawing" Target="diagrams/drawing1.xml"/><Relationship Id="rId21" Type="http://schemas.openxmlformats.org/officeDocument/2006/relationships/image" Target="media/image1.png"/><Relationship Id="rId34" Type="http://schemas.openxmlformats.org/officeDocument/2006/relationships/image" Target="media/image14.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file:///D:\Coursework\Final-Year-Project-2\Reports\Final%20Report.docx" TargetMode="External"/><Relationship Id="rId20" Type="http://schemas.openxmlformats.org/officeDocument/2006/relationships/hyperlink" Target="file:///D:\Coursework\Final-Year-Project-2\Reports\Final%20Report.docx" TargetMode="External"/><Relationship Id="rId29" Type="http://schemas.openxmlformats.org/officeDocument/2006/relationships/image" Target="media/image9.png"/><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diagramQuickStyle" Target="diagrams/quickStyle1.xm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customXml" Target="../customXml/item5.xml"/><Relationship Id="rId15" Type="http://schemas.openxmlformats.org/officeDocument/2006/relationships/hyperlink" Target="file:///D:\Coursework\Final-Year-Project-2\Reports\Final%20Report.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diagramLayout" Target="diagrams/layout1.xml"/><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footnotes" Target="footnotes.xml"/><Relationship Id="rId19" Type="http://schemas.openxmlformats.org/officeDocument/2006/relationships/hyperlink" Target="file:///D:\Coursework\Final-Year-Project-2\Reports\Final%20Report.docx" TargetMode="External"/><Relationship Id="rId31" Type="http://schemas.openxmlformats.org/officeDocument/2006/relationships/image" Target="media/image11.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file:///D:\Coursework\Final-Year-Project-2\Reports\Final%20Report.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diagramData" Target="diagrams/data1.xm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26.png"/><Relationship Id="rId3" Type="http://schemas.openxmlformats.org/officeDocument/2006/relationships/customXml" Target="../customXml/item3.xml"/><Relationship Id="rId12" Type="http://schemas.openxmlformats.org/officeDocument/2006/relationships/hyperlink" Target="file:///D:\Coursework\Final-Year-Project-2\Reports\Final%20Report.docx" TargetMode="External"/><Relationship Id="rId17" Type="http://schemas.openxmlformats.org/officeDocument/2006/relationships/hyperlink" Target="file:///D:\Coursework\Final-Year-Project-2\Reports\Final%20Report.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diagramColors" Target="diagrams/colors1.xml"/><Relationship Id="rId46" Type="http://schemas.openxmlformats.org/officeDocument/2006/relationships/image" Target="media/image21.png"/><Relationship Id="rId59" Type="http://schemas.openxmlformats.org/officeDocument/2006/relationships/image" Target="media/image3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AA6A61-CC99-48EF-8002-0DA9578AEDE0}"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GB"/>
        </a:p>
      </dgm:t>
    </dgm:pt>
    <dgm:pt modelId="{CD52EF79-35E1-4B54-B752-F963D561EDDE}">
      <dgm:prSet phldrT="[Text]"/>
      <dgm:spPr/>
      <dgm:t>
        <a:bodyPr/>
        <a:lstStyle/>
        <a:p>
          <a:pPr algn="ctr"/>
          <a:r>
            <a:rPr lang="en-GB"/>
            <a:t>Identify central slice</a:t>
          </a:r>
        </a:p>
      </dgm:t>
    </dgm:pt>
    <dgm:pt modelId="{1E796B74-445B-4248-A126-36DA62290DB2}" type="parTrans" cxnId="{D3FF0B0D-5E52-4942-8814-0D315D5D15A4}">
      <dgm:prSet/>
      <dgm:spPr/>
      <dgm:t>
        <a:bodyPr/>
        <a:lstStyle/>
        <a:p>
          <a:pPr algn="ctr"/>
          <a:endParaRPr lang="en-GB"/>
        </a:p>
      </dgm:t>
    </dgm:pt>
    <dgm:pt modelId="{D8978E09-8A97-4DFD-90F3-A98E681E591A}" type="sibTrans" cxnId="{D3FF0B0D-5E52-4942-8814-0D315D5D15A4}">
      <dgm:prSet/>
      <dgm:spPr/>
      <dgm:t>
        <a:bodyPr/>
        <a:lstStyle/>
        <a:p>
          <a:pPr algn="ctr"/>
          <a:endParaRPr lang="en-GB"/>
        </a:p>
      </dgm:t>
    </dgm:pt>
    <dgm:pt modelId="{D65B0966-7748-44E6-AB69-2EF87FC863B1}">
      <dgm:prSet phldrT="[Text]"/>
      <dgm:spPr/>
      <dgm:t>
        <a:bodyPr/>
        <a:lstStyle/>
        <a:p>
          <a:pPr algn="ctr"/>
          <a:r>
            <a:rPr lang="en-GB"/>
            <a:t>Retrain CNN to classify central slices</a:t>
          </a:r>
        </a:p>
      </dgm:t>
    </dgm:pt>
    <dgm:pt modelId="{4178C7C4-A293-4FD5-AB60-ED4A39DC7463}" type="parTrans" cxnId="{376AAE59-849F-436C-AB93-10B38117356D}">
      <dgm:prSet/>
      <dgm:spPr/>
      <dgm:t>
        <a:bodyPr/>
        <a:lstStyle/>
        <a:p>
          <a:pPr algn="ctr"/>
          <a:endParaRPr lang="en-GB"/>
        </a:p>
      </dgm:t>
    </dgm:pt>
    <dgm:pt modelId="{595B3AC6-0631-4174-8EFC-F01AC5698DE9}" type="sibTrans" cxnId="{376AAE59-849F-436C-AB93-10B38117356D}">
      <dgm:prSet/>
      <dgm:spPr/>
      <dgm:t>
        <a:bodyPr/>
        <a:lstStyle/>
        <a:p>
          <a:pPr algn="ctr"/>
          <a:endParaRPr lang="en-GB"/>
        </a:p>
      </dgm:t>
    </dgm:pt>
    <dgm:pt modelId="{A6CD1A75-308F-45BE-81B2-228E949EEFBF}">
      <dgm:prSet/>
      <dgm:spPr/>
      <dgm:t>
        <a:bodyPr/>
        <a:lstStyle/>
        <a:p>
          <a:pPr algn="ctr"/>
          <a:r>
            <a:rPr lang="en-GB"/>
            <a:t>Align images using ICP</a:t>
          </a:r>
        </a:p>
      </dgm:t>
    </dgm:pt>
    <dgm:pt modelId="{18D8B535-516C-4931-BFEF-E4FAE3B8FF89}" type="parTrans" cxnId="{4ED46B5F-5F83-4ECD-8EA7-C12DFF3CBF76}">
      <dgm:prSet/>
      <dgm:spPr/>
      <dgm:t>
        <a:bodyPr/>
        <a:lstStyle/>
        <a:p>
          <a:pPr algn="ctr"/>
          <a:endParaRPr lang="en-GB"/>
        </a:p>
      </dgm:t>
    </dgm:pt>
    <dgm:pt modelId="{50F5128D-66B9-434B-9225-0A06E4A6F57E}" type="sibTrans" cxnId="{4ED46B5F-5F83-4ECD-8EA7-C12DFF3CBF76}">
      <dgm:prSet/>
      <dgm:spPr/>
      <dgm:t>
        <a:bodyPr/>
        <a:lstStyle/>
        <a:p>
          <a:pPr algn="ctr"/>
          <a:endParaRPr lang="en-GB"/>
        </a:p>
      </dgm:t>
    </dgm:pt>
    <dgm:pt modelId="{82AD0A17-571A-4B78-9D06-EF8F7F39562A}">
      <dgm:prSet/>
      <dgm:spPr/>
      <dgm:t>
        <a:bodyPr/>
        <a:lstStyle/>
        <a:p>
          <a:pPr algn="ctr"/>
          <a:r>
            <a:rPr lang="en-GB"/>
            <a:t>Retrain original network to classify aligned images</a:t>
          </a:r>
        </a:p>
      </dgm:t>
    </dgm:pt>
    <dgm:pt modelId="{89CAF287-29B7-4DD6-A0B8-F6994753768E}" type="parTrans" cxnId="{50FB1545-7EF0-4426-B98F-602A6DF927F4}">
      <dgm:prSet/>
      <dgm:spPr/>
      <dgm:t>
        <a:bodyPr/>
        <a:lstStyle/>
        <a:p>
          <a:pPr algn="ctr"/>
          <a:endParaRPr lang="en-GB"/>
        </a:p>
      </dgm:t>
    </dgm:pt>
    <dgm:pt modelId="{55054DA5-DFB7-4C41-9AAC-048DE81F85C8}" type="sibTrans" cxnId="{50FB1545-7EF0-4426-B98F-602A6DF927F4}">
      <dgm:prSet/>
      <dgm:spPr/>
      <dgm:t>
        <a:bodyPr/>
        <a:lstStyle/>
        <a:p>
          <a:pPr algn="ctr"/>
          <a:endParaRPr lang="en-GB"/>
        </a:p>
      </dgm:t>
    </dgm:pt>
    <dgm:pt modelId="{4215D2AF-0D32-4AC4-8954-6511E1A932FA}">
      <dgm:prSet/>
      <dgm:spPr/>
      <dgm:t>
        <a:bodyPr/>
        <a:lstStyle/>
        <a:p>
          <a:pPr algn="ctr"/>
          <a:r>
            <a:rPr lang="en-GB"/>
            <a:t>Using affine transformations as features for SVM.</a:t>
          </a:r>
        </a:p>
      </dgm:t>
    </dgm:pt>
    <dgm:pt modelId="{05C65B72-F2AC-4B13-8D9D-8F1F35E90DD9}" type="parTrans" cxnId="{7F8ECF09-40B3-4074-A587-F05833CBF8F8}">
      <dgm:prSet/>
      <dgm:spPr/>
      <dgm:t>
        <a:bodyPr/>
        <a:lstStyle/>
        <a:p>
          <a:pPr algn="ctr"/>
          <a:endParaRPr lang="en-GB"/>
        </a:p>
      </dgm:t>
    </dgm:pt>
    <dgm:pt modelId="{97BA1DA7-01DF-4519-B319-C8DAA8262881}" type="sibTrans" cxnId="{7F8ECF09-40B3-4074-A587-F05833CBF8F8}">
      <dgm:prSet/>
      <dgm:spPr/>
      <dgm:t>
        <a:bodyPr/>
        <a:lstStyle/>
        <a:p>
          <a:pPr algn="ctr"/>
          <a:endParaRPr lang="en-GB"/>
        </a:p>
      </dgm:t>
    </dgm:pt>
    <dgm:pt modelId="{C0CDA580-9998-46E2-9005-7152F8F2330C}">
      <dgm:prSet custT="1"/>
      <dgm:spPr/>
      <dgm:t>
        <a:bodyPr/>
        <a:lstStyle/>
        <a:p>
          <a:pPr algn="ctr"/>
          <a:r>
            <a:rPr lang="en-GB" sz="700"/>
            <a:t>Optimise feature space by reducing dimensionality through PCA.</a:t>
          </a:r>
        </a:p>
      </dgm:t>
    </dgm:pt>
    <dgm:pt modelId="{D9CA897F-5971-42E3-85C1-B6EF54303A16}" type="parTrans" cxnId="{AB064B41-502C-47DE-986E-EED31F91933C}">
      <dgm:prSet/>
      <dgm:spPr/>
      <dgm:t>
        <a:bodyPr/>
        <a:lstStyle/>
        <a:p>
          <a:pPr algn="ctr"/>
          <a:endParaRPr lang="en-GB"/>
        </a:p>
      </dgm:t>
    </dgm:pt>
    <dgm:pt modelId="{A51AE0B9-E521-4E4F-A6AA-7BA14ADA7A91}" type="sibTrans" cxnId="{AB064B41-502C-47DE-986E-EED31F91933C}">
      <dgm:prSet/>
      <dgm:spPr/>
      <dgm:t>
        <a:bodyPr/>
        <a:lstStyle/>
        <a:p>
          <a:pPr algn="ctr"/>
          <a:endParaRPr lang="en-GB"/>
        </a:p>
      </dgm:t>
    </dgm:pt>
    <dgm:pt modelId="{54C516A8-99F3-47E6-8C63-F4C4497DCA61}">
      <dgm:prSet/>
      <dgm:spPr/>
      <dgm:t>
        <a:bodyPr/>
        <a:lstStyle/>
        <a:p>
          <a:pPr algn="ctr"/>
          <a:r>
            <a:rPr lang="en-GB"/>
            <a:t>Produce Class Activation Maps describing regions of the central slice associated with CLM.</a:t>
          </a:r>
        </a:p>
      </dgm:t>
    </dgm:pt>
    <dgm:pt modelId="{184F29EF-0EA5-4EB8-A6CF-BDDAB2B449EB}" type="parTrans" cxnId="{12E80AD7-ACEB-4F4E-A40F-0EA35E6DC3E3}">
      <dgm:prSet/>
      <dgm:spPr/>
      <dgm:t>
        <a:bodyPr/>
        <a:lstStyle/>
        <a:p>
          <a:pPr algn="ctr"/>
          <a:endParaRPr lang="en-GB"/>
        </a:p>
      </dgm:t>
    </dgm:pt>
    <dgm:pt modelId="{3974C09F-FE98-4698-A325-B54804BD66FD}" type="sibTrans" cxnId="{12E80AD7-ACEB-4F4E-A40F-0EA35E6DC3E3}">
      <dgm:prSet/>
      <dgm:spPr/>
      <dgm:t>
        <a:bodyPr/>
        <a:lstStyle/>
        <a:p>
          <a:pPr algn="ctr"/>
          <a:endParaRPr lang="en-GB"/>
        </a:p>
      </dgm:t>
    </dgm:pt>
    <dgm:pt modelId="{DFA8D78D-9106-405A-A258-5799FFDA3E1A}" type="pres">
      <dgm:prSet presAssocID="{FDAA6A61-CC99-48EF-8002-0DA9578AEDE0}" presName="diagram" presStyleCnt="0">
        <dgm:presLayoutVars>
          <dgm:chPref val="1"/>
          <dgm:dir/>
          <dgm:animOne val="branch"/>
          <dgm:animLvl val="lvl"/>
          <dgm:resizeHandles val="exact"/>
        </dgm:presLayoutVars>
      </dgm:prSet>
      <dgm:spPr/>
    </dgm:pt>
    <dgm:pt modelId="{6856C97F-01FA-493C-AEC7-6041FBA5DCBF}" type="pres">
      <dgm:prSet presAssocID="{CD52EF79-35E1-4B54-B752-F963D561EDDE}" presName="root1" presStyleCnt="0"/>
      <dgm:spPr/>
    </dgm:pt>
    <dgm:pt modelId="{DF258F6E-CB7A-4B6D-92EA-42FF08125F72}" type="pres">
      <dgm:prSet presAssocID="{CD52EF79-35E1-4B54-B752-F963D561EDDE}" presName="LevelOneTextNode" presStyleLbl="node0" presStyleIdx="0" presStyleCnt="1">
        <dgm:presLayoutVars>
          <dgm:chPref val="3"/>
        </dgm:presLayoutVars>
      </dgm:prSet>
      <dgm:spPr/>
    </dgm:pt>
    <dgm:pt modelId="{29463607-B7C8-4F46-A361-3B0C3678ECAF}" type="pres">
      <dgm:prSet presAssocID="{CD52EF79-35E1-4B54-B752-F963D561EDDE}" presName="level2hierChild" presStyleCnt="0"/>
      <dgm:spPr/>
    </dgm:pt>
    <dgm:pt modelId="{5B350D73-CD85-48CE-8844-3C634AA5AF0A}" type="pres">
      <dgm:prSet presAssocID="{4178C7C4-A293-4FD5-AB60-ED4A39DC7463}" presName="conn2-1" presStyleLbl="parChTrans1D2" presStyleIdx="0" presStyleCnt="1"/>
      <dgm:spPr/>
    </dgm:pt>
    <dgm:pt modelId="{B34A3637-4AB9-451C-8807-EBED3B7ED9D8}" type="pres">
      <dgm:prSet presAssocID="{4178C7C4-A293-4FD5-AB60-ED4A39DC7463}" presName="connTx" presStyleLbl="parChTrans1D2" presStyleIdx="0" presStyleCnt="1"/>
      <dgm:spPr/>
    </dgm:pt>
    <dgm:pt modelId="{2AB5FAEE-033B-4970-BC71-74FAF9B4BEC0}" type="pres">
      <dgm:prSet presAssocID="{D65B0966-7748-44E6-AB69-2EF87FC863B1}" presName="root2" presStyleCnt="0"/>
      <dgm:spPr/>
    </dgm:pt>
    <dgm:pt modelId="{28E4F88E-B5FD-4758-9184-2888512781A9}" type="pres">
      <dgm:prSet presAssocID="{D65B0966-7748-44E6-AB69-2EF87FC863B1}" presName="LevelTwoTextNode" presStyleLbl="node2" presStyleIdx="0" presStyleCnt="1">
        <dgm:presLayoutVars>
          <dgm:chPref val="3"/>
        </dgm:presLayoutVars>
      </dgm:prSet>
      <dgm:spPr/>
    </dgm:pt>
    <dgm:pt modelId="{C6FB567B-FCD7-49FB-9493-520E9FB9EE7F}" type="pres">
      <dgm:prSet presAssocID="{D65B0966-7748-44E6-AB69-2EF87FC863B1}" presName="level3hierChild" presStyleCnt="0"/>
      <dgm:spPr/>
    </dgm:pt>
    <dgm:pt modelId="{468BBF86-5EE6-4841-BCCD-AA177FC671AE}" type="pres">
      <dgm:prSet presAssocID="{18D8B535-516C-4931-BFEF-E4FAE3B8FF89}" presName="conn2-1" presStyleLbl="parChTrans1D3" presStyleIdx="0" presStyleCnt="1"/>
      <dgm:spPr/>
    </dgm:pt>
    <dgm:pt modelId="{DF3E2B52-5C29-4230-9991-7E08D59F0C68}" type="pres">
      <dgm:prSet presAssocID="{18D8B535-516C-4931-BFEF-E4FAE3B8FF89}" presName="connTx" presStyleLbl="parChTrans1D3" presStyleIdx="0" presStyleCnt="1"/>
      <dgm:spPr/>
    </dgm:pt>
    <dgm:pt modelId="{42BBD4E4-2A43-4132-84E0-C7E91C7D9CE9}" type="pres">
      <dgm:prSet presAssocID="{A6CD1A75-308F-45BE-81B2-228E949EEFBF}" presName="root2" presStyleCnt="0"/>
      <dgm:spPr/>
    </dgm:pt>
    <dgm:pt modelId="{AA012C12-C142-4DDD-BDB8-9CC6715BB1BE}" type="pres">
      <dgm:prSet presAssocID="{A6CD1A75-308F-45BE-81B2-228E949EEFBF}" presName="LevelTwoTextNode" presStyleLbl="node3" presStyleIdx="0" presStyleCnt="1">
        <dgm:presLayoutVars>
          <dgm:chPref val="3"/>
        </dgm:presLayoutVars>
      </dgm:prSet>
      <dgm:spPr/>
    </dgm:pt>
    <dgm:pt modelId="{82B0F249-6E8B-4073-8AE5-F66F86A7B42B}" type="pres">
      <dgm:prSet presAssocID="{A6CD1A75-308F-45BE-81B2-228E949EEFBF}" presName="level3hierChild" presStyleCnt="0"/>
      <dgm:spPr/>
    </dgm:pt>
    <dgm:pt modelId="{8E9AF2E7-D21E-4708-803C-3DEBA062457C}" type="pres">
      <dgm:prSet presAssocID="{89CAF287-29B7-4DD6-A0B8-F6994753768E}" presName="conn2-1" presStyleLbl="parChTrans1D4" presStyleIdx="0" presStyleCnt="4"/>
      <dgm:spPr/>
    </dgm:pt>
    <dgm:pt modelId="{F7F4DB19-BA5C-4569-91DF-C64A2A630638}" type="pres">
      <dgm:prSet presAssocID="{89CAF287-29B7-4DD6-A0B8-F6994753768E}" presName="connTx" presStyleLbl="parChTrans1D4" presStyleIdx="0" presStyleCnt="4"/>
      <dgm:spPr/>
    </dgm:pt>
    <dgm:pt modelId="{4CBF0D0E-EB6D-4691-A799-BE8C93C64496}" type="pres">
      <dgm:prSet presAssocID="{82AD0A17-571A-4B78-9D06-EF8F7F39562A}" presName="root2" presStyleCnt="0"/>
      <dgm:spPr/>
    </dgm:pt>
    <dgm:pt modelId="{4FB043FF-BBA7-44E6-9686-0C204F24B415}" type="pres">
      <dgm:prSet presAssocID="{82AD0A17-571A-4B78-9D06-EF8F7F39562A}" presName="LevelTwoTextNode" presStyleLbl="node4" presStyleIdx="0" presStyleCnt="4">
        <dgm:presLayoutVars>
          <dgm:chPref val="3"/>
        </dgm:presLayoutVars>
      </dgm:prSet>
      <dgm:spPr/>
    </dgm:pt>
    <dgm:pt modelId="{2230F907-12BF-4009-9043-E488A0A230A2}" type="pres">
      <dgm:prSet presAssocID="{82AD0A17-571A-4B78-9D06-EF8F7F39562A}" presName="level3hierChild" presStyleCnt="0"/>
      <dgm:spPr/>
    </dgm:pt>
    <dgm:pt modelId="{79AF813A-A55D-45B3-BC29-1A5C4306B44A}" type="pres">
      <dgm:prSet presAssocID="{184F29EF-0EA5-4EB8-A6CF-BDDAB2B449EB}" presName="conn2-1" presStyleLbl="parChTrans1D4" presStyleIdx="1" presStyleCnt="4"/>
      <dgm:spPr/>
    </dgm:pt>
    <dgm:pt modelId="{94CCE284-B88B-4F7E-87F5-1259162624F0}" type="pres">
      <dgm:prSet presAssocID="{184F29EF-0EA5-4EB8-A6CF-BDDAB2B449EB}" presName="connTx" presStyleLbl="parChTrans1D4" presStyleIdx="1" presStyleCnt="4"/>
      <dgm:spPr/>
    </dgm:pt>
    <dgm:pt modelId="{FB0AC9A6-D510-43AB-8F02-B27F6CD94DF5}" type="pres">
      <dgm:prSet presAssocID="{54C516A8-99F3-47E6-8C63-F4C4497DCA61}" presName="root2" presStyleCnt="0"/>
      <dgm:spPr/>
    </dgm:pt>
    <dgm:pt modelId="{7B7FB5E6-6735-4249-ACD8-AC1CE30A37BD}" type="pres">
      <dgm:prSet presAssocID="{54C516A8-99F3-47E6-8C63-F4C4497DCA61}" presName="LevelTwoTextNode" presStyleLbl="node4" presStyleIdx="1" presStyleCnt="4">
        <dgm:presLayoutVars>
          <dgm:chPref val="3"/>
        </dgm:presLayoutVars>
      </dgm:prSet>
      <dgm:spPr/>
    </dgm:pt>
    <dgm:pt modelId="{7710CB8F-6D2F-4D8B-9CFE-9270253C8C3D}" type="pres">
      <dgm:prSet presAssocID="{54C516A8-99F3-47E6-8C63-F4C4497DCA61}" presName="level3hierChild" presStyleCnt="0"/>
      <dgm:spPr/>
    </dgm:pt>
    <dgm:pt modelId="{E49C3061-CC21-45F2-952A-68E06F0BFDAC}" type="pres">
      <dgm:prSet presAssocID="{05C65B72-F2AC-4B13-8D9D-8F1F35E90DD9}" presName="conn2-1" presStyleLbl="parChTrans1D4" presStyleIdx="2" presStyleCnt="4"/>
      <dgm:spPr/>
    </dgm:pt>
    <dgm:pt modelId="{4F577603-CA14-4A02-A9E6-74193E9B5585}" type="pres">
      <dgm:prSet presAssocID="{05C65B72-F2AC-4B13-8D9D-8F1F35E90DD9}" presName="connTx" presStyleLbl="parChTrans1D4" presStyleIdx="2" presStyleCnt="4"/>
      <dgm:spPr/>
    </dgm:pt>
    <dgm:pt modelId="{A4589CB3-4690-40BE-A9BE-83CB14FC0474}" type="pres">
      <dgm:prSet presAssocID="{4215D2AF-0D32-4AC4-8954-6511E1A932FA}" presName="root2" presStyleCnt="0"/>
      <dgm:spPr/>
    </dgm:pt>
    <dgm:pt modelId="{25D44B1E-F5CA-4A21-8F4C-9E7456B14A4B}" type="pres">
      <dgm:prSet presAssocID="{4215D2AF-0D32-4AC4-8954-6511E1A932FA}" presName="LevelTwoTextNode" presStyleLbl="node4" presStyleIdx="2" presStyleCnt="4">
        <dgm:presLayoutVars>
          <dgm:chPref val="3"/>
        </dgm:presLayoutVars>
      </dgm:prSet>
      <dgm:spPr/>
    </dgm:pt>
    <dgm:pt modelId="{88812E91-91BA-492F-85CA-1C8322064585}" type="pres">
      <dgm:prSet presAssocID="{4215D2AF-0D32-4AC4-8954-6511E1A932FA}" presName="level3hierChild" presStyleCnt="0"/>
      <dgm:spPr/>
    </dgm:pt>
    <dgm:pt modelId="{5F4E246A-4DCC-46C6-958A-82F8EB8FB0CA}" type="pres">
      <dgm:prSet presAssocID="{D9CA897F-5971-42E3-85C1-B6EF54303A16}" presName="conn2-1" presStyleLbl="parChTrans1D4" presStyleIdx="3" presStyleCnt="4"/>
      <dgm:spPr/>
    </dgm:pt>
    <dgm:pt modelId="{F16E33BB-FF66-4FAF-B49C-C5DCCA9E4B02}" type="pres">
      <dgm:prSet presAssocID="{D9CA897F-5971-42E3-85C1-B6EF54303A16}" presName="connTx" presStyleLbl="parChTrans1D4" presStyleIdx="3" presStyleCnt="4"/>
      <dgm:spPr/>
    </dgm:pt>
    <dgm:pt modelId="{FBD4141C-99B7-4597-8B5C-5DECD55430F0}" type="pres">
      <dgm:prSet presAssocID="{C0CDA580-9998-46E2-9005-7152F8F2330C}" presName="root2" presStyleCnt="0"/>
      <dgm:spPr/>
    </dgm:pt>
    <dgm:pt modelId="{B33CF851-CC7B-41AD-8393-59973DEFA5B8}" type="pres">
      <dgm:prSet presAssocID="{C0CDA580-9998-46E2-9005-7152F8F2330C}" presName="LevelTwoTextNode" presStyleLbl="node4" presStyleIdx="3" presStyleCnt="4">
        <dgm:presLayoutVars>
          <dgm:chPref val="3"/>
        </dgm:presLayoutVars>
      </dgm:prSet>
      <dgm:spPr/>
    </dgm:pt>
    <dgm:pt modelId="{7FB37F07-311B-4B4E-AB16-B766D6E7E1CA}" type="pres">
      <dgm:prSet presAssocID="{C0CDA580-9998-46E2-9005-7152F8F2330C}" presName="level3hierChild" presStyleCnt="0"/>
      <dgm:spPr/>
    </dgm:pt>
  </dgm:ptLst>
  <dgm:cxnLst>
    <dgm:cxn modelId="{7F8ECF09-40B3-4074-A587-F05833CBF8F8}" srcId="{A6CD1A75-308F-45BE-81B2-228E949EEFBF}" destId="{4215D2AF-0D32-4AC4-8954-6511E1A932FA}" srcOrd="1" destOrd="0" parTransId="{05C65B72-F2AC-4B13-8D9D-8F1F35E90DD9}" sibTransId="{97BA1DA7-01DF-4519-B319-C8DAA8262881}"/>
    <dgm:cxn modelId="{D3FF0B0D-5E52-4942-8814-0D315D5D15A4}" srcId="{FDAA6A61-CC99-48EF-8002-0DA9578AEDE0}" destId="{CD52EF79-35E1-4B54-B752-F963D561EDDE}" srcOrd="0" destOrd="0" parTransId="{1E796B74-445B-4248-A126-36DA62290DB2}" sibTransId="{D8978E09-8A97-4DFD-90F3-A98E681E591A}"/>
    <dgm:cxn modelId="{4ED46B5F-5F83-4ECD-8EA7-C12DFF3CBF76}" srcId="{D65B0966-7748-44E6-AB69-2EF87FC863B1}" destId="{A6CD1A75-308F-45BE-81B2-228E949EEFBF}" srcOrd="0" destOrd="0" parTransId="{18D8B535-516C-4931-BFEF-E4FAE3B8FF89}" sibTransId="{50F5128D-66B9-434B-9225-0A06E4A6F57E}"/>
    <dgm:cxn modelId="{78147660-29BD-47CB-B829-F717810537EB}" type="presOf" srcId="{82AD0A17-571A-4B78-9D06-EF8F7F39562A}" destId="{4FB043FF-BBA7-44E6-9686-0C204F24B415}" srcOrd="0" destOrd="0" presId="urn:microsoft.com/office/officeart/2005/8/layout/hierarchy2"/>
    <dgm:cxn modelId="{AB064B41-502C-47DE-986E-EED31F91933C}" srcId="{4215D2AF-0D32-4AC4-8954-6511E1A932FA}" destId="{C0CDA580-9998-46E2-9005-7152F8F2330C}" srcOrd="0" destOrd="0" parTransId="{D9CA897F-5971-42E3-85C1-B6EF54303A16}" sibTransId="{A51AE0B9-E521-4E4F-A6AA-7BA14ADA7A91}"/>
    <dgm:cxn modelId="{05EC0662-6671-491B-ABBE-75C440D06908}" type="presOf" srcId="{A6CD1A75-308F-45BE-81B2-228E949EEFBF}" destId="{AA012C12-C142-4DDD-BDB8-9CC6715BB1BE}" srcOrd="0" destOrd="0" presId="urn:microsoft.com/office/officeart/2005/8/layout/hierarchy2"/>
    <dgm:cxn modelId="{50FB1545-7EF0-4426-B98F-602A6DF927F4}" srcId="{A6CD1A75-308F-45BE-81B2-228E949EEFBF}" destId="{82AD0A17-571A-4B78-9D06-EF8F7F39562A}" srcOrd="0" destOrd="0" parTransId="{89CAF287-29B7-4DD6-A0B8-F6994753768E}" sibTransId="{55054DA5-DFB7-4C41-9AAC-048DE81F85C8}"/>
    <dgm:cxn modelId="{E8F65D47-8139-4E8B-AB04-CF7AD1C88D63}" type="presOf" srcId="{CD52EF79-35E1-4B54-B752-F963D561EDDE}" destId="{DF258F6E-CB7A-4B6D-92EA-42FF08125F72}" srcOrd="0" destOrd="0" presId="urn:microsoft.com/office/officeart/2005/8/layout/hierarchy2"/>
    <dgm:cxn modelId="{A1511D48-C13A-476A-B3F0-5C1DD6B6A9B6}" type="presOf" srcId="{89CAF287-29B7-4DD6-A0B8-F6994753768E}" destId="{F7F4DB19-BA5C-4569-91DF-C64A2A630638}" srcOrd="1" destOrd="0" presId="urn:microsoft.com/office/officeart/2005/8/layout/hierarchy2"/>
    <dgm:cxn modelId="{A431F148-D70D-415D-AEBD-B0CE72324B23}" type="presOf" srcId="{184F29EF-0EA5-4EB8-A6CF-BDDAB2B449EB}" destId="{94CCE284-B88B-4F7E-87F5-1259162624F0}" srcOrd="1" destOrd="0" presId="urn:microsoft.com/office/officeart/2005/8/layout/hierarchy2"/>
    <dgm:cxn modelId="{33545F6C-2F87-4FF9-87E8-763D76CDDF61}" type="presOf" srcId="{4178C7C4-A293-4FD5-AB60-ED4A39DC7463}" destId="{B34A3637-4AB9-451C-8807-EBED3B7ED9D8}" srcOrd="1" destOrd="0" presId="urn:microsoft.com/office/officeart/2005/8/layout/hierarchy2"/>
    <dgm:cxn modelId="{A2CB8652-9630-465F-9D83-29B15AE4B51E}" type="presOf" srcId="{4178C7C4-A293-4FD5-AB60-ED4A39DC7463}" destId="{5B350D73-CD85-48CE-8844-3C634AA5AF0A}" srcOrd="0" destOrd="0" presId="urn:microsoft.com/office/officeart/2005/8/layout/hierarchy2"/>
    <dgm:cxn modelId="{5C383875-8109-4C8A-93CE-4F16860BC80D}" type="presOf" srcId="{05C65B72-F2AC-4B13-8D9D-8F1F35E90DD9}" destId="{4F577603-CA14-4A02-A9E6-74193E9B5585}" srcOrd="1" destOrd="0" presId="urn:microsoft.com/office/officeart/2005/8/layout/hierarchy2"/>
    <dgm:cxn modelId="{376AAE59-849F-436C-AB93-10B38117356D}" srcId="{CD52EF79-35E1-4B54-B752-F963D561EDDE}" destId="{D65B0966-7748-44E6-AB69-2EF87FC863B1}" srcOrd="0" destOrd="0" parTransId="{4178C7C4-A293-4FD5-AB60-ED4A39DC7463}" sibTransId="{595B3AC6-0631-4174-8EFC-F01AC5698DE9}"/>
    <dgm:cxn modelId="{8703FF88-7709-43F8-99B0-1CC79B1D52A0}" type="presOf" srcId="{D9CA897F-5971-42E3-85C1-B6EF54303A16}" destId="{F16E33BB-FF66-4FAF-B49C-C5DCCA9E4B02}" srcOrd="1" destOrd="0" presId="urn:microsoft.com/office/officeart/2005/8/layout/hierarchy2"/>
    <dgm:cxn modelId="{DE1F018C-DAF1-4A17-B1F2-7A487D017080}" type="presOf" srcId="{05C65B72-F2AC-4B13-8D9D-8F1F35E90DD9}" destId="{E49C3061-CC21-45F2-952A-68E06F0BFDAC}" srcOrd="0" destOrd="0" presId="urn:microsoft.com/office/officeart/2005/8/layout/hierarchy2"/>
    <dgm:cxn modelId="{325A948D-B626-45F5-BC4D-BBBC9CDD380F}" type="presOf" srcId="{D65B0966-7748-44E6-AB69-2EF87FC863B1}" destId="{28E4F88E-B5FD-4758-9184-2888512781A9}" srcOrd="0" destOrd="0" presId="urn:microsoft.com/office/officeart/2005/8/layout/hierarchy2"/>
    <dgm:cxn modelId="{4485DD95-DF72-4047-A7AA-549396BC6979}" type="presOf" srcId="{89CAF287-29B7-4DD6-A0B8-F6994753768E}" destId="{8E9AF2E7-D21E-4708-803C-3DEBA062457C}" srcOrd="0" destOrd="0" presId="urn:microsoft.com/office/officeart/2005/8/layout/hierarchy2"/>
    <dgm:cxn modelId="{40644CA7-5DBD-420C-8EFA-183A152687D6}" type="presOf" srcId="{FDAA6A61-CC99-48EF-8002-0DA9578AEDE0}" destId="{DFA8D78D-9106-405A-A258-5799FFDA3E1A}" srcOrd="0" destOrd="0" presId="urn:microsoft.com/office/officeart/2005/8/layout/hierarchy2"/>
    <dgm:cxn modelId="{BC92A8AB-163A-4EF5-9343-0520486DB9B5}" type="presOf" srcId="{184F29EF-0EA5-4EB8-A6CF-BDDAB2B449EB}" destId="{79AF813A-A55D-45B3-BC29-1A5C4306B44A}" srcOrd="0" destOrd="0" presId="urn:microsoft.com/office/officeart/2005/8/layout/hierarchy2"/>
    <dgm:cxn modelId="{901E57B2-D464-4F75-9F5C-628D90DC3F1C}" type="presOf" srcId="{D9CA897F-5971-42E3-85C1-B6EF54303A16}" destId="{5F4E246A-4DCC-46C6-958A-82F8EB8FB0CA}" srcOrd="0" destOrd="0" presId="urn:microsoft.com/office/officeart/2005/8/layout/hierarchy2"/>
    <dgm:cxn modelId="{41620EB4-B31C-406E-B37F-0AF4090D3938}" type="presOf" srcId="{54C516A8-99F3-47E6-8C63-F4C4497DCA61}" destId="{7B7FB5E6-6735-4249-ACD8-AC1CE30A37BD}" srcOrd="0" destOrd="0" presId="urn:microsoft.com/office/officeart/2005/8/layout/hierarchy2"/>
    <dgm:cxn modelId="{CB9758C6-A359-455C-8B0C-B548261A63D4}" type="presOf" srcId="{18D8B535-516C-4931-BFEF-E4FAE3B8FF89}" destId="{DF3E2B52-5C29-4230-9991-7E08D59F0C68}" srcOrd="1" destOrd="0" presId="urn:microsoft.com/office/officeart/2005/8/layout/hierarchy2"/>
    <dgm:cxn modelId="{12E80AD7-ACEB-4F4E-A40F-0EA35E6DC3E3}" srcId="{82AD0A17-571A-4B78-9D06-EF8F7F39562A}" destId="{54C516A8-99F3-47E6-8C63-F4C4497DCA61}" srcOrd="0" destOrd="0" parTransId="{184F29EF-0EA5-4EB8-A6CF-BDDAB2B449EB}" sibTransId="{3974C09F-FE98-4698-A325-B54804BD66FD}"/>
    <dgm:cxn modelId="{27D1C3E5-C8C5-4E69-825E-73D49CCDFDDA}" type="presOf" srcId="{C0CDA580-9998-46E2-9005-7152F8F2330C}" destId="{B33CF851-CC7B-41AD-8393-59973DEFA5B8}" srcOrd="0" destOrd="0" presId="urn:microsoft.com/office/officeart/2005/8/layout/hierarchy2"/>
    <dgm:cxn modelId="{7F35FDE9-830A-43E7-A277-2B3E01FA1097}" type="presOf" srcId="{4215D2AF-0D32-4AC4-8954-6511E1A932FA}" destId="{25D44B1E-F5CA-4A21-8F4C-9E7456B14A4B}" srcOrd="0" destOrd="0" presId="urn:microsoft.com/office/officeart/2005/8/layout/hierarchy2"/>
    <dgm:cxn modelId="{5AE638F6-E8A2-4D80-AC61-6BE553C2621F}" type="presOf" srcId="{18D8B535-516C-4931-BFEF-E4FAE3B8FF89}" destId="{468BBF86-5EE6-4841-BCCD-AA177FC671AE}" srcOrd="0" destOrd="0" presId="urn:microsoft.com/office/officeart/2005/8/layout/hierarchy2"/>
    <dgm:cxn modelId="{2A2A51FE-22B8-4A66-ADCD-1DCCF680461D}" type="presParOf" srcId="{DFA8D78D-9106-405A-A258-5799FFDA3E1A}" destId="{6856C97F-01FA-493C-AEC7-6041FBA5DCBF}" srcOrd="0" destOrd="0" presId="urn:microsoft.com/office/officeart/2005/8/layout/hierarchy2"/>
    <dgm:cxn modelId="{56C146DE-AE47-4A4F-B510-E5CC42367D24}" type="presParOf" srcId="{6856C97F-01FA-493C-AEC7-6041FBA5DCBF}" destId="{DF258F6E-CB7A-4B6D-92EA-42FF08125F72}" srcOrd="0" destOrd="0" presId="urn:microsoft.com/office/officeart/2005/8/layout/hierarchy2"/>
    <dgm:cxn modelId="{0D755346-0F57-42D9-9321-46B5E57D3A47}" type="presParOf" srcId="{6856C97F-01FA-493C-AEC7-6041FBA5DCBF}" destId="{29463607-B7C8-4F46-A361-3B0C3678ECAF}" srcOrd="1" destOrd="0" presId="urn:microsoft.com/office/officeart/2005/8/layout/hierarchy2"/>
    <dgm:cxn modelId="{AB49CCD0-F675-49F3-93C4-9E2A57E5ECE2}" type="presParOf" srcId="{29463607-B7C8-4F46-A361-3B0C3678ECAF}" destId="{5B350D73-CD85-48CE-8844-3C634AA5AF0A}" srcOrd="0" destOrd="0" presId="urn:microsoft.com/office/officeart/2005/8/layout/hierarchy2"/>
    <dgm:cxn modelId="{905A667E-D437-47CD-8479-07A1DBF04D4B}" type="presParOf" srcId="{5B350D73-CD85-48CE-8844-3C634AA5AF0A}" destId="{B34A3637-4AB9-451C-8807-EBED3B7ED9D8}" srcOrd="0" destOrd="0" presId="urn:microsoft.com/office/officeart/2005/8/layout/hierarchy2"/>
    <dgm:cxn modelId="{C942AE66-B829-4EF5-9E6D-617C6E4ADE03}" type="presParOf" srcId="{29463607-B7C8-4F46-A361-3B0C3678ECAF}" destId="{2AB5FAEE-033B-4970-BC71-74FAF9B4BEC0}" srcOrd="1" destOrd="0" presId="urn:microsoft.com/office/officeart/2005/8/layout/hierarchy2"/>
    <dgm:cxn modelId="{2A737F13-5BD8-4AD8-8269-2F07EF6532CE}" type="presParOf" srcId="{2AB5FAEE-033B-4970-BC71-74FAF9B4BEC0}" destId="{28E4F88E-B5FD-4758-9184-2888512781A9}" srcOrd="0" destOrd="0" presId="urn:microsoft.com/office/officeart/2005/8/layout/hierarchy2"/>
    <dgm:cxn modelId="{74190AB3-3397-4A8C-939B-91F303AFA8C6}" type="presParOf" srcId="{2AB5FAEE-033B-4970-BC71-74FAF9B4BEC0}" destId="{C6FB567B-FCD7-49FB-9493-520E9FB9EE7F}" srcOrd="1" destOrd="0" presId="urn:microsoft.com/office/officeart/2005/8/layout/hierarchy2"/>
    <dgm:cxn modelId="{E7515DE3-597B-46E3-8AF6-D2F05C7AF7E8}" type="presParOf" srcId="{C6FB567B-FCD7-49FB-9493-520E9FB9EE7F}" destId="{468BBF86-5EE6-4841-BCCD-AA177FC671AE}" srcOrd="0" destOrd="0" presId="urn:microsoft.com/office/officeart/2005/8/layout/hierarchy2"/>
    <dgm:cxn modelId="{A8757EB7-CE8E-4B9B-A78F-7FDE97143BA5}" type="presParOf" srcId="{468BBF86-5EE6-4841-BCCD-AA177FC671AE}" destId="{DF3E2B52-5C29-4230-9991-7E08D59F0C68}" srcOrd="0" destOrd="0" presId="urn:microsoft.com/office/officeart/2005/8/layout/hierarchy2"/>
    <dgm:cxn modelId="{1219E1DB-05B1-4402-9398-5D6C229097CD}" type="presParOf" srcId="{C6FB567B-FCD7-49FB-9493-520E9FB9EE7F}" destId="{42BBD4E4-2A43-4132-84E0-C7E91C7D9CE9}" srcOrd="1" destOrd="0" presId="urn:microsoft.com/office/officeart/2005/8/layout/hierarchy2"/>
    <dgm:cxn modelId="{C9D09C3F-F236-478F-A7D9-E8BFC39A5C3B}" type="presParOf" srcId="{42BBD4E4-2A43-4132-84E0-C7E91C7D9CE9}" destId="{AA012C12-C142-4DDD-BDB8-9CC6715BB1BE}" srcOrd="0" destOrd="0" presId="urn:microsoft.com/office/officeart/2005/8/layout/hierarchy2"/>
    <dgm:cxn modelId="{3D8DBE01-E9F0-434D-A87E-07269FA9B490}" type="presParOf" srcId="{42BBD4E4-2A43-4132-84E0-C7E91C7D9CE9}" destId="{82B0F249-6E8B-4073-8AE5-F66F86A7B42B}" srcOrd="1" destOrd="0" presId="urn:microsoft.com/office/officeart/2005/8/layout/hierarchy2"/>
    <dgm:cxn modelId="{69B95C89-7616-4DA6-829D-2B186B469948}" type="presParOf" srcId="{82B0F249-6E8B-4073-8AE5-F66F86A7B42B}" destId="{8E9AF2E7-D21E-4708-803C-3DEBA062457C}" srcOrd="0" destOrd="0" presId="urn:microsoft.com/office/officeart/2005/8/layout/hierarchy2"/>
    <dgm:cxn modelId="{251101E8-4723-44E4-A8F5-38A40C1C24BB}" type="presParOf" srcId="{8E9AF2E7-D21E-4708-803C-3DEBA062457C}" destId="{F7F4DB19-BA5C-4569-91DF-C64A2A630638}" srcOrd="0" destOrd="0" presId="urn:microsoft.com/office/officeart/2005/8/layout/hierarchy2"/>
    <dgm:cxn modelId="{2219958B-966B-4D13-A0CD-92055B874DE3}" type="presParOf" srcId="{82B0F249-6E8B-4073-8AE5-F66F86A7B42B}" destId="{4CBF0D0E-EB6D-4691-A799-BE8C93C64496}" srcOrd="1" destOrd="0" presId="urn:microsoft.com/office/officeart/2005/8/layout/hierarchy2"/>
    <dgm:cxn modelId="{8F219A8A-9FAD-4482-8C79-C71B6558D6A8}" type="presParOf" srcId="{4CBF0D0E-EB6D-4691-A799-BE8C93C64496}" destId="{4FB043FF-BBA7-44E6-9686-0C204F24B415}" srcOrd="0" destOrd="0" presId="urn:microsoft.com/office/officeart/2005/8/layout/hierarchy2"/>
    <dgm:cxn modelId="{A033EB5E-BBBE-4BB6-87CF-691CE373AEB6}" type="presParOf" srcId="{4CBF0D0E-EB6D-4691-A799-BE8C93C64496}" destId="{2230F907-12BF-4009-9043-E488A0A230A2}" srcOrd="1" destOrd="0" presId="urn:microsoft.com/office/officeart/2005/8/layout/hierarchy2"/>
    <dgm:cxn modelId="{E9A5D2A3-94D6-40CB-A5A0-4D2C15F675D3}" type="presParOf" srcId="{2230F907-12BF-4009-9043-E488A0A230A2}" destId="{79AF813A-A55D-45B3-BC29-1A5C4306B44A}" srcOrd="0" destOrd="0" presId="urn:microsoft.com/office/officeart/2005/8/layout/hierarchy2"/>
    <dgm:cxn modelId="{A5A71C65-52E0-4F72-8E99-4936EEC2CDA0}" type="presParOf" srcId="{79AF813A-A55D-45B3-BC29-1A5C4306B44A}" destId="{94CCE284-B88B-4F7E-87F5-1259162624F0}" srcOrd="0" destOrd="0" presId="urn:microsoft.com/office/officeart/2005/8/layout/hierarchy2"/>
    <dgm:cxn modelId="{9E1FABF5-D36C-43C8-954E-8094C92D2E2D}" type="presParOf" srcId="{2230F907-12BF-4009-9043-E488A0A230A2}" destId="{FB0AC9A6-D510-43AB-8F02-B27F6CD94DF5}" srcOrd="1" destOrd="0" presId="urn:microsoft.com/office/officeart/2005/8/layout/hierarchy2"/>
    <dgm:cxn modelId="{68253891-0313-4B18-9FA1-DEA0C114F657}" type="presParOf" srcId="{FB0AC9A6-D510-43AB-8F02-B27F6CD94DF5}" destId="{7B7FB5E6-6735-4249-ACD8-AC1CE30A37BD}" srcOrd="0" destOrd="0" presId="urn:microsoft.com/office/officeart/2005/8/layout/hierarchy2"/>
    <dgm:cxn modelId="{C1709C5A-BB15-4278-9544-37BE3FAD2882}" type="presParOf" srcId="{FB0AC9A6-D510-43AB-8F02-B27F6CD94DF5}" destId="{7710CB8F-6D2F-4D8B-9CFE-9270253C8C3D}" srcOrd="1" destOrd="0" presId="urn:microsoft.com/office/officeart/2005/8/layout/hierarchy2"/>
    <dgm:cxn modelId="{BC2B3222-03B5-43D6-8973-AE5B0269D2B3}" type="presParOf" srcId="{82B0F249-6E8B-4073-8AE5-F66F86A7B42B}" destId="{E49C3061-CC21-45F2-952A-68E06F0BFDAC}" srcOrd="2" destOrd="0" presId="urn:microsoft.com/office/officeart/2005/8/layout/hierarchy2"/>
    <dgm:cxn modelId="{FB7E0621-D902-4060-BC80-6569362244EB}" type="presParOf" srcId="{E49C3061-CC21-45F2-952A-68E06F0BFDAC}" destId="{4F577603-CA14-4A02-A9E6-74193E9B5585}" srcOrd="0" destOrd="0" presId="urn:microsoft.com/office/officeart/2005/8/layout/hierarchy2"/>
    <dgm:cxn modelId="{1DCF9A6C-0D17-4A3D-8DF5-D668F8500E26}" type="presParOf" srcId="{82B0F249-6E8B-4073-8AE5-F66F86A7B42B}" destId="{A4589CB3-4690-40BE-A9BE-83CB14FC0474}" srcOrd="3" destOrd="0" presId="urn:microsoft.com/office/officeart/2005/8/layout/hierarchy2"/>
    <dgm:cxn modelId="{B9A12EC7-F9E3-4C57-9911-03B2BE75A3AC}" type="presParOf" srcId="{A4589CB3-4690-40BE-A9BE-83CB14FC0474}" destId="{25D44B1E-F5CA-4A21-8F4C-9E7456B14A4B}" srcOrd="0" destOrd="0" presId="urn:microsoft.com/office/officeart/2005/8/layout/hierarchy2"/>
    <dgm:cxn modelId="{C76507B5-0448-4138-9BED-C3779FC9D2A1}" type="presParOf" srcId="{A4589CB3-4690-40BE-A9BE-83CB14FC0474}" destId="{88812E91-91BA-492F-85CA-1C8322064585}" srcOrd="1" destOrd="0" presId="urn:microsoft.com/office/officeart/2005/8/layout/hierarchy2"/>
    <dgm:cxn modelId="{5AB0A252-9F6A-4A69-ADCD-F19EBBCB258D}" type="presParOf" srcId="{88812E91-91BA-492F-85CA-1C8322064585}" destId="{5F4E246A-4DCC-46C6-958A-82F8EB8FB0CA}" srcOrd="0" destOrd="0" presId="urn:microsoft.com/office/officeart/2005/8/layout/hierarchy2"/>
    <dgm:cxn modelId="{FA48B871-AC64-4986-BF15-10D490E18626}" type="presParOf" srcId="{5F4E246A-4DCC-46C6-958A-82F8EB8FB0CA}" destId="{F16E33BB-FF66-4FAF-B49C-C5DCCA9E4B02}" srcOrd="0" destOrd="0" presId="urn:microsoft.com/office/officeart/2005/8/layout/hierarchy2"/>
    <dgm:cxn modelId="{75E8AC04-8BC9-48D1-BCDD-08D3A763C807}" type="presParOf" srcId="{88812E91-91BA-492F-85CA-1C8322064585}" destId="{FBD4141C-99B7-4597-8B5C-5DECD55430F0}" srcOrd="1" destOrd="0" presId="urn:microsoft.com/office/officeart/2005/8/layout/hierarchy2"/>
    <dgm:cxn modelId="{D3E43F5F-8137-4FBF-AA15-9DBF2B49BFD3}" type="presParOf" srcId="{FBD4141C-99B7-4597-8B5C-5DECD55430F0}" destId="{B33CF851-CC7B-41AD-8393-59973DEFA5B8}" srcOrd="0" destOrd="0" presId="urn:microsoft.com/office/officeart/2005/8/layout/hierarchy2"/>
    <dgm:cxn modelId="{289EC246-C0EA-4448-8ED7-E51D24745A96}" type="presParOf" srcId="{FBD4141C-99B7-4597-8B5C-5DECD55430F0}" destId="{7FB37F07-311B-4B4E-AB16-B766D6E7E1CA}" srcOrd="1" destOrd="0" presId="urn:microsoft.com/office/officeart/2005/8/layout/hierarchy2"/>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258F6E-CB7A-4B6D-92EA-42FF08125F72}">
      <dsp:nvSpPr>
        <dsp:cNvPr id="0" name=""/>
        <dsp:cNvSpPr/>
      </dsp:nvSpPr>
      <dsp:spPr>
        <a:xfrm>
          <a:off x="1481" y="710301"/>
          <a:ext cx="911642" cy="4558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Identify central slice</a:t>
          </a:r>
        </a:p>
      </dsp:txBody>
      <dsp:txXfrm>
        <a:off x="14832" y="723652"/>
        <a:ext cx="884940" cy="429119"/>
      </dsp:txXfrm>
    </dsp:sp>
    <dsp:sp modelId="{5B350D73-CD85-48CE-8844-3C634AA5AF0A}">
      <dsp:nvSpPr>
        <dsp:cNvPr id="0" name=""/>
        <dsp:cNvSpPr/>
      </dsp:nvSpPr>
      <dsp:spPr>
        <a:xfrm>
          <a:off x="913123" y="916349"/>
          <a:ext cx="364656" cy="43725"/>
        </a:xfrm>
        <a:custGeom>
          <a:avLst/>
          <a:gdLst/>
          <a:ahLst/>
          <a:cxnLst/>
          <a:rect l="0" t="0" r="0" b="0"/>
          <a:pathLst>
            <a:path>
              <a:moveTo>
                <a:pt x="0" y="21862"/>
              </a:moveTo>
              <a:lnTo>
                <a:pt x="364656" y="2186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086335" y="929096"/>
        <a:ext cx="18232" cy="18232"/>
      </dsp:txXfrm>
    </dsp:sp>
    <dsp:sp modelId="{28E4F88E-B5FD-4758-9184-2888512781A9}">
      <dsp:nvSpPr>
        <dsp:cNvPr id="0" name=""/>
        <dsp:cNvSpPr/>
      </dsp:nvSpPr>
      <dsp:spPr>
        <a:xfrm>
          <a:off x="1277780" y="710301"/>
          <a:ext cx="911642" cy="4558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Retrain CNN to classify central slices</a:t>
          </a:r>
        </a:p>
      </dsp:txBody>
      <dsp:txXfrm>
        <a:off x="1291131" y="723652"/>
        <a:ext cx="884940" cy="429119"/>
      </dsp:txXfrm>
    </dsp:sp>
    <dsp:sp modelId="{468BBF86-5EE6-4841-BCCD-AA177FC671AE}">
      <dsp:nvSpPr>
        <dsp:cNvPr id="0" name=""/>
        <dsp:cNvSpPr/>
      </dsp:nvSpPr>
      <dsp:spPr>
        <a:xfrm>
          <a:off x="2189422" y="916349"/>
          <a:ext cx="364656" cy="43725"/>
        </a:xfrm>
        <a:custGeom>
          <a:avLst/>
          <a:gdLst/>
          <a:ahLst/>
          <a:cxnLst/>
          <a:rect l="0" t="0" r="0" b="0"/>
          <a:pathLst>
            <a:path>
              <a:moveTo>
                <a:pt x="0" y="21862"/>
              </a:moveTo>
              <a:lnTo>
                <a:pt x="364656" y="218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362634" y="929096"/>
        <a:ext cx="18232" cy="18232"/>
      </dsp:txXfrm>
    </dsp:sp>
    <dsp:sp modelId="{AA012C12-C142-4DDD-BDB8-9CC6715BB1BE}">
      <dsp:nvSpPr>
        <dsp:cNvPr id="0" name=""/>
        <dsp:cNvSpPr/>
      </dsp:nvSpPr>
      <dsp:spPr>
        <a:xfrm>
          <a:off x="2554078" y="710301"/>
          <a:ext cx="911642" cy="4558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Align images using ICP</a:t>
          </a:r>
        </a:p>
      </dsp:txBody>
      <dsp:txXfrm>
        <a:off x="2567429" y="723652"/>
        <a:ext cx="884940" cy="429119"/>
      </dsp:txXfrm>
    </dsp:sp>
    <dsp:sp modelId="{8E9AF2E7-D21E-4708-803C-3DEBA062457C}">
      <dsp:nvSpPr>
        <dsp:cNvPr id="0" name=""/>
        <dsp:cNvSpPr/>
      </dsp:nvSpPr>
      <dsp:spPr>
        <a:xfrm rot="19457599">
          <a:off x="3423511" y="785301"/>
          <a:ext cx="449076" cy="43725"/>
        </a:xfrm>
        <a:custGeom>
          <a:avLst/>
          <a:gdLst/>
          <a:ahLst/>
          <a:cxnLst/>
          <a:rect l="0" t="0" r="0" b="0"/>
          <a:pathLst>
            <a:path>
              <a:moveTo>
                <a:pt x="0" y="21862"/>
              </a:moveTo>
              <a:lnTo>
                <a:pt x="449076" y="218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636822" y="795937"/>
        <a:ext cx="22453" cy="22453"/>
      </dsp:txXfrm>
    </dsp:sp>
    <dsp:sp modelId="{4FB043FF-BBA7-44E6-9686-0C204F24B415}">
      <dsp:nvSpPr>
        <dsp:cNvPr id="0" name=""/>
        <dsp:cNvSpPr/>
      </dsp:nvSpPr>
      <dsp:spPr>
        <a:xfrm>
          <a:off x="3830377" y="448204"/>
          <a:ext cx="911642" cy="4558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Retrain original network to classify aligned images</a:t>
          </a:r>
        </a:p>
      </dsp:txBody>
      <dsp:txXfrm>
        <a:off x="3843728" y="461555"/>
        <a:ext cx="884940" cy="429119"/>
      </dsp:txXfrm>
    </dsp:sp>
    <dsp:sp modelId="{79AF813A-A55D-45B3-BC29-1A5C4306B44A}">
      <dsp:nvSpPr>
        <dsp:cNvPr id="0" name=""/>
        <dsp:cNvSpPr/>
      </dsp:nvSpPr>
      <dsp:spPr>
        <a:xfrm>
          <a:off x="4742019" y="654252"/>
          <a:ext cx="364656" cy="43725"/>
        </a:xfrm>
        <a:custGeom>
          <a:avLst/>
          <a:gdLst/>
          <a:ahLst/>
          <a:cxnLst/>
          <a:rect l="0" t="0" r="0" b="0"/>
          <a:pathLst>
            <a:path>
              <a:moveTo>
                <a:pt x="0" y="21862"/>
              </a:moveTo>
              <a:lnTo>
                <a:pt x="364656" y="218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915231" y="666998"/>
        <a:ext cx="18232" cy="18232"/>
      </dsp:txXfrm>
    </dsp:sp>
    <dsp:sp modelId="{7B7FB5E6-6735-4249-ACD8-AC1CE30A37BD}">
      <dsp:nvSpPr>
        <dsp:cNvPr id="0" name=""/>
        <dsp:cNvSpPr/>
      </dsp:nvSpPr>
      <dsp:spPr>
        <a:xfrm>
          <a:off x="5106676" y="448204"/>
          <a:ext cx="911642" cy="4558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Produce Class Activation Maps describing regions of the central slice associated with CLM.</a:t>
          </a:r>
        </a:p>
      </dsp:txBody>
      <dsp:txXfrm>
        <a:off x="5120027" y="461555"/>
        <a:ext cx="884940" cy="429119"/>
      </dsp:txXfrm>
    </dsp:sp>
    <dsp:sp modelId="{E49C3061-CC21-45F2-952A-68E06F0BFDAC}">
      <dsp:nvSpPr>
        <dsp:cNvPr id="0" name=""/>
        <dsp:cNvSpPr/>
      </dsp:nvSpPr>
      <dsp:spPr>
        <a:xfrm rot="2142401">
          <a:off x="3423511" y="1047398"/>
          <a:ext cx="449076" cy="43725"/>
        </a:xfrm>
        <a:custGeom>
          <a:avLst/>
          <a:gdLst/>
          <a:ahLst/>
          <a:cxnLst/>
          <a:rect l="0" t="0" r="0" b="0"/>
          <a:pathLst>
            <a:path>
              <a:moveTo>
                <a:pt x="0" y="21862"/>
              </a:moveTo>
              <a:lnTo>
                <a:pt x="449076" y="218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636822" y="1058034"/>
        <a:ext cx="22453" cy="22453"/>
      </dsp:txXfrm>
    </dsp:sp>
    <dsp:sp modelId="{25D44B1E-F5CA-4A21-8F4C-9E7456B14A4B}">
      <dsp:nvSpPr>
        <dsp:cNvPr id="0" name=""/>
        <dsp:cNvSpPr/>
      </dsp:nvSpPr>
      <dsp:spPr>
        <a:xfrm>
          <a:off x="3830377" y="972399"/>
          <a:ext cx="911642" cy="4558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Using affine transformations as features for SVM.</a:t>
          </a:r>
        </a:p>
      </dsp:txBody>
      <dsp:txXfrm>
        <a:off x="3843728" y="985750"/>
        <a:ext cx="884940" cy="429119"/>
      </dsp:txXfrm>
    </dsp:sp>
    <dsp:sp modelId="{5F4E246A-4DCC-46C6-958A-82F8EB8FB0CA}">
      <dsp:nvSpPr>
        <dsp:cNvPr id="0" name=""/>
        <dsp:cNvSpPr/>
      </dsp:nvSpPr>
      <dsp:spPr>
        <a:xfrm>
          <a:off x="4742019" y="1178446"/>
          <a:ext cx="364656" cy="43725"/>
        </a:xfrm>
        <a:custGeom>
          <a:avLst/>
          <a:gdLst/>
          <a:ahLst/>
          <a:cxnLst/>
          <a:rect l="0" t="0" r="0" b="0"/>
          <a:pathLst>
            <a:path>
              <a:moveTo>
                <a:pt x="0" y="21862"/>
              </a:moveTo>
              <a:lnTo>
                <a:pt x="364656" y="218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915231" y="1191193"/>
        <a:ext cx="18232" cy="18232"/>
      </dsp:txXfrm>
    </dsp:sp>
    <dsp:sp modelId="{B33CF851-CC7B-41AD-8393-59973DEFA5B8}">
      <dsp:nvSpPr>
        <dsp:cNvPr id="0" name=""/>
        <dsp:cNvSpPr/>
      </dsp:nvSpPr>
      <dsp:spPr>
        <a:xfrm>
          <a:off x="5106676" y="972399"/>
          <a:ext cx="911642" cy="4558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Optimise feature space by reducing dimensionality through PCA.</a:t>
          </a:r>
        </a:p>
      </dsp:txBody>
      <dsp:txXfrm>
        <a:off x="5120027" y="985750"/>
        <a:ext cx="884940" cy="42911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41BEE62DE72EC42B63DE6584BE0869C" ma:contentTypeVersion="6" ma:contentTypeDescription="Create a new document." ma:contentTypeScope="" ma:versionID="d0a849892fcf6937fc91a7c3e759b473">
  <xsd:schema xmlns:xsd="http://www.w3.org/2001/XMLSchema" xmlns:xs="http://www.w3.org/2001/XMLSchema" xmlns:p="http://schemas.microsoft.com/office/2006/metadata/properties" xmlns:ns3="20a1ec47-68b3-42f8-b21d-122656d599e3" xmlns:ns4="b81bd8ed-66dc-48f8-a24a-fef88fb04c0e" targetNamespace="http://schemas.microsoft.com/office/2006/metadata/properties" ma:root="true" ma:fieldsID="ca3c3ca0e3ceab9f059c174eaee68580" ns3:_="" ns4:_="">
    <xsd:import namespace="20a1ec47-68b3-42f8-b21d-122656d599e3"/>
    <xsd:import namespace="b81bd8ed-66dc-48f8-a24a-fef88fb04c0e"/>
    <xsd:element name="properties">
      <xsd:complexType>
        <xsd:sequence>
          <xsd:element name="documentManagement">
            <xsd:complexType>
              <xsd:all>
                <xsd:element ref="ns3:MediaServiceMetadata" minOccurs="0"/>
                <xsd:element ref="ns3:MediaServiceFastMetadata" minOccurs="0"/>
                <xsd:element ref="ns3:MediaServiceAutoTag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a1ec47-68b3-42f8-b21d-122656d599e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81bd8ed-66dc-48f8-a24a-fef88fb04c0e"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IEEE2006OfficeOnline.xsl" StyleName="IEEE" Version="2006">
  <b:Source>
    <b:Tag>1</b:Tag>
    <b:SourceType>Report</b:SourceType>
    <b:Guid>{3979BA18-BDFA-457E-9D07-5B1E1D036FD0}</b:Guid>
    <b:Title>Elbow dysplasia in dogs - a new scheme</b:Title>
    <b:Year>2011</b:Year>
    <b:City>London</b:City>
    <b:Publisher>British Veterinary Association (BVA)</b:Publisher>
    <b:Author>
      <b:Author>
        <b:NameList>
          <b:Person>
            <b:Last>Pead</b:Last>
            <b:First>Matthew</b:First>
            <b:Middle>J</b:Middle>
          </b:Person>
          <b:Person>
            <b:Last>Guthrie</b:Last>
            <b:First>Sue</b:First>
          </b:Person>
        </b:NameList>
      </b:Author>
    </b:Author>
    <b:RefOrder>20</b:RefOrder>
  </b:Source>
  <b:Source>
    <b:Tag>ACB14</b:Tag>
    <b:SourceType>Book</b:SourceType>
    <b:Guid>{2DEBB4E5-6A71-4B79-BF48-A414E9A97F7A}</b:Guid>
    <b:Title>Black's Veterinary Dictionary</b:Title>
    <b:Year>2014</b:Year>
    <b:Publisher>A &amp; C Black</b:Publisher>
    <b:City>London</b:City>
    <b:Author>
      <b:Author>
        <b:Corporate>A &amp; C Black</b:Corporate>
      </b:Author>
    </b:Author>
    <b:RefOrder>21</b:RefOrder>
  </b:Source>
  <b:Source>
    <b:Tag>Tem10</b:Tag>
    <b:SourceType>JournalArticle</b:SourceType>
    <b:Guid>{006CC662-889D-432A-92DF-D1F7AE4FB6A3}</b:Guid>
    <b:Author>
      <b:Author>
        <b:NameList>
          <b:Person>
            <b:Last>Temwichitr</b:Last>
            <b:First>Jedee</b:First>
          </b:Person>
          <b:Person>
            <b:Last>Leegwater</b:Last>
            <b:First>A.J</b:First>
            <b:Middle>Peter A.J</b:Middle>
          </b:Person>
          <b:Person>
            <b:Last>Hazewinkel</b:Last>
            <b:First>A.W.</b:First>
            <b:Middle>Herman A.W.</b:Middle>
          </b:Person>
        </b:NameList>
      </b:Author>
    </b:Author>
    <b:Title>Fragmented coronoid process in the dog: A heritable disease</b:Title>
    <b:JournalName>The Veterinary Journal</b:JournalName>
    <b:Year>2010</b:Year>
    <b:Pages>123-129</b:Pages>
    <b:Volume>185</b:Volume>
    <b:Issue>2</b:Issue>
    <b:RefOrder>22</b:RefOrder>
  </b:Source>
  <b:Source>
    <b:Tag>Mic13</b:Tag>
    <b:SourceType>JournalArticle</b:SourceType>
    <b:Guid>{3A83FA83-D0BD-4999-A0D7-ABE10815D1B5}</b:Guid>
    <b:Author>
      <b:Author>
        <b:NameList>
          <b:Person>
            <b:Last>Michelsen</b:Last>
            <b:First>Jacob</b:First>
          </b:Person>
        </b:NameList>
      </b:Author>
    </b:Author>
    <b:Title>Canine elbow dysplasia: Aetiopathogenesis and current treatment recommendations</b:Title>
    <b:JournalName>The Veterinary Journal</b:JournalName>
    <b:Year>2013</b:Year>
    <b:Pages>12-19</b:Pages>
    <b:Volume>196</b:Volume>
    <b:Issue>1</b:Issue>
    <b:RefOrder>23</b:RefOrder>
  </b:Source>
  <b:Source>
    <b:Tag>Gem07</b:Tag>
    <b:SourceType>JournalArticle</b:SourceType>
    <b:Guid>{7D7B9571-636F-4E0D-B01E-BA082A98C944}</b:Guid>
    <b:Author>
      <b:Author>
        <b:NameList>
          <b:Person>
            <b:Last>Gemmill</b:Last>
            <b:First>T.J.</b:First>
          </b:Person>
          <b:Person>
            <b:Last>Clements</b:Last>
            <b:First>D.N.</b:First>
          </b:Person>
        </b:NameList>
      </b:Author>
    </b:Author>
    <b:Title>Fragmented coronoid process in the dog: is there a role for incongruency?</b:Title>
    <b:JournalName>Journal of Small Animal Practice</b:JournalName>
    <b:Year>2007</b:Year>
    <b:Pages>361-368</b:Pages>
    <b:Issue>48</b:Issue>
    <b:RefOrder>24</b:RefOrder>
  </b:Source>
  <b:Source>
    <b:Tag>Dem05</b:Tag>
    <b:SourceType>JournalArticle</b:SourceType>
    <b:Guid>{882B2A6C-F559-45FE-8486-BEE83345B9A0}</b:Guid>
    <b:Author>
      <b:Author>
        <b:NameList>
          <b:Person>
            <b:Last>Demko</b:Last>
            <b:First>Jennifer</b:First>
            <b:Middle>DVM</b:Middle>
          </b:Person>
          <b:Person>
            <b:Last>McLaughlin</b:Last>
            <b:First>Ron</b:First>
            <b:Middle>DVM, DVSc</b:Middle>
          </b:Person>
        </b:NameList>
      </b:Author>
    </b:Author>
    <b:Title>Developmental Orthopedic Disease</b:Title>
    <b:JournalName>Veterinary Clinics of North America: Small Animal Practice</b:JournalName>
    <b:Year>2005</b:Year>
    <b:Pages>1111-1135</b:Pages>
    <b:Volume>35</b:Volume>
    <b:Issue>5</b:Issue>
    <b:RefOrder>25</b:RefOrder>
  </b:Source>
  <b:Source>
    <b:Tag>Fit09</b:Tag>
    <b:SourceType>JournalArticle</b:SourceType>
    <b:Guid>{6BA5E3C9-E5EE-4CEB-A6BC-037735BABEA6}</b:Guid>
    <b:Author>
      <b:Author>
        <b:NameList>
          <b:Person>
            <b:Last>Fitzpatrick</b:Last>
            <b:First>Noel</b:First>
            <b:Middle>MVB CertSAO CertVR</b:Middle>
          </b:Person>
          <b:Person>
            <b:Last>Yeadon</b:Last>
            <b:First>Russell</b:First>
            <b:Middle>MA VetMB</b:Middle>
          </b:Person>
        </b:NameList>
      </b:Author>
    </b:Author>
    <b:Title>Working Algorithm for Treatment Decision Making for Developmental Disease of the Medial Compartment of the Elbow in Dogs</b:Title>
    <b:JournalName>Veterinary Surgery</b:JournalName>
    <b:Year>2009</b:Year>
    <b:Pages>285-300</b:Pages>
    <b:Volume>38</b:Volume>
    <b:Issue>2</b:Issue>
    <b:RefOrder>26</b:RefOrder>
  </b:Source>
  <b:Source>
    <b:Tag>Cha96</b:Tag>
    <b:SourceType>Book</b:SourceType>
    <b:Guid>{7823F4A3-5E93-4647-B169-BD9CB31C4E74}</b:Guid>
    <b:Title>Ettinger Feldman Textbook of Veterinary Internal Medicine 4th Edn</b:Title>
    <b:Year>1996</b:Year>
    <b:Author>
      <b:Author>
        <b:NameList>
          <b:Person>
            <b:Last>Chandler</b:Last>
            <b:First>E.A.</b:First>
          </b:Person>
        </b:NameList>
      </b:Author>
    </b:Author>
    <b:City>London</b:City>
    <b:Publisher>W. B. Saunders</b:Publisher>
    <b:RefOrder>27</b:RefOrder>
  </b:Source>
  <b:Source>
    <b:Tag>Elj13</b:Tag>
    <b:SourceType>JournalArticle</b:SourceType>
    <b:Guid>{3495ACC8-8E3B-4163-A2CA-6BCD76960D0F}</b:Guid>
    <b:Title>Sensitivity and Specificity of 3D Models of the Radioulnar Joint Cup in Combination With a Sphere Fitted to the Ulnar Trochlear North for Estimation of Radioulnar Incongruence In Vitro</b:Title>
    <b:Year>2013</b:Year>
    <b:Author>
      <b:Author>
        <b:NameList>
          <b:Person>
            <b:Last>Eljack</b:Last>
            <b:First>Hamdi</b:First>
          </b:Person>
          <b:Person>
            <b:Last>Werner</b:Last>
            <b:First>Hinnerk</b:First>
          </b:Person>
          <b:Person>
            <b:Last>Bottcher</b:Last>
            <b:First>Peter</b:First>
          </b:Person>
        </b:NameList>
      </b:Author>
    </b:Author>
    <b:JournalName>Veterinary Surgery</b:JournalName>
    <b:Pages>365-370</b:Pages>
    <b:Volume>42</b:Volume>
    <b:RefOrder>28</b:RefOrder>
  </b:Source>
  <b:Source>
    <b:Tag>Alv17</b:Tag>
    <b:SourceType>JournalArticle</b:SourceType>
    <b:Guid>{A125EA7A-A875-46A2-A276-A6F0B6BC028D}</b:Guid>
    <b:Author>
      <b:Author>
        <b:NameList>
          <b:Person>
            <b:Last>Alves-Pimenta</b:Last>
            <b:First>Sofia</b:First>
          </b:Person>
          <b:Person>
            <b:Last>Ginja</b:Last>
            <b:First>Mario</b:First>
            <b:Middle>M.</b:Middle>
          </b:Person>
          <b:Person>
            <b:Last>Fernandes</b:Last>
            <b:First>Armando</b:First>
            <b:Middle>M.</b:Middle>
          </b:Person>
          <b:Person>
            <b:Last>Ferreira</b:Last>
            <b:First>Antonio</b:First>
            <b:Middle>J.</b:Middle>
          </b:Person>
          <b:Person>
            <b:Last>Melo-Pinto</b:Last>
            <b:First>Pedro</b:First>
          </b:Person>
          <b:Person>
            <b:Last>Colaco</b:Last>
            <b:First>Bruno</b:First>
          </b:Person>
        </b:NameList>
      </b:Author>
    </b:Author>
    <b:Title>Computed Tomography and Radiographic Assessment of Congruity Between the Ulnar Trochlear Notch and Humeral Trochle in Large Breed Dogs</b:Title>
    <b:JournalName>Veterinary and Comparative Orthopaedics and Traumatology</b:JournalName>
    <b:Year>2017</b:Year>
    <b:Pages>8-14</b:Pages>
    <b:Volume>1</b:Volume>
    <b:Issue>30</b:Issue>
    <b:RefOrder>29</b:RefOrder>
  </b:Source>
  <b:Source>
    <b:Tag>Pé13</b:Tag>
    <b:SourceType>Book</b:SourceType>
    <b:Guid>{95C39981-0CB7-4146-B60D-82E703DF86CF}</b:Guid>
    <b:Title> Image processing with ImageJ : discover the incredible possibilities of ImageJ, from basic image procesing to macro and plugin development</b:Title>
    <b:Year>2013</b:Year>
    <b:Author>
      <b:Author>
        <b:NameList>
          <b:Person>
            <b:Last>Pérez</b:Last>
            <b:First>José</b:First>
            <b:Middle>María Mateos.</b:Middle>
          </b:Person>
          <b:Person>
            <b:Last>Pascau</b:Last>
            <b:First>Javier.</b:First>
          </b:Person>
        </b:NameList>
      </b:Author>
    </b:Author>
    <b:City>Birmingham</b:City>
    <b:Publisher>Packt Publishing</b:Publisher>
    <b:RefOrder>30</b:RefOrder>
  </b:Source>
  <b:Source>
    <b:Tag>Gem05</b:Tag>
    <b:SourceType>JournalArticle</b:SourceType>
    <b:Guid>{5538331C-CB19-440F-B190-2FF7C551EA85}</b:Guid>
    <b:Title>Evaluation of elbow incongruencyusing reconstructed CT in dogssuffering fragmented coronoid process</b:Title>
    <b:Year>2005</b:Year>
    <b:Author>
      <b:Author>
        <b:NameList>
          <b:Person>
            <b:Last>Gemmill</b:Last>
            <b:First>T.</b:First>
            <b:Middle>J.</b:Middle>
          </b:Person>
          <b:Person>
            <b:Last>Mellor</b:Last>
            <b:First>D.</b:First>
            <b:Middle>J.</b:Middle>
          </b:Person>
          <b:Person>
            <b:Last>Clements</b:Last>
            <b:First>D.</b:First>
            <b:Middle>N.</b:Middle>
          </b:Person>
          <b:Person>
            <b:Last>Clarke</b:Last>
            <b:First>S.</b:First>
            <b:Middle>P.</b:Middle>
          </b:Person>
          <b:Person>
            <b:Last>Farrell</b:Last>
            <b:First>M.</b:First>
          </b:Person>
          <b:Person>
            <b:Last>Bennett</b:Last>
            <b:First>D.</b:First>
          </b:Person>
          <b:Person>
            <b:Last>Carmichael</b:Last>
            <b:First>S.</b:First>
          </b:Person>
        </b:NameList>
      </b:Author>
    </b:Author>
    <b:JournalName>Journal of Small Animal Practice</b:JournalName>
    <b:Pages>327-333</b:Pages>
    <b:Volume>46</b:Volume>
    <b:RefOrder>31</b:RefOrder>
  </b:Source>
  <b:Source>
    <b:Tag>Pro10</b:Tag>
    <b:SourceType>JournalArticle</b:SourceType>
    <b:Guid>{CC24D739-9E5B-4AF3-8232-B81E04C983E4}</b:Guid>
    <b:Author>
      <b:Author>
        <b:NameList>
          <b:Person>
            <b:Last>Proks</b:Last>
            <b:First>P.</b:First>
          </b:Person>
          <b:Person>
            <b:Last>Stehlík</b:Last>
            <b:First>L.</b:First>
          </b:Person>
          <b:Person>
            <b:Last>Irova</b:Last>
            <b:First>K</b:First>
          </b:Person>
          <b:Person>
            <b:Last>Dvořák</b:Last>
            <b:First>M.</b:First>
          </b:Person>
          <b:Person>
            <b:Last>Srnec</b:Last>
            <b:First>R.</b:First>
          </b:Person>
          <b:Person>
            <b:Last>Nečas</b:Last>
            <b:First>A</b:First>
          </b:Person>
        </b:NameList>
      </b:Author>
    </b:Author>
    <b:Title>Relationship between Radioulnar Incongruity of Elbow Joints and the Type ofFragmented Processus Coronoideus Medialis</b:Title>
    <b:JournalName>Acta Veterinaria Brno</b:JournalName>
    <b:Year>2010</b:Year>
    <b:Pages>307-312</b:Pages>
    <b:Volume>79</b:Volume>
    <b:RefOrder>32</b:RefOrder>
  </b:Source>
  <b:Source>
    <b:Tag>Gil06</b:Tag>
    <b:SourceType>DocumentFromInternetSite</b:SourceType>
    <b:Guid>{9CBA2940-6A76-467F-8F43-2F2F416E9A1F}</b:Guid>
    <b:Title>Wikimedia Commons</b:Title>
    <b:Year>2006</b:Year>
    <b:Author>
      <b:Author>
        <b:NameList>
          <b:Person>
            <b:Last>Gille</b:Last>
            <b:First>Uwe</b:First>
          </b:Person>
        </b:NameList>
      </b:Author>
    </b:Author>
    <b:Month>June</b:Month>
    <b:Day>13</b:Day>
    <b:YearAccessed>2019</b:YearAccessed>
    <b:MonthAccessed>December</b:MonthAccessed>
    <b:DayAccessed>3</b:DayAccessed>
    <b:URL>https://commons.wikimedia.org/wiki/File:Elbow-Dysplasia-Manifestations.svg</b:URL>
    <b:RefOrder>33</b:RefOrder>
  </b:Source>
  <b:Source>
    <b:Tag>MSc11</b:Tag>
    <b:SourceType>BookSection</b:SourceType>
    <b:Guid>{5F002258-B5E5-499C-A7B1-DED355592420}</b:Guid>
    <b:Title>CT Scan</b:Title>
    <b:Year>2011</b:Year>
    <b:Author>
      <b:Author>
        <b:NameList>
          <b:Person>
            <b:Last>M.</b:Last>
            <b:First>Schwab</b:First>
          </b:Person>
        </b:NameList>
      </b:Author>
    </b:Author>
    <b:Publisher>Springer, Berlin, Heidelberg</b:Publisher>
    <b:BookTitle>Encyclopedia of Cancer</b:BookTitle>
    <b:Pages>78</b:Pages>
    <b:RefOrder>34</b:RefOrder>
  </b:Source>
  <b:Source>
    <b:Tag>Toy12</b:Tag>
    <b:SourceType>DocumentFromInternetSite</b:SourceType>
    <b:Guid>{0E5E4B27-185D-4BF6-9DD0-A12214E60EA4}</b:Guid>
    <b:Title>Wikicommons</b:Title>
    <b:Year>2012</b:Year>
    <b:Author>
      <b:Author>
        <b:NameList>
          <b:Person>
            <b:Last>Toyaski</b:Last>
            <b:First>Tom</b:First>
          </b:Person>
        </b:NameList>
      </b:Author>
    </b:Author>
    <b:Month>September</b:Month>
    <b:Day>2</b:Day>
    <b:YearAccessed>2019</b:YearAccessed>
    <b:MonthAccessed>December</b:MonthAccessed>
    <b:DayAccessed>3</b:DayAccessed>
    <b:URL>https://commons.wikimedia.org/wiki/File:CT_PRINCI_PB.jpg</b:URL>
    <b:RefOrder>35</b:RefOrder>
  </b:Source>
  <b:Source>
    <b:Tag>Jun17</b:Tag>
    <b:SourceType>JournalArticle</b:SourceType>
    <b:Guid>{086F85DB-5FCB-4C02-8D7A-EAC572997D0A}</b:Guid>
    <b:Title>Alignment Solution for CT Image Reconstruction using Fixed Point and Virtual Rotation Axis</b:Title>
    <b:Year>2017</b:Year>
    <b:Author>
      <b:Author>
        <b:NameList>
          <b:Person>
            <b:Last>Jun</b:Last>
            <b:First>K</b:First>
          </b:Person>
          <b:Person>
            <b:Last>Yoon</b:Last>
            <b:First>S.</b:First>
          </b:Person>
        </b:NameList>
      </b:Author>
    </b:Author>
    <b:JournalName>Sci Rep</b:JournalName>
    <b:Volume>7</b:Volume>
    <b:Issue>41218</b:Issue>
    <b:Publisher>Sci Rep</b:Publisher>
    <b:RefOrder>36</b:RefOrder>
  </b:Source>
  <b:Source>
    <b:Tag>Kon01</b:Tag>
    <b:SourceType>JournalArticle</b:SourceType>
    <b:Guid>{7C119321-B056-452F-9C21-9325B90D0925}</b:Guid>
    <b:Author>
      <b:Author>
        <b:NameList>
          <b:Person>
            <b:Last>Kononeko</b:Last>
            <b:First>I</b:First>
          </b:Person>
        </b:NameList>
      </b:Author>
    </b:Author>
    <b:Title>Machine learning for medical diagnosis: history, state of the art and perspective</b:Title>
    <b:JournalName>Artificial Intelligence in Medicine</b:JournalName>
    <b:Year>2001</b:Year>
    <b:Pages>89-109</b:Pages>
    <b:Volume>23</b:Volume>
    <b:Issue>1</b:Issue>
    <b:RefOrder>37</b:RefOrder>
  </b:Source>
  <b:Source>
    <b:Tag>Dez07</b:Tag>
    <b:SourceType>JournalArticle</b:SourceType>
    <b:Guid>{F9B05681-1CFB-4B59-BAA0-0B565A726D37}</b:Guid>
    <b:Author>
      <b:Author>
        <b:NameList>
          <b:Person>
            <b:Last>Dezateux</b:Last>
            <b:First>C</b:First>
          </b:Person>
        </b:NameList>
      </b:Author>
    </b:Author>
    <b:Title>Developmental dysplasia of the hip</b:Title>
    <b:JournalName>The Lancet</b:JournalName>
    <b:Year>2007</b:Year>
    <b:Pages>1541-1552</b:Pages>
    <b:Volume>369</b:Volume>
    <b:Issue>9572</b:Issue>
    <b:RefOrder>38</b:RefOrder>
  </b:Source>
  <b:Source>
    <b:Tag>Xue17</b:Tag>
    <b:SourceType>JournalArticle</b:SourceType>
    <b:Guid>{27BCA977-CAEA-40E1-97F4-553E7A5423D5}</b:Guid>
    <b:Author>
      <b:Author>
        <b:NameList>
          <b:Person>
            <b:Last>Xue</b:Last>
            <b:First>Y</b:First>
          </b:Person>
          <b:Person>
            <b:Last>Zhang</b:Last>
            <b:First>R</b:First>
          </b:Person>
          <b:Person>
            <b:Last>Deng</b:Last>
            <b:First>Y</b:First>
          </b:Person>
          <b:Person>
            <b:Last>Chen</b:Last>
            <b:First>K</b:First>
          </b:Person>
          <b:Person>
            <b:Last>Jiang</b:Last>
            <b:First>T</b:First>
          </b:Person>
        </b:NameList>
      </b:Author>
    </b:Author>
    <b:Title>A preliminary examination of the diagnostic value of deep learning in hip osteoarthritis</b:Title>
    <b:JournalName>PLoS One</b:JournalName>
    <b:Year>2017</b:Year>
    <b:RefOrder>39</b:RefOrder>
  </b:Source>
  <b:Source>
    <b:Tag>Mat15</b:Tag>
    <b:SourceType>BookSection</b:SourceType>
    <b:Guid>{7114B91E-2F47-417D-8053-9BCCE39B5D46}</b:Guid>
    <b:Author>
      <b:Author>
        <b:NameList>
          <b:Person>
            <b:Last>Maturana</b:Last>
            <b:First>D</b:First>
          </b:Person>
          <b:Person>
            <b:Last>Scherer</b:Last>
            <b:First>S</b:First>
          </b:Person>
        </b:NameList>
      </b:Author>
    </b:Author>
    <b:Title>VoxNet: A 3D Convolutional Neural Network for real-time object recognition</b:Title>
    <b:JournalName>2015 IEEE/RSJ International Conference on Intelligent Robots and Systems (IROS)</b:JournalName>
    <b:Year>2015</b:Year>
    <b:Pages>922-928</b:Pages>
    <b:BookTitle>2015 IEEE/RSJ International Conference on Intelligent Robots and Systems (IROS)</b:BookTitle>
    <b:City>Hamburg</b:City>
    <b:Publisher>IEEE</b:Publisher>
    <b:RefOrder>40</b:RefOrder>
  </b:Source>
  <b:Source>
    <b:Tag>Bro11</b:Tag>
    <b:SourceType>Book</b:SourceType>
    <b:Guid>{757FD5DF-7924-4CF1-8523-ADF896F56496}</b:Guid>
    <b:Title>Diagnostic Imaging for the Emergency Physician</b:Title>
    <b:Year>2011</b:Year>
    <b:City>Philadelphia</b:City>
    <b:Publisher>Saunders</b:Publisher>
    <b:Author>
      <b:Author>
        <b:NameList>
          <b:Person>
            <b:Last>Broder</b:Last>
            <b:First>J</b:First>
          </b:Person>
        </b:NameList>
      </b:Author>
    </b:Author>
    <b:RefOrder>41</b:RefOrder>
  </b:Source>
  <b:Source>
    <b:Tag>Hil03</b:Tag>
    <b:SourceType>JournalArticle</b:SourceType>
    <b:Guid>{8E288CFA-D409-48CA-8644-77D6198C12EC}</b:Guid>
    <b:Title>Neurosurgical considerations in posttraumatic syringomyelia</b:Title>
    <b:JournalName>AORN Journal</b:JournalName>
    <b:Year>2003</b:Year>
    <b:Pages>135-150</b:Pages>
    <b:Volume>77</b:Volume>
    <b:Issue>1</b:Issue>
    <b:Author>
      <b:Author>
        <b:NameList>
          <b:Person>
            <b:Last>Hilton</b:Last>
            <b:First>Edith</b:First>
            <b:Middle>L.</b:Middle>
          </b:Person>
          <b:Person>
            <b:Last>Henderson</b:Last>
            <b:First>Lesley</b:First>
            <b:Middle>J.</b:Middle>
          </b:Person>
        </b:NameList>
      </b:Author>
    </b:Author>
    <b:Publisher>AORN Journal</b:Publisher>
    <b:City>Denver</b:City>
    <b:RefOrder>1</b:RefOrder>
  </b:Source>
  <b:Source>
    <b:Tag>Use17</b:Tag>
    <b:SourceType>JournalArticle</b:SourceType>
    <b:Guid>{7E2B490D-CE4B-46B0-83DB-FAE3737CEE71}</b:Guid>
    <b:Title>Use of Morphometric Mapping to Characterise Symptomatic Chiari-Like Malformation, Secondary Syringomyelia and Associated Brachycephaly in the Cavalier King Charles Spaniel</b:Title>
    <b:JournalName>PLoS One</b:JournalName>
    <b:Year>2017</b:Year>
    <b:Volume>12</b:Volume>
    <b:Issue>1</b:Issue>
    <b:RefOrder>2</b:RefOrder>
  </b:Source>
  <b:Source>
    <b:Tag>Lin07</b:Tag>
    <b:SourceType>DocumentFromInternetSite</b:SourceType>
    <b:Guid>{74AD6C4A-B8A9-421A-B354-0881C1720ADC}</b:Guid>
    <b:Author>
      <b:Author>
        <b:NameList>
          <b:Person>
            <b:Last>Linsey</b:Last>
            <b:First>E</b:First>
          </b:Person>
        </b:NameList>
      </b:Author>
    </b:Author>
    <b:Title>Wikimedia Commons</b:Title>
    <b:Year>2007</b:Year>
    <b:Month>February</b:Month>
    <b:Day>19</b:Day>
    <b:YearAccessed>2020</b:YearAccessed>
    <b:MonthAccessed>April</b:MonthAccessed>
    <b:DayAccessed>20</b:DayAccessed>
    <b:URL>https://commons.wikimedia.org/wiki/File:Syringomyelia.jpg</b:URL>
    <b:RefOrder>42</b:RefOrder>
  </b:Source>
  <b:Source>
    <b:Tag>Lou16</b:Tag>
    <b:SourceType>JournalArticle</b:SourceType>
    <b:Guid>{DEA6A5CF-1058-44D4-A81C-0422720494C7}</b:Guid>
    <b:Title>Chiari-like Malformation</b:Title>
    <b:Year>2016</b:Year>
    <b:Author>
      <b:Author>
        <b:NameList>
          <b:Person>
            <b:Last>Loughin</b:Last>
            <b:First>Catherine</b:First>
            <b:Middle>A.</b:Middle>
          </b:Person>
        </b:NameList>
      </b:Author>
    </b:Author>
    <b:JournalName>Veterinary Clinics of North America: Small Animal Practice</b:JournalName>
    <b:Pages>231-242</b:Pages>
    <b:Volume>46</b:Volume>
    <b:Issue>2</b:Issue>
    <b:RefOrder>3</b:RefOrder>
  </b:Source>
  <b:Source>
    <b:Tag>Rus18</b:Tag>
    <b:SourceType>JournalArticle</b:SourceType>
    <b:Guid>{CB5109C5-CB71-4D55-A3AB-8D067046F411}</b:Guid>
    <b:Title>Clinical Application of Diagnostic Imaging of Chiari-Like Malformation and Syringomyelia</b:Title>
    <b:JournalName>Front Vet Sci</b:JournalName>
    <b:Year>2018</b:Year>
    <b:Volume>5</b:Volume>
    <b:Issue>280</b:Issue>
    <b:Author>
      <b:Author>
        <b:NameList>
          <b:Person>
            <b:Last>Rusbridge</b:Last>
            <b:First>Clare</b:First>
          </b:Person>
          <b:Person>
            <b:Last>Stringer</b:Last>
            <b:First>Felicity</b:First>
          </b:Person>
          <b:Person>
            <b:Last>Knowler</b:Last>
            <b:First>Susan</b:First>
            <b:Middle>P.</b:Middle>
          </b:Person>
        </b:NameList>
      </b:Author>
    </b:Author>
    <b:RefOrder>6</b:RefOrder>
  </b:Source>
  <b:Source>
    <b:Tag>Rus13</b:Tag>
    <b:SourceType>JournalArticle</b:SourceType>
    <b:Guid>{E751E392-8BC2-41DB-ADFC-B1091C1C604A}</b:Guid>
    <b:Author>
      <b:Author>
        <b:NameList>
          <b:Person>
            <b:Last>Rusbridge</b:Last>
            <b:First>Clare</b:First>
          </b:Person>
        </b:NameList>
      </b:Author>
    </b:Author>
    <b:Title>Chiari–like malformation and syringomyelia</b:Title>
    <b:JournalName>European Journal of Companion Animal Practice</b:JournalName>
    <b:Year>2013</b:Year>
    <b:Pages>70</b:Pages>
    <b:Volume>23</b:Volume>
    <b:Issue>3</b:Issue>
    <b:Publisher>Federation of Companion Animal Veterinary Associations</b:Publisher>
    <b:RefOrder>4</b:RefOrder>
  </b:Source>
  <b:Source>
    <b:Tag>She18</b:Tag>
    <b:SourceType>DocumentFromInternetSite</b:SourceType>
    <b:Guid>{C06AC486-53C8-41D3-AD66-A80ABA2048E2}</b:Guid>
    <b:Title>Wikimedia Commons</b:Title>
    <b:Year>2018</b:Year>
    <b:Author>
      <b:Author>
        <b:NameList>
          <b:Person>
            <b:Last>Shen</b:Last>
            <b:First>Mark</b:First>
            <b:Middle>D.</b:Middle>
          </b:Person>
        </b:NameList>
      </b:Author>
    </b:Author>
    <b:Month>December</b:Month>
    <b:Day>13</b:Day>
    <b:YearAccessed>2020</b:YearAccessed>
    <b:MonthAccessed>April</b:MonthAccessed>
    <b:DayAccessed>20</b:DayAccessed>
    <b:URL>https://commons.wikimedia.org/wiki/File:CSF_circulation.png</b:URL>
    <b:RefOrder>5</b:RefOrder>
  </b:Source>
  <b:Source>
    <b:Tag>Hec18</b:Tag>
    <b:SourceType>JournalArticle</b:SourceType>
    <b:Guid>{721E4E6D-D818-42E4-9EB9-616ABA4D753F}</b:Guid>
    <b:Title>Understanding and Treating Chiari-like Malformation and Syringomyelia in Dogs</b:Title>
    <b:Year>2018</b:Year>
    <b:Author>
      <b:Author>
        <b:NameList>
          <b:Person>
            <b:Last>Hechler</b:Last>
            <b:First>Ashley</b:First>
            <b:Middle>C.</b:Middle>
          </b:Person>
          <b:Person>
            <b:Last>Moore</b:Last>
            <b:First>Sarah</b:First>
            <b:Middle>A.</b:Middle>
          </b:Person>
        </b:NameList>
      </b:Author>
    </b:Author>
    <b:JournalName>Topics in Companion Animal Medicine</b:JournalName>
    <b:Pages>1-11</b:Pages>
    <b:Volume>33</b:Volume>
    <b:Issue>1</b:Issue>
    <b:RefOrder>7</b:RefOrder>
  </b:Source>
  <b:Source>
    <b:Tag>Sal19</b:Tag>
    <b:SourceType>Report</b:SourceType>
    <b:Guid>{F19F744D-F100-41FE-AB99-533349E4D3A2}</b:Guid>
    <b:Author>
      <b:Author>
        <b:NameList>
          <b:Person>
            <b:Last>Salunke</b:Last>
            <b:First>Pravin</b:First>
          </b:Person>
          <b:Person>
            <b:Last>Karthigeyan</b:Last>
            <b:First>Madhivanan</b:First>
          </b:Person>
          <b:Person>
            <b:Last>Malik</b:Last>
            <b:First>Puneet</b:First>
          </b:Person>
        </b:NameList>
      </b:Author>
    </b:Author>
    <b:Title>Foramen magnum decompression without bone removal: C1–C2 posterior fixation for Chiari with congenital atlantoaxial dislocation/basilar invagination</b:Title>
    <b:JournalName>SURGICAL NEUROLOGY INTERNATIONAL</b:JournalName>
    <b:Year>2019</b:Year>
    <b:Publisher>Department of Neurosurgery, Postgraduate Institute of Medical Education &amp; Research (PGIMER)</b:Publisher>
    <b:City>Chandigarh</b:City>
    <b:RefOrder>8</b:RefOrder>
  </b:Source>
  <b:Source>
    <b:Tag>Bod19</b:Tag>
    <b:SourceType>DocumentFromInternetSite</b:SourceType>
    <b:Guid>{673086FE-1CA6-474C-A082-86F4267B199D}</b:Guid>
    <b:Title>Wikimedia Commons</b:Title>
    <b:Year>2019</b:Year>
    <b:Author>
      <b:Author>
        <b:Corporate>BodyParts3D</b:Corporate>
      </b:Author>
    </b:Author>
    <b:Month>July</b:Month>
    <b:Day>21</b:Day>
    <b:YearAccessed>2020</b:YearAccessed>
    <b:MonthAccessed>April</b:MonthAccessed>
    <b:DayAccessed>20</b:DayAccessed>
    <b:URL>https://commons.wikimedia.org/wiki/File:Posterior_cranial_fossa_boundaries.svg</b:URL>
    <b:RefOrder>43</b:RefOrder>
  </b:Source>
  <b:Source>
    <b:Tag>McR06</b:Tag>
    <b:SourceType>Book</b:SourceType>
    <b:Guid>{C82FED07-9AF1-4A6D-99BD-523FAE101B08}</b:Guid>
    <b:Title>MRI from Picture to Proton</b:Title>
    <b:Year>2006</b:Year>
    <b:Pages>33-34</b:Pages>
    <b:Author>
      <b:Author>
        <b:NameList>
          <b:Person>
            <b:Last>McRobbie</b:Last>
            <b:First>Donald</b:First>
            <b:Middle>W.</b:Middle>
          </b:Person>
          <b:Person>
            <b:Last>Moore</b:Last>
            <b:First>Elizabeth</b:First>
            <b:Middle>A.</b:Middle>
          </b:Person>
          <b:Person>
            <b:Last>Graves</b:Last>
            <b:First>Martin</b:First>
            <b:Middle>J.</b:Middle>
          </b:Person>
          <b:Person>
            <b:Last>Prince</b:Last>
            <b:First>Martin</b:First>
            <b:Middle>R</b:Middle>
          </b:Person>
        </b:NameList>
      </b:Author>
    </b:Author>
    <b:BookTitle>MRI from Picture to Proton</b:BookTitle>
    <b:City>Cambridge</b:City>
    <b:Publisher>Cambridge University Press</b:Publisher>
    <b:RefOrder>9</b:RefOrder>
  </b:Source>
  <b:Source>
    <b:Tag>Wik17</b:Tag>
    <b:SourceType>DocumentFromInternetSite</b:SourceType>
    <b:Guid>{C9817645-D140-44EE-803D-C14AB137F16B}</b:Guid>
    <b:Title>Wikipedia</b:Title>
    <b:Year>2017</b:Year>
    <b:Author>
      <b:Author>
        <b:Corporate>Wikipedia</b:Corporate>
      </b:Author>
    </b:Author>
    <b:Month>November</b:Month>
    <b:Day>10</b:Day>
    <b:YearAccessed>2020</b:YearAccessed>
    <b:MonthAccessed>April</b:MonthAccessed>
    <b:DayAccessed>21</b:DayAccessed>
    <b:URL>https://en.wikipedia.org/wiki/File:Mri_scanner_schematic_labelled.svg</b:URL>
    <b:RefOrder>44</b:RefOrder>
  </b:Source>
  <b:Source>
    <b:Tag>Lem14</b:Tag>
    <b:SourceType>JournalArticle</b:SourceType>
    <b:Guid>{8EC946F8-26CF-4F6D-8795-F94E47739AD9}</b:Guid>
    <b:Title>Quantitative Trait Loci (QTL) Study Identifies Novel Genomic Regions Associated to Chiari-Like Malformation in Griffon Bruxellois Dogs</b:Title>
    <b:Year>2014</b:Year>
    <b:Author>
      <b:Author>
        <b:NameList>
          <b:Person>
            <b:Last>Lemay</b:Last>
            <b:First>Philip</b:First>
          </b:Person>
          <b:Person>
            <b:Last>Knowler</b:Last>
            <b:First>Susan</b:First>
            <b:Middle>P.</b:Middle>
          </b:Person>
          <b:Person>
            <b:Last>Bouasker</b:Last>
            <b:First>Samir</b:First>
          </b:Person>
          <b:Person>
            <b:Last>Nédélec</b:Last>
            <b:First>Yohann</b:First>
          </b:Person>
          <b:Person>
            <b:Last>Platt</b:Last>
            <b:First>Simon</b:First>
          </b:Person>
          <b:Person>
            <b:Last>Freeman</b:Last>
            <b:First>Courtenay</b:First>
          </b:Person>
          <b:Person>
            <b:Last>Child</b:Last>
            <b:First>Georgina</b:First>
          </b:Person>
          <b:Person>
            <b:Last>Barreiro</b:Last>
            <b:First>Luis</b:First>
            <b:Middle>B</b:Middle>
          </b:Person>
          <b:Person>
            <b:Last>A.</b:Last>
            <b:First>Rouleau</b:First>
            <b:Middle>Guy</b:Middle>
          </b:Person>
          <b:Person>
            <b:Last>Rusbridge</b:Last>
            <b:First>Clare</b:First>
          </b:Person>
          <b:Person>
            <b:Last>Kibar</b:Last>
            <b:First>Zoha</b:First>
          </b:Person>
        </b:NameList>
      </b:Author>
    </b:Author>
    <b:JournalName>PLoS One</b:JournalName>
    <b:Volume>9</b:Volume>
    <b:Issue>4</b:Issue>
    <b:RefOrder>10</b:RefOrder>
  </b:Source>
  <b:Source>
    <b:Tag>Car18</b:Tag>
    <b:SourceType>Book</b:SourceType>
    <b:Guid>{97240673-0424-4433-81F4-6B9A58828251}</b:Guid>
    <b:Title>Anatomy of the Human Body</b:Title>
    <b:Year>1918</b:Year>
    <b:Author>
      <b:Author>
        <b:NameList>
          <b:Person>
            <b:Last>Carter</b:Last>
            <b:First>Henry</b:First>
            <b:Middle>V.</b:Middle>
          </b:Person>
          <b:Person>
            <b:Last>Gray</b:Last>
            <b:First>Henry</b:First>
          </b:Person>
        </b:NameList>
      </b:Author>
    </b:Author>
    <b:Month>January</b:Month>
    <b:Day>19</b:Day>
    <b:City>Philadelphia</b:City>
    <b:Publisher>Lea and Febiger</b:Publisher>
    <b:RefOrder>45</b:RefOrder>
  </b:Source>
  <b:Source>
    <b:Tag>Sac12</b:Tag>
    <b:SourceType>JournalArticle</b:SourceType>
    <b:Guid>{302011C4-5214-4241-B4A1-7B3CF95174FE}</b:Guid>
    <b:Title>Morphometric features of the craniocervical junction region in dogs with suspected Chiari-like malformation determined by combined use of magnetic resonance imaging and computed tomography</b:Title>
    <b:Year>2012</b:Year>
    <b:Author>
      <b:Author>
        <b:NameList>
          <b:Person>
            <b:Last>Sackman</b:Last>
            <b:First>Joseph</b:First>
            <b:Middle>J.</b:Middle>
          </b:Person>
          <b:Person>
            <b:Last>Marino</b:Last>
            <b:Middle>J.</b:Middle>
            <b:First>Dominic</b:First>
          </b:Person>
          <b:Person>
            <b:Last>Loughin</b:Last>
            <b:Middle>A.</b:Middle>
            <b:First>Catherine</b:First>
          </b:Person>
          <b:Person>
            <b:Last>Dewey</b:Last>
            <b:Middle>W.</b:Middle>
            <b:First>Curtis</b:First>
          </b:Person>
          <b:Person>
            <b:Last>Marino</b:Last>
            <b:Middle>J.</b:Middle>
            <b:First>Leonard</b:First>
          </b:Person>
          <b:Person>
            <b:Last>Lesser</b:Last>
            <b:Middle>L.</b:Middle>
            <b:First>Martin</b:First>
          </b:Person>
          <b:Person>
            <b:Last>Akerman</b:Last>
            <b:Middle>B.</b:Middle>
            <b:First>Meredith</b:First>
          </b:Person>
        </b:NameList>
      </b:Author>
    </b:Author>
    <b:JournalName>American Journal of Veterinary Research</b:JournalName>
    <b:Pages>105-111</b:Pages>
    <b:Volume>73</b:Volume>
    <b:Issue>1</b:Issue>
    <b:RefOrder>11</b:RefOrder>
  </b:Source>
  <b:Source>
    <b:Tag>Cer15</b:Tag>
    <b:SourceType>JournalArticle</b:SourceType>
    <b:Guid>{A4857D45-E32D-42E4-BDB6-3849C046D37A}</b:Guid>
    <b:Title>Dorsal Compressive Atlantoaxial Bands and the Craniocervical Junction Syndrome: Association with Clinical Signs and Syringomyelia in Mature Cavalier King Charles Spaniels</b:Title>
    <b:JournalName>Journal of Veterinary Internal Medicine</b:JournalName>
    <b:Year>2015</b:Year>
    <b:Pages>887-892</b:Pages>
    <b:Volume>29</b:Volume>
    <b:Issue>3</b:Issue>
    <b:Author>
      <b:Author>
        <b:NameList>
          <b:Person>
            <b:Last>Cerda‐Gonzalez</b:Last>
            <b:First>Sofia</b:First>
          </b:Person>
          <b:Person>
            <b:Last>Olby</b:Last>
            <b:Middle>J</b:Middle>
            <b:First>Natasha</b:First>
          </b:Person>
          <b:Person>
            <b:Last>Griffith</b:Last>
            <b:Middle>H</b:Middle>
            <b:First>Emily</b:First>
          </b:Person>
        </b:NameList>
      </b:Author>
    </b:Author>
    <b:RefOrder>12</b:RefOrder>
  </b:Source>
  <b:Source>
    <b:Tag>Cer151</b:Tag>
    <b:SourceType>JournalArticle</b:SourceType>
    <b:Guid>{B7C0F4A5-DB2E-4924-8757-CB5CFF8D2BA0}</b:Guid>
    <b:Title>Medullary Position at the Craniocervical Junction in Mature Cavalier King Charles Spaniels: Relationship with Neurologic Signs and Syringomyelia</b:Title>
    <b:JournalName>Journal of Veterinary Internal Medicine</b:JournalName>
    <b:Year>2015</b:Year>
    <b:Pages>882–886</b:Pages>
    <b:Volume>29</b:Volume>
    <b:Issue>3</b:Issue>
    <b:Author>
      <b:Author>
        <b:NameList>
          <b:Person>
            <b:Last>Cerda‐Gonzalez</b:Last>
            <b:First>Sofia</b:First>
          </b:Person>
          <b:Person>
            <b:Last>Olby</b:Last>
            <b:Middle>J</b:Middle>
            <b:First>Natasha</b:First>
          </b:Person>
          <b:Person>
            <b:Last>Griffith</b:Last>
            <b:Middle>H</b:Middle>
            <b:First>Emily</b:First>
          </b:Person>
        </b:NameList>
      </b:Author>
    </b:Author>
    <b:RefOrder>13</b:RefOrder>
  </b:Source>
  <b:Source>
    <b:Tag>Mic19</b:Tag>
    <b:SourceType>JournalArticle</b:SourceType>
    <b:Guid>{80A1FC31-22B2-4360-8979-6734907A62BC}</b:Guid>
    <b:Title>Using machine learning to understand neuromorphological change and image‐based biomarker identification in Cavalier King Charles Spaniels with Chiari‐like malformation‐associated pain and syringomyelia</b:Title>
    <b:JournalName> Journal of Veterinary Internal Medicine</b:JournalName>
    <b:Year>2019</b:Year>
    <b:Pages>2665-2674</b:Pages>
    <b:Volume>33</b:Volume>
    <b:Issue>6</b:Issue>
    <b:Author>
      <b:Author>
        <b:NameList>
          <b:Person>
            <b:Last>Micheal</b:Last>
            <b:First>Spiteri</b:First>
          </b:Person>
          <b:Person>
            <b:Last>Knowler</b:Last>
            <b:Middle>P</b:Middle>
            <b:First>Susan</b:First>
          </b:Person>
          <b:Person>
            <b:Last>Rusbridge</b:Last>
            <b:First>Clare</b:First>
          </b:Person>
          <b:Person>
            <b:Last>Wells</b:Last>
            <b:First>Kevin</b:First>
          </b:Person>
        </b:NameList>
      </b:Author>
    </b:Author>
    <b:RefOrder>14</b:RefOrder>
  </b:Source>
  <b:Source>
    <b:Tag>Ope16</b:Tag>
    <b:SourceType>DocumentFromInternetSite</b:SourceType>
    <b:Guid>{4F4890C0-05D1-4522-B6D4-9593F60DC40F}</b:Guid>
    <b:Title>Wikimedia Commons</b:Title>
    <b:Year>2016</b:Year>
    <b:Author>
      <b:Author>
        <b:Corporate>OpenStax</b:Corporate>
      </b:Author>
    </b:Author>
    <b:Month>May</b:Month>
    <b:Day>18</b:Day>
    <b:YearAccessed>2020</b:YearAccessed>
    <b:MonthAccessed>April</b:MonthAccessed>
    <b:DayAccessed>22</b:DayAccessed>
    <b:URL>https://commons.wikimedia.org/wiki/File:1317_CFS_Circulation.jpg</b:URL>
    <b:RefOrder>46</b:RefOrder>
  </b:Source>
  <b:Source>
    <b:Tag>Urb18</b:Tag>
    <b:SourceType>JournalArticle</b:SourceType>
    <b:Guid>{3391959A-9DD4-46B2-9F51-F3DA457E1110}</b:Guid>
    <b:Title>Machine learning applied to neuroimaging for diagnosis of adult classic Chiari malformation: role of the basion as a key morphometric indicator</b:Title>
    <b:Year>2018</b:Year>
    <b:JournalName>Journal of Neurosurgery</b:JournalName>
    <b:Pages>567-851</b:Pages>
    <b:Volume>129</b:Volume>
    <b:Issue>3</b:Issue>
    <b:Author>
      <b:Author>
        <b:NameList>
          <b:Person>
            <b:Last>Urbizu</b:Last>
            <b:First>Aintzane</b:First>
          </b:Person>
          <b:Person>
            <b:Last>Martin</b:Last>
            <b:Middle>A</b:Middle>
            <b:First>Bryn</b:First>
          </b:Person>
          <b:Person>
            <b:Last>Moncho</b:Last>
            <b:First>Dulce</b:First>
          </b:Person>
        </b:NameList>
      </b:Author>
    </b:Author>
    <b:RefOrder>15</b:RefOrder>
  </b:Source>
  <b:Source>
    <b:Tag>Sar16</b:Tag>
    <b:SourceType>ConferenceProceedings</b:SourceType>
    <b:Guid>{58301D55-C8A7-477B-B5F1-53FB3AB219EA}</b:Guid>
    <b:Title>Deep learning-based pipeline to recognize Alzheimer's disease using fMRI data</b:Title>
    <b:JournalName>IEEE</b:JournalName>
    <b:Year>2016</b:Year>
    <b:Author>
      <b:Author>
        <b:NameList>
          <b:Person>
            <b:Last>Sarraf</b:Last>
            <b:First>Saman</b:First>
          </b:Person>
          <b:Person>
            <b:Last>Tofighi</b:Last>
            <b:First>Ghassem</b:First>
          </b:Person>
        </b:NameList>
      </b:Author>
    </b:Author>
    <b:City>San Francisco</b:City>
    <b:ConferenceName>2016 Future Technologies Conference (FTC)</b:ConferenceName>
    <b:RefOrder>16</b:RefOrder>
  </b:Source>
  <b:Source>
    <b:Tag>Sal14</b:Tag>
    <b:SourceType>JournalArticle</b:SourceType>
    <b:Guid>{1044F749-E81E-4BC8-9E78-B362DC386431}</b:Guid>
    <b:Title>Machine learning on brain MRI data for differential diagnosis of Parkinson's disease and Progressive Supranuclear Palsy</b:Title>
    <b:Year>2014</b:Year>
    <b:JournalName>Journal of Neuroscience Methods</b:JournalName>
    <b:Pages>230-237</b:Pages>
    <b:Volume>222</b:Volume>
    <b:Issue>1</b:Issue>
    <b:Author>
      <b:Author>
        <b:NameList>
          <b:Person>
            <b:Last>Salvatore</b:Last>
            <b:First>Christian</b:First>
          </b:Person>
          <b:Person>
            <b:Last>Cerasa</b:Last>
            <b:First>Antonio</b:First>
          </b:Person>
          <b:Person>
            <b:Last>Castiglioni</b:Last>
            <b:First>Isabella</b:First>
          </b:Person>
          <b:Person>
            <b:Last>Gallivanone</b:Last>
            <b:First>Fransesca</b:First>
          </b:Person>
          <b:Person>
            <b:Last>Augimeri</b:Last>
            <b:First>Antonio</b:First>
          </b:Person>
          <b:Person>
            <b:Last>López</b:Last>
            <b:Middle>M.</b:Middle>
            <b:First>Míriam</b:First>
          </b:Person>
          <b:Person>
            <b:Last>Arabia</b:Last>
            <b:First>Gennarina</b:First>
          </b:Person>
          <b:Person>
            <b:Last>Morelli</b:Last>
            <b:First>Maurizio</b:First>
          </b:Person>
          <b:Person>
            <b:Last>Gilardi</b:Last>
            <b:Middle>C.</b:Middle>
            <b:First>Maria</b:First>
          </b:Person>
          <b:Person>
            <b:Last>Quattrone</b:Last>
            <b:First>Aldo</b:First>
          </b:Person>
        </b:NameList>
      </b:Author>
    </b:Author>
    <b:RefOrder>17</b:RefOrder>
  </b:Source>
  <b:Source>
    <b:Tag>Foc11</b:Tag>
    <b:SourceType>JournalArticle</b:SourceType>
    <b:Guid>{D18D2FB0-0121-437C-9827-E9C1FD40182F}</b:Guid>
    <b:Title>Individual voxel‐based subtype prediction can differentiate progressive supranuclear palsy from idiopathic parkinson syndrome and healthy controls</b:Title>
    <b:JournalName>Human Brain Mapping</b:JournalName>
    <b:Year>2011</b:Year>
    <b:Pages>1905-1915</b:Pages>
    <b:Volume>32</b:Volume>
    <b:Issue>11</b:Issue>
    <b:Author>
      <b:Author>
        <b:NameList>
          <b:Person>
            <b:Last>Focke</b:Last>
            <b:Middle>K.</b:Middle>
            <b:First>Niels</b:First>
          </b:Person>
          <b:Person>
            <b:Last>Helms</b:Last>
            <b:First>Gunther</b:First>
          </b:Person>
          <b:Person>
            <b:Last>Scheewe</b:Last>
            <b:First>Sebastian</b:First>
          </b:Person>
          <b:Person>
            <b:Last>Pantel</b:Last>
            <b:Middle>M.</b:Middle>
            <b:First>Pia</b:First>
          </b:Person>
          <b:Person>
            <b:Last>Bachmann</b:Last>
            <b:Middle>G.</b:Middle>
            <b:First>Cornelius</b:First>
          </b:Person>
          <b:Person>
            <b:Last>Ebentheuer</b:Last>
            <b:First>Jens</b:First>
          </b:Person>
          <b:Person>
            <b:Last>Dechent</b:Last>
            <b:First>Peter</b:First>
          </b:Person>
          <b:Person>
            <b:Last>Mohr</b:Last>
            <b:First>Alexander</b:First>
          </b:Person>
          <b:Person>
            <b:Last>Paulus</b:Last>
            <b:First>Walter</b:First>
          </b:Person>
          <b:Person>
            <b:Last>Trenkwalder</b:Last>
            <b:First>Claudia</b:First>
          </b:Person>
        </b:NameList>
      </b:Author>
    </b:Author>
    <b:RefOrder>18</b:RefOrder>
  </b:Source>
  <b:Source>
    <b:Tag>Lun19</b:Tag>
    <b:SourceType>JournalArticle</b:SourceType>
    <b:Guid>{D5492B63-9EAD-4228-9A86-A8937D44DCB1}</b:Guid>
    <b:Title>An overview of deep learning in medical imaging focusing on MRI</b:Title>
    <b:JournalName>Zeitschrift für Medizinische Physik</b:JournalName>
    <b:Year>2019</b:Year>
    <b:Pages>102-127</b:Pages>
    <b:Volume>29</b:Volume>
    <b:Issue>2</b:Issue>
    <b:Author>
      <b:Author>
        <b:NameList>
          <b:Person>
            <b:Last>Lundervold</b:Last>
            <b:Middle>S.</b:Middle>
            <b:First>Alexander</b:First>
          </b:Person>
          <b:Person>
            <b:Last>Lundervold</b:Last>
            <b:First>Arvid</b:First>
          </b:Person>
        </b:NameList>
      </b:Author>
    </b:Author>
    <b:RefOrder>19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4F8F20-17F8-42F7-9228-035CC5AD43E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6C5387D-E071-4491-AECC-4AF8F04BEC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a1ec47-68b3-42f8-b21d-122656d599e3"/>
    <ds:schemaRef ds:uri="b81bd8ed-66dc-48f8-a24a-fef88fb04c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444CC1F-270A-41BF-B53B-871D26A02511}">
  <ds:schemaRefs>
    <ds:schemaRef ds:uri="http://schemas.microsoft.com/sharepoint/v3/contenttype/forms"/>
  </ds:schemaRefs>
</ds:datastoreItem>
</file>

<file path=customXml/itemProps5.xml><?xml version="1.0" encoding="utf-8"?>
<ds:datastoreItem xmlns:ds="http://schemas.openxmlformats.org/officeDocument/2006/customXml" ds:itemID="{ED452C9B-E3FC-4933-B119-E0C609B7C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3180</TotalTime>
  <Pages>26</Pages>
  <Words>7522</Words>
  <Characters>42878</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Final Report</vt:lpstr>
    </vt:vector>
  </TitlesOfParts>
  <Company/>
  <LinksUpToDate>false</LinksUpToDate>
  <CharactersWithSpaces>50300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A study into the feasibility of using machine learning techniques to process MRI scans of Cavalier king charles spaniels skulls and detect signs of chiari-like malformation.</dc:subject>
  <dc:creator>Robert Clark</dc:creator>
  <cp:keywords/>
  <dc:description/>
  <cp:lastModifiedBy>Robert Clark</cp:lastModifiedBy>
  <cp:revision>30</cp:revision>
  <dcterms:created xsi:type="dcterms:W3CDTF">2020-04-17T13:29:00Z</dcterms:created>
  <dcterms:modified xsi:type="dcterms:W3CDTF">2020-05-04T01:00:00Z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0x010100E41BEE62DE72EC42B63DE6584BE0869C</vt:lpwstr>
  </property>
</Properties>
</file>